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2A13" w14:textId="55BB312F" w:rsidR="00DF71E6" w:rsidRPr="00DF71E6" w:rsidRDefault="00DF71E6" w:rsidP="000B262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F71E6">
        <w:rPr>
          <w:rFonts w:ascii="Times New Roman" w:hAnsi="Times New Roman" w:cs="Times New Roman"/>
          <w:sz w:val="24"/>
          <w:szCs w:val="24"/>
          <w:lang w:val="lt-LT"/>
        </w:rPr>
        <w:t>Pranešimas žiniasklaidai</w:t>
      </w:r>
    </w:p>
    <w:p w14:paraId="095ACE64" w14:textId="2034C6F0" w:rsidR="00DF71E6" w:rsidRDefault="00DF71E6" w:rsidP="000B262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F71E6">
        <w:rPr>
          <w:rFonts w:ascii="Times New Roman" w:hAnsi="Times New Roman" w:cs="Times New Roman"/>
          <w:sz w:val="24"/>
          <w:szCs w:val="24"/>
          <w:lang w:val="lt-LT"/>
        </w:rPr>
        <w:t xml:space="preserve">2020 m. gruodžio </w:t>
      </w:r>
      <w:r w:rsidR="0080176A">
        <w:rPr>
          <w:rFonts w:ascii="Times New Roman" w:hAnsi="Times New Roman" w:cs="Times New Roman"/>
          <w:sz w:val="24"/>
          <w:szCs w:val="24"/>
        </w:rPr>
        <w:t>4</w:t>
      </w:r>
      <w:r w:rsidRPr="00DF71E6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1622A9B4" w14:textId="77777777" w:rsidR="000B2621" w:rsidRDefault="000B2621" w:rsidP="000B262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DEB2416" w14:textId="0153CCB0" w:rsidR="00E826BD" w:rsidRPr="00DF71E6" w:rsidRDefault="00E826BD" w:rsidP="000B26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DF71E6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Atostogų būstas – prabanga ar būtinybė: kaip </w:t>
      </w:r>
      <w:r w:rsidR="00F24AE8" w:rsidRPr="00DF71E6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gyventojų </w:t>
      </w:r>
      <w:r w:rsidRPr="00DF71E6">
        <w:rPr>
          <w:rFonts w:ascii="Times New Roman" w:hAnsi="Times New Roman" w:cs="Times New Roman"/>
          <w:b/>
          <w:bCs/>
          <w:sz w:val="28"/>
          <w:szCs w:val="28"/>
          <w:lang w:val="lt-LT"/>
        </w:rPr>
        <w:t>požiūrį keičia COVID-19 pandemija</w:t>
      </w:r>
    </w:p>
    <w:p w14:paraId="26C35BF4" w14:textId="4323F6DF" w:rsidR="005165BE" w:rsidRPr="00337F87" w:rsidRDefault="005165BE" w:rsidP="000B26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Atostogoms skirtas būstas pajūryje ar prie ežero mūsų šalyje daugeliui kurį laiką asocijavosi su prabanga, tačiau panašu, kad </w:t>
      </w:r>
      <w:r w:rsidR="005955BE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="00FB3602">
        <w:rPr>
          <w:rFonts w:ascii="Times New Roman" w:hAnsi="Times New Roman" w:cs="Times New Roman"/>
          <w:b/>
          <w:bCs/>
          <w:sz w:val="24"/>
          <w:szCs w:val="24"/>
          <w:lang w:val="lt-LT"/>
        </w:rPr>
        <w:t>OVID</w:t>
      </w:r>
      <w:r w:rsidR="005955BE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>-19 pandemij</w:t>
      </w:r>
      <w:r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 </w:t>
      </w:r>
      <w:r w:rsidR="00ED4A9F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ir dėl jos atsiradę kelionių ribojimai </w:t>
      </w:r>
      <w:r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tokį požiūrį netruko pakeisti. 17 proc. gyventojų, </w:t>
      </w:r>
      <w:r w:rsidR="006108A7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planuojančių artimiausiu metu įsigyti </w:t>
      </w:r>
      <w:r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ar keisti </w:t>
      </w:r>
      <w:r w:rsidR="006108A7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>būstą</w:t>
      </w:r>
      <w:r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6108A7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svarsto </w:t>
      </w:r>
      <w:r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>apie</w:t>
      </w:r>
      <w:r w:rsidR="006108A7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antr</w:t>
      </w:r>
      <w:r w:rsidR="00ED4A9F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>ą</w:t>
      </w:r>
      <w:r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>, poilsiui skirt</w:t>
      </w:r>
      <w:r w:rsidR="00ED4A9F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>ą</w:t>
      </w:r>
      <w:r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6108A7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>būst</w:t>
      </w:r>
      <w:r w:rsidR="00ED4A9F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>ą</w:t>
      </w:r>
      <w:r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šalies</w:t>
      </w:r>
      <w:r w:rsidR="006108A7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kurorte</w:t>
      </w:r>
      <w:r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ar</w:t>
      </w:r>
      <w:r w:rsidR="006108A7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sodyb</w:t>
      </w:r>
      <w:r w:rsidR="00ED4A9F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>ą</w:t>
      </w:r>
      <w:r w:rsidR="006108A7"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kaime. </w:t>
      </w:r>
    </w:p>
    <w:p w14:paraId="1262D4E0" w14:textId="7A48D908" w:rsidR="00BA2FD9" w:rsidRPr="00337F87" w:rsidRDefault="00504A04" w:rsidP="000B262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F87">
        <w:rPr>
          <w:rFonts w:ascii="Times New Roman" w:hAnsi="Times New Roman" w:cs="Times New Roman"/>
          <w:sz w:val="24"/>
          <w:szCs w:val="24"/>
          <w:lang w:val="lt-LT"/>
        </w:rPr>
        <w:t>„Šią vasarą dėl kelionių suvaržymo d</w:t>
      </w:r>
      <w:r w:rsidR="00AF5734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augelis gyventojų atostogų užsienyje planus pakeitė į poilsį 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namuose</w:t>
      </w:r>
      <w:r w:rsidR="00AF5734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, šalies pajūryje, kituose kurortiniuose miestuose, 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sodybo</w:t>
      </w:r>
      <w:r w:rsidR="00AF5734" w:rsidRPr="00337F8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AF5734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B3602">
        <w:rPr>
          <w:rFonts w:ascii="Times New Roman" w:hAnsi="Times New Roman" w:cs="Times New Roman"/>
          <w:sz w:val="24"/>
          <w:szCs w:val="24"/>
          <w:lang w:val="lt-LT"/>
        </w:rPr>
        <w:t>užmiestyje</w:t>
      </w:r>
      <w:r w:rsidR="00AF5734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. Panašu, kad </w:t>
      </w:r>
      <w:r w:rsidR="00FB3602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išliekant </w:t>
      </w:r>
      <w:r w:rsidR="00AF5734" w:rsidRPr="00337F87">
        <w:rPr>
          <w:rFonts w:ascii="Times New Roman" w:hAnsi="Times New Roman" w:cs="Times New Roman"/>
          <w:sz w:val="24"/>
          <w:szCs w:val="24"/>
          <w:lang w:val="lt-LT"/>
        </w:rPr>
        <w:t>neapibrėžtumui dėl pandemijos, permąstomos ir atostogų galimybės</w:t>
      </w:r>
      <w:r w:rsidR="002611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B3602">
        <w:rPr>
          <w:rFonts w:ascii="Times New Roman" w:hAnsi="Times New Roman" w:cs="Times New Roman"/>
          <w:sz w:val="24"/>
          <w:szCs w:val="24"/>
          <w:lang w:val="lt-LT"/>
        </w:rPr>
        <w:t>ateityje</w:t>
      </w:r>
      <w:r w:rsidR="00AF5734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, todėl vis daugiau žmonių ima svarstyti apie atostogų būsto, iš prabangos tapusio būtinybe, įsigijimą. </w:t>
      </w:r>
    </w:p>
    <w:p w14:paraId="2FB80D01" w14:textId="70228991" w:rsidR="00A77F89" w:rsidRPr="00337F87" w:rsidRDefault="00AF5734" w:rsidP="000B262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Prie to galėjo prisidėti ir faktas, kad vasarą išsinuomoti norimą būstą poilsiui prie jūros buvo sudėtinga, daugelį išgąsdino ir dėl išaugusios paklausos smarkiai pašokusios nuomos kainos“, – sako </w:t>
      </w:r>
      <w:r w:rsidR="000B2621">
        <w:rPr>
          <w:rFonts w:ascii="Times New Roman" w:hAnsi="Times New Roman" w:cs="Times New Roman"/>
          <w:sz w:val="24"/>
          <w:szCs w:val="24"/>
          <w:lang w:val="lt-LT"/>
        </w:rPr>
        <w:t xml:space="preserve">vienos didžiausių Lietuvoje </w:t>
      </w:r>
      <w:r w:rsidR="006E39DA" w:rsidRPr="00337F87">
        <w:rPr>
          <w:rFonts w:ascii="Times New Roman" w:hAnsi="Times New Roman" w:cs="Times New Roman"/>
          <w:sz w:val="24"/>
          <w:szCs w:val="24"/>
          <w:lang w:val="lt-LT"/>
        </w:rPr>
        <w:t>nekilnojamojo turto bendrovės „Realco“ generalinis direktorius Julius Dovidonis.</w:t>
      </w:r>
    </w:p>
    <w:p w14:paraId="0D02EC16" w14:textId="24F073D6" w:rsidR="00AF5734" w:rsidRPr="00337F87" w:rsidRDefault="00AF5734" w:rsidP="000B26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37F87">
        <w:rPr>
          <w:rFonts w:ascii="Times New Roman" w:hAnsi="Times New Roman" w:cs="Times New Roman"/>
          <w:b/>
          <w:bCs/>
          <w:sz w:val="24"/>
          <w:szCs w:val="24"/>
          <w:lang w:val="lt-LT"/>
        </w:rPr>
        <w:t>Labiausiai domisi vidutinio amžiaus žmonės</w:t>
      </w:r>
    </w:p>
    <w:p w14:paraId="5EC7B735" w14:textId="623A395B" w:rsidR="009259E0" w:rsidRPr="00337F87" w:rsidRDefault="00734BB4" w:rsidP="000B262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F87">
        <w:rPr>
          <w:rFonts w:ascii="Times New Roman" w:hAnsi="Times New Roman" w:cs="Times New Roman"/>
          <w:sz w:val="24"/>
          <w:szCs w:val="24"/>
          <w:lang w:val="lt-LT"/>
        </w:rPr>
        <w:t>Vilniaus gyventojų, svarstančių apie būsto įsigijimą, apklausa, kurią „Realco“ užsakymu spalio mėnesį atliko bendrovė „Spinter tyrimai“, parodė, kad l</w:t>
      </w:r>
      <w:r w:rsidR="009259E0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abiausiai apie atostogų būsto įsigijimą svarsto vidutinio </w:t>
      </w:r>
      <w:r w:rsidR="006108A7" w:rsidRPr="00337F87">
        <w:rPr>
          <w:rFonts w:ascii="Times New Roman" w:hAnsi="Times New Roman" w:cs="Times New Roman"/>
          <w:sz w:val="24"/>
          <w:szCs w:val="24"/>
          <w:lang w:val="lt-LT"/>
        </w:rPr>
        <w:t>46</w:t>
      </w:r>
      <w:r w:rsidR="00DF71E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6108A7" w:rsidRPr="00337F87">
        <w:rPr>
          <w:rFonts w:ascii="Times New Roman" w:hAnsi="Times New Roman" w:cs="Times New Roman"/>
          <w:sz w:val="24"/>
          <w:szCs w:val="24"/>
          <w:lang w:val="lt-LT"/>
        </w:rPr>
        <w:t>55 metų amžiaus</w:t>
      </w:r>
      <w:r w:rsidR="009259E0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gyventojai – </w:t>
      </w:r>
      <w:r w:rsidR="006108A7" w:rsidRPr="00337F87">
        <w:rPr>
          <w:rFonts w:ascii="Times New Roman" w:hAnsi="Times New Roman" w:cs="Times New Roman"/>
          <w:sz w:val="24"/>
          <w:szCs w:val="24"/>
          <w:lang w:val="lt-LT"/>
        </w:rPr>
        <w:t>37</w:t>
      </w:r>
      <w:r w:rsidR="009259E0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08A7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proc. </w:t>
      </w:r>
      <w:r w:rsidR="00BD6C2B">
        <w:rPr>
          <w:rFonts w:ascii="Times New Roman" w:hAnsi="Times New Roman" w:cs="Times New Roman"/>
          <w:sz w:val="24"/>
          <w:szCs w:val="24"/>
          <w:lang w:val="lt-LT"/>
        </w:rPr>
        <w:br/>
      </w:r>
      <w:r w:rsidR="006108A7" w:rsidRPr="00337F87">
        <w:rPr>
          <w:rFonts w:ascii="Times New Roman" w:hAnsi="Times New Roman" w:cs="Times New Roman"/>
          <w:sz w:val="24"/>
          <w:szCs w:val="24"/>
          <w:lang w:val="lt-LT"/>
        </w:rPr>
        <w:t>36-45 metų</w:t>
      </w:r>
      <w:r w:rsidR="009259E0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amžiaus žmonėms būsto poilsiui klausimas taip pat tapo aktualus – apie tai galvoja </w:t>
      </w:r>
      <w:r w:rsidR="006108A7" w:rsidRPr="00337F87">
        <w:rPr>
          <w:rFonts w:ascii="Times New Roman" w:hAnsi="Times New Roman" w:cs="Times New Roman"/>
          <w:sz w:val="24"/>
          <w:szCs w:val="24"/>
          <w:lang w:val="lt-LT"/>
        </w:rPr>
        <w:t>18 proc.</w:t>
      </w:r>
      <w:r w:rsidR="009259E0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šios amžiaus grupės </w:t>
      </w:r>
      <w:r w:rsidR="009259E0" w:rsidRPr="00337F87">
        <w:rPr>
          <w:rFonts w:ascii="Times New Roman" w:hAnsi="Times New Roman" w:cs="Times New Roman"/>
          <w:sz w:val="24"/>
          <w:szCs w:val="24"/>
          <w:lang w:val="lt-LT"/>
        </w:rPr>
        <w:t>respondentų</w:t>
      </w:r>
      <w:r w:rsidR="006108A7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259E0" w:rsidRPr="00337F87">
        <w:rPr>
          <w:rFonts w:ascii="Times New Roman" w:hAnsi="Times New Roman" w:cs="Times New Roman"/>
          <w:sz w:val="24"/>
          <w:szCs w:val="24"/>
          <w:lang w:val="lt-LT"/>
        </w:rPr>
        <w:t>Įdomu, kad apie atostogų būsto įsigijimą galvoja ir 1</w:t>
      </w:r>
      <w:r w:rsidR="00720B3F" w:rsidRPr="00337F87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9259E0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proc. jauniausių, 18-25 metų amžiaus</w:t>
      </w:r>
      <w:r w:rsidR="00DF71E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259E0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gyventojų. </w:t>
      </w:r>
    </w:p>
    <w:p w14:paraId="1EADA19A" w14:textId="5ACFE04B" w:rsidR="00734BB4" w:rsidRPr="00337F87" w:rsidRDefault="00734BB4" w:rsidP="000B262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F87">
        <w:rPr>
          <w:rFonts w:ascii="Times New Roman" w:hAnsi="Times New Roman" w:cs="Times New Roman"/>
          <w:sz w:val="24"/>
          <w:szCs w:val="24"/>
          <w:lang w:val="lt-LT"/>
        </w:rPr>
        <w:t>J. Dovidonio teigimu, atsigręžti į atostogų būstą žmones galėjo paskatinti ir noras kuo efektyviau suderinti darbą su poilsiu.</w:t>
      </w:r>
    </w:p>
    <w:p w14:paraId="288F6858" w14:textId="6CA85ACF" w:rsidR="00C95CBD" w:rsidRPr="00337F87" w:rsidRDefault="00720B3F" w:rsidP="000B262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F87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D24B69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Su pandemija susiję pokyčiai 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apie būsto keitimą ar įsigijimą </w:t>
      </w:r>
      <w:r w:rsidR="00D24B69" w:rsidRPr="00337F87">
        <w:rPr>
          <w:rFonts w:ascii="Times New Roman" w:hAnsi="Times New Roman" w:cs="Times New Roman"/>
          <w:sz w:val="24"/>
          <w:szCs w:val="24"/>
          <w:lang w:val="lt-LT"/>
        </w:rPr>
        <w:t>paskatino galvoti ketvirtadalį (26 proc.)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gyventojų</w:t>
      </w:r>
      <w:r w:rsidR="00D24B69" w:rsidRPr="00337F8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Iš jų 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beveik pusė (49 proc.) 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apie 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tai susimąstė dėl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nuotolini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darb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ir su juo susij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usių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pokyči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keturi iš dešimties (42 proc.) 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>kelionių ribojim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ir poreiki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kokybišk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ailsėti</w:t>
      </w:r>
      <w:r w:rsidR="00C95CB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Lietuvoje. </w:t>
      </w:r>
    </w:p>
    <w:p w14:paraId="11B09935" w14:textId="15DB4460" w:rsidR="00734BB4" w:rsidRPr="00337F87" w:rsidRDefault="00734BB4" w:rsidP="000B262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Tokiame kontekste, kai pandemija uždaro žmones šalyje, o nuotolinis darbas – namuose, atostogų būstas gali tapti ne tik poilsio, bet ir </w:t>
      </w:r>
      <w:r w:rsidR="00C15328" w:rsidRPr="00337F87">
        <w:rPr>
          <w:rFonts w:ascii="Times New Roman" w:hAnsi="Times New Roman" w:cs="Times New Roman"/>
          <w:sz w:val="24"/>
          <w:szCs w:val="24"/>
          <w:lang w:val="lt-LT"/>
        </w:rPr>
        <w:t>darbo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vieta. Juk nuotoliniu būdu galima dirbti iš bet k</w:t>
      </w:r>
      <w:r w:rsidR="00C15328" w:rsidRPr="00337F87">
        <w:rPr>
          <w:rFonts w:ascii="Times New Roman" w:hAnsi="Times New Roman" w:cs="Times New Roman"/>
          <w:sz w:val="24"/>
          <w:szCs w:val="24"/>
          <w:lang w:val="lt-LT"/>
        </w:rPr>
        <w:t>ur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15328" w:rsidRPr="00337F87">
        <w:rPr>
          <w:rFonts w:ascii="Times New Roman" w:hAnsi="Times New Roman" w:cs="Times New Roman"/>
          <w:sz w:val="24"/>
          <w:szCs w:val="24"/>
          <w:lang w:val="lt-LT"/>
        </w:rPr>
        <w:t>jei tik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yra interneto ryšys, tad tam puikiai tinka ir butas pajūryje ar sodyba kaime</w:t>
      </w:r>
      <w:r w:rsidR="00E17437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“, – </w:t>
      </w:r>
      <w:r w:rsidR="00C15328" w:rsidRPr="00337F87">
        <w:rPr>
          <w:rFonts w:ascii="Times New Roman" w:hAnsi="Times New Roman" w:cs="Times New Roman"/>
          <w:sz w:val="24"/>
          <w:szCs w:val="24"/>
          <w:lang w:val="lt-LT"/>
        </w:rPr>
        <w:t>tikina</w:t>
      </w:r>
      <w:r w:rsidR="00E17437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pašnekovas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558408E" w14:textId="1F823E16" w:rsidR="00720B3F" w:rsidRPr="00337F87" w:rsidRDefault="00E17437" w:rsidP="000B262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F87">
        <w:rPr>
          <w:rFonts w:ascii="Times New Roman" w:hAnsi="Times New Roman" w:cs="Times New Roman"/>
          <w:sz w:val="24"/>
          <w:szCs w:val="24"/>
          <w:lang w:val="lt-LT"/>
        </w:rPr>
        <w:t>Atostogų būstu pandemijos metu labiausiai susidomėjo namų šeimininkės (27 proc.), aukščiausio ir vidutinio lygio vadovai (</w:t>
      </w:r>
      <w:r w:rsidR="00720B3F" w:rsidRPr="00337F87">
        <w:rPr>
          <w:rFonts w:ascii="Times New Roman" w:hAnsi="Times New Roman" w:cs="Times New Roman"/>
          <w:sz w:val="24"/>
          <w:szCs w:val="24"/>
          <w:lang w:val="lt-LT"/>
        </w:rPr>
        <w:t>26 proc.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) bei studentai (</w:t>
      </w:r>
      <w:r w:rsidR="00720B3F" w:rsidRPr="00337F87">
        <w:rPr>
          <w:rFonts w:ascii="Times New Roman" w:hAnsi="Times New Roman" w:cs="Times New Roman"/>
          <w:sz w:val="24"/>
          <w:szCs w:val="24"/>
          <w:lang w:val="lt-LT"/>
        </w:rPr>
        <w:t>24 proc.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6918D543" w14:textId="243CA2B9" w:rsidR="00A77F89" w:rsidRPr="00337F87" w:rsidRDefault="00760D42" w:rsidP="000B26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Pageidauja ilsėtis kuo arčiau gamtos</w:t>
      </w:r>
    </w:p>
    <w:p w14:paraId="416A0917" w14:textId="04022C3C" w:rsidR="00D24B69" w:rsidRPr="00337F87" w:rsidRDefault="00776CA4" w:rsidP="000B262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Nors pandemija keliones į užsienį ir apribojo, poreikio pailsėti, kad ir savo šalyje, nesumažino, tik paskatino ieškoti alternatyvų. </w:t>
      </w:r>
    </w:p>
    <w:p w14:paraId="040F4382" w14:textId="77777777" w:rsidR="004A79F4" w:rsidRDefault="00D702DB" w:rsidP="000B2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lastRenderedPageBreak/>
        <w:t xml:space="preserve">Pasak </w:t>
      </w:r>
      <w:r w:rsidR="00337F8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J. Dovidoni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o</w:t>
      </w:r>
      <w:r w:rsidR="00337F8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pandemija pastiprino </w:t>
      </w:r>
      <w:r w:rsidR="00337F8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pastaraisiais metais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ryškėjančią tendenciją </w:t>
      </w:r>
      <w:r w:rsidR="00337F8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poils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iauti mūsų</w:t>
      </w:r>
      <w:r w:rsidR="00337F8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šalies pajūryje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. Nuosavas būstas tokiu atveju tampa </w:t>
      </w:r>
      <w:r w:rsidR="00337F87" w:rsidRPr="00337F8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sprendim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u</w:t>
      </w:r>
      <w:r w:rsidR="00337F87" w:rsidRPr="00337F8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norint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tiek ilgų atostogų, tiek trumpo savaitgalio atokvėpio, be to, </w:t>
      </w:r>
      <w:r w:rsidR="00337F87" w:rsidRPr="00337F8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leidžia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kokybiškai ilsėtis </w:t>
      </w:r>
      <w:r w:rsidR="00337F87" w:rsidRPr="00337F8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ištisus metus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.</w:t>
      </w:r>
      <w:r w:rsidR="004A79F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</w:p>
    <w:p w14:paraId="18B6C34F" w14:textId="77777777" w:rsidR="00D9150A" w:rsidRPr="00936D8A" w:rsidRDefault="00D9150A" w:rsidP="00D915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936D8A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Analizuodami NT rinką pajūryje matome, kad pirkėjų aktyvumas, kaip įprasta, visą šiltąjį sezoną  augo, o rudenį pasiekė piką. </w:t>
      </w:r>
    </w:p>
    <w:p w14:paraId="366F5B2E" w14:textId="77777777" w:rsidR="00D9150A" w:rsidRDefault="00D9150A" w:rsidP="00D915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936D8A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Projektą Šventojoje „Šventosios vartai“ plėtojančios NT bendrovės „Realco“ vadovo J. Dovidonio teigimu, susidomėjimas apartamentais net ir pasibaigus šiltajam sezonui neblėsta. Smarkiai išaugo ir besilankanč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ių</w:t>
      </w:r>
      <w:r w:rsidRPr="00936D8A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projekto internetinėje svetainėje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srautas</w:t>
      </w:r>
      <w:r w:rsidRPr="00936D8A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: palyginti su praėjusių metų lapkričiu, šį lapkritį besidomėjusių projektu skaičius padidėjo 10 kartų. </w:t>
      </w:r>
    </w:p>
    <w:p w14:paraId="7C085FC3" w14:textId="2279102D" w:rsidR="00D702DB" w:rsidRPr="004A79F4" w:rsidRDefault="004A79F4" w:rsidP="000B2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Jis </w:t>
      </w:r>
      <w:r w:rsidR="005F757D" w:rsidRPr="00D702DB">
        <w:rPr>
          <w:rFonts w:ascii="Times New Roman" w:hAnsi="Times New Roman" w:cs="Times New Roman"/>
          <w:sz w:val="24"/>
          <w:szCs w:val="24"/>
          <w:lang w:val="lt-LT"/>
        </w:rPr>
        <w:t>sako</w:t>
      </w:r>
      <w:r w:rsidR="00D702DB" w:rsidRPr="00D702DB">
        <w:rPr>
          <w:rFonts w:ascii="Times New Roman" w:hAnsi="Times New Roman" w:cs="Times New Roman"/>
          <w:sz w:val="24"/>
          <w:szCs w:val="24"/>
          <w:lang w:val="lt-LT"/>
        </w:rPr>
        <w:t xml:space="preserve"> pastebintis</w:t>
      </w:r>
      <w:r w:rsidR="005F757D" w:rsidRPr="00D702DB">
        <w:rPr>
          <w:rFonts w:ascii="Times New Roman" w:hAnsi="Times New Roman" w:cs="Times New Roman"/>
          <w:sz w:val="24"/>
          <w:szCs w:val="24"/>
          <w:lang w:val="lt-LT"/>
        </w:rPr>
        <w:t xml:space="preserve">, kad </w:t>
      </w:r>
      <w:r w:rsidR="00337F87" w:rsidRPr="00D702D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žmonės </w:t>
      </w:r>
      <w:r w:rsidR="00D702DB" w:rsidRPr="00D702D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atostogų būstui dažniausiai kelia su vieta susijusius reikalavimus: kad </w:t>
      </w:r>
      <w:r w:rsidR="00337F87" w:rsidRPr="00D702D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būtų kuo arčiau paplūdimio</w:t>
      </w:r>
      <w:r w:rsidR="00D702DB" w:rsidRPr="00D702D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, tylioje ir ramioje vietoje, o pro langus matytųsi kuo daugiau gamtos ir žalumos. </w:t>
      </w:r>
      <w:r w:rsidR="00760D4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Dar vienas ryškėjantis pageidavimas yra pilnai įrengtas ir apstatytas </w:t>
      </w:r>
      <w:r w:rsidR="00D702DB" w:rsidRPr="00D702D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būst</w:t>
      </w:r>
      <w:r w:rsidR="00531806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as</w:t>
      </w:r>
      <w:r w:rsidR="00D702DB" w:rsidRPr="00D702D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– </w:t>
      </w:r>
      <w:r w:rsidR="00760D4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vis mažiau žmonių nori gaišti laiką įsirenginėdami jį patys.</w:t>
      </w:r>
    </w:p>
    <w:p w14:paraId="7908E42A" w14:textId="2868B238" w:rsidR="001F605D" w:rsidRPr="00337F87" w:rsidRDefault="00760D42" w:rsidP="000B262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„Tai išrankūs ir racionaliai mąstantys žmonės, kurių prioritetai atostogų būstui yra ramybė, jaukumas ir kuo mažiau rūpesčių. Savo projektą ir orientuojame į tokius </w:t>
      </w:r>
      <w:r w:rsidR="001D7F0A" w:rsidRPr="00337F87">
        <w:rPr>
          <w:rFonts w:ascii="Times New Roman" w:hAnsi="Times New Roman" w:cs="Times New Roman"/>
          <w:sz w:val="24"/>
          <w:szCs w:val="24"/>
          <w:lang w:val="lt-LT"/>
        </w:rPr>
        <w:t>klient</w:t>
      </w:r>
      <w:r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BC60DC">
        <w:rPr>
          <w:rFonts w:ascii="Times New Roman" w:hAnsi="Times New Roman" w:cs="Times New Roman"/>
          <w:sz w:val="24"/>
          <w:szCs w:val="24"/>
          <w:lang w:val="lt-LT"/>
        </w:rPr>
        <w:t xml:space="preserve">, tad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šiuo metu </w:t>
      </w:r>
      <w:r w:rsidR="001F605D" w:rsidRPr="00337F87">
        <w:rPr>
          <w:rFonts w:ascii="Times New Roman" w:hAnsi="Times New Roman" w:cs="Times New Roman"/>
          <w:sz w:val="24"/>
          <w:szCs w:val="24"/>
          <w:lang w:val="lt-LT"/>
        </w:rPr>
        <w:t>įgyvendina</w:t>
      </w:r>
      <w:r>
        <w:rPr>
          <w:rFonts w:ascii="Times New Roman" w:hAnsi="Times New Roman" w:cs="Times New Roman"/>
          <w:sz w:val="24"/>
          <w:szCs w:val="24"/>
          <w:lang w:val="lt-LT"/>
        </w:rPr>
        <w:t>me</w:t>
      </w:r>
      <w:r w:rsidR="001F605D"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unikalią idėją – 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>įrenginėja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me </w:t>
      </w:r>
      <w:r w:rsidR="00531806">
        <w:rPr>
          <w:rFonts w:ascii="Times New Roman" w:hAnsi="Times New Roman" w:cs="Times New Roman"/>
          <w:sz w:val="24"/>
          <w:szCs w:val="24"/>
          <w:lang w:val="lt-LT"/>
        </w:rPr>
        <w:t>pavyzdinį</w:t>
      </w:r>
      <w:r w:rsidRPr="00337F87">
        <w:rPr>
          <w:rFonts w:ascii="Times New Roman" w:hAnsi="Times New Roman" w:cs="Times New Roman"/>
          <w:sz w:val="24"/>
          <w:szCs w:val="24"/>
          <w:lang w:val="lt-LT"/>
        </w:rPr>
        <w:t xml:space="preserve"> butą vien iš lietuviškų gaminių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F605D" w:rsidRPr="00337F87">
        <w:rPr>
          <w:rFonts w:ascii="Times New Roman" w:hAnsi="Times New Roman" w:cs="Times New Roman"/>
          <w:sz w:val="24"/>
          <w:szCs w:val="24"/>
          <w:lang w:val="lt-LT"/>
        </w:rPr>
        <w:t>pasitelkę 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ietuvos baldų ir interjero detalių </w:t>
      </w:r>
      <w:r w:rsidR="001F605D" w:rsidRPr="00337F87">
        <w:rPr>
          <w:rFonts w:ascii="Times New Roman" w:hAnsi="Times New Roman" w:cs="Times New Roman"/>
          <w:sz w:val="24"/>
          <w:szCs w:val="24"/>
          <w:lang w:val="lt-LT"/>
        </w:rPr>
        <w:t>kūrėjus</w:t>
      </w:r>
      <w:r w:rsidR="00531806">
        <w:rPr>
          <w:rFonts w:ascii="Times New Roman" w:hAnsi="Times New Roman" w:cs="Times New Roman"/>
          <w:sz w:val="24"/>
          <w:szCs w:val="24"/>
          <w:lang w:val="lt-LT"/>
        </w:rPr>
        <w:t xml:space="preserve">“, </w:t>
      </w:r>
      <w:r w:rsidR="00531806" w:rsidRPr="00D702D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–</w:t>
      </w:r>
      <w:r w:rsidR="00531806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teigia J. Dovidonis.</w:t>
      </w:r>
    </w:p>
    <w:p w14:paraId="6BFE9E60" w14:textId="22028AC1" w:rsidR="00D702DB" w:rsidRDefault="00D702DB" w:rsidP="000B262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F87">
        <w:rPr>
          <w:rFonts w:ascii="Times New Roman" w:hAnsi="Times New Roman" w:cs="Times New Roman"/>
          <w:sz w:val="24"/>
          <w:szCs w:val="24"/>
          <w:lang w:val="lt-LT"/>
        </w:rPr>
        <w:t>„Šventosios vartų“ kvartalą, esantį šalia Baltijos jūros ir Šventosios upės, sudaro 16 mažaaukščių namų. Juose pirkėjams siūlomi 2–5 kambarių būstai, kurių plotas svyruoja nuo 32 iki 104 kv. metrų.</w:t>
      </w:r>
    </w:p>
    <w:p w14:paraId="5691D093" w14:textId="77777777" w:rsidR="00943C43" w:rsidRPr="00337F87" w:rsidRDefault="00943C43" w:rsidP="000B262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F33C5FC" w14:textId="7009A7E7" w:rsidR="00A77F89" w:rsidRPr="00943C43" w:rsidRDefault="00A77F89" w:rsidP="000B262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943C43">
        <w:rPr>
          <w:rFonts w:ascii="Times New Roman" w:hAnsi="Times New Roman" w:cs="Times New Roman"/>
          <w:i/>
          <w:iCs/>
          <w:sz w:val="24"/>
          <w:szCs w:val="24"/>
          <w:lang w:val="lt-LT"/>
        </w:rPr>
        <w:t>„Spinter tyrimai“ 1210 Vilniaus gyventojų apklausė ši</w:t>
      </w:r>
      <w:r w:rsidR="00FB3602" w:rsidRPr="00943C43">
        <w:rPr>
          <w:rFonts w:ascii="Times New Roman" w:hAnsi="Times New Roman" w:cs="Times New Roman"/>
          <w:i/>
          <w:iCs/>
          <w:sz w:val="24"/>
          <w:szCs w:val="24"/>
          <w:lang w:val="lt-LT"/>
        </w:rPr>
        <w:t>ų metų</w:t>
      </w:r>
      <w:r w:rsidRPr="00943C4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spalio 15–29 dienomis.</w:t>
      </w:r>
      <w:r w:rsidRPr="00943C43">
        <w:rPr>
          <w:rFonts w:ascii="Times New Roman" w:hAnsi="Times New Roman" w:cs="Times New Roman"/>
          <w:i/>
          <w:iCs/>
          <w:sz w:val="24"/>
          <w:szCs w:val="24"/>
          <w:lang w:val="lt-LT"/>
        </w:rPr>
        <w:br/>
      </w:r>
      <w:r w:rsidRPr="00943C43">
        <w:rPr>
          <w:rFonts w:ascii="Times New Roman" w:hAnsi="Times New Roman" w:cs="Times New Roman"/>
          <w:i/>
          <w:iCs/>
          <w:sz w:val="24"/>
          <w:szCs w:val="24"/>
          <w:lang w:val="lt-LT"/>
        </w:rPr>
        <w:br/>
      </w:r>
    </w:p>
    <w:sectPr w:rsidR="00A77F89" w:rsidRPr="00943C43" w:rsidSect="00DF71E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17594"/>
    <w:multiLevelType w:val="hybridMultilevel"/>
    <w:tmpl w:val="006A470E"/>
    <w:lvl w:ilvl="0" w:tplc="4EAEB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A8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8F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C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C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0F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60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C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5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BD"/>
    <w:rsid w:val="00096C19"/>
    <w:rsid w:val="000B2621"/>
    <w:rsid w:val="001D7F0A"/>
    <w:rsid w:val="001F605D"/>
    <w:rsid w:val="00214477"/>
    <w:rsid w:val="002611D4"/>
    <w:rsid w:val="00337F87"/>
    <w:rsid w:val="003E743F"/>
    <w:rsid w:val="0043293D"/>
    <w:rsid w:val="0049233B"/>
    <w:rsid w:val="004A79F4"/>
    <w:rsid w:val="004B570E"/>
    <w:rsid w:val="00504A04"/>
    <w:rsid w:val="005165BE"/>
    <w:rsid w:val="00531806"/>
    <w:rsid w:val="005955BE"/>
    <w:rsid w:val="005F757D"/>
    <w:rsid w:val="006108A7"/>
    <w:rsid w:val="006566FF"/>
    <w:rsid w:val="006E39DA"/>
    <w:rsid w:val="00720B3F"/>
    <w:rsid w:val="00734BB4"/>
    <w:rsid w:val="00760D42"/>
    <w:rsid w:val="00761569"/>
    <w:rsid w:val="00776CA4"/>
    <w:rsid w:val="007C245A"/>
    <w:rsid w:val="0080176A"/>
    <w:rsid w:val="0080393A"/>
    <w:rsid w:val="008C69F7"/>
    <w:rsid w:val="00913897"/>
    <w:rsid w:val="009259E0"/>
    <w:rsid w:val="00943C43"/>
    <w:rsid w:val="00A77F89"/>
    <w:rsid w:val="00AF5734"/>
    <w:rsid w:val="00B07F10"/>
    <w:rsid w:val="00B5457F"/>
    <w:rsid w:val="00BA2FD9"/>
    <w:rsid w:val="00BC60DC"/>
    <w:rsid w:val="00BD6C2B"/>
    <w:rsid w:val="00C15328"/>
    <w:rsid w:val="00C95CBD"/>
    <w:rsid w:val="00D24B69"/>
    <w:rsid w:val="00D702DB"/>
    <w:rsid w:val="00D9150A"/>
    <w:rsid w:val="00DA3C94"/>
    <w:rsid w:val="00DF71E6"/>
    <w:rsid w:val="00E17437"/>
    <w:rsid w:val="00E826BD"/>
    <w:rsid w:val="00EB2EF3"/>
    <w:rsid w:val="00ED4A9F"/>
    <w:rsid w:val="00EE1523"/>
    <w:rsid w:val="00F24AE8"/>
    <w:rsid w:val="00F603B1"/>
    <w:rsid w:val="00FA22BD"/>
    <w:rsid w:val="00FB3602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8A13"/>
  <w15:chartTrackingRefBased/>
  <w15:docId w15:val="{1A0DB8E2-2B29-4F9B-B0FD-499105D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7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2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1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eglecibiene</dc:creator>
  <cp:keywords/>
  <dc:description/>
  <cp:lastModifiedBy>eglecibiene</cp:lastModifiedBy>
  <cp:revision>3</cp:revision>
  <dcterms:created xsi:type="dcterms:W3CDTF">2020-12-04T06:44:00Z</dcterms:created>
  <dcterms:modified xsi:type="dcterms:W3CDTF">2020-12-04T06:44:00Z</dcterms:modified>
</cp:coreProperties>
</file>