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05FA" w14:textId="77777777" w:rsidR="007D37C1" w:rsidRPr="000B0938" w:rsidRDefault="00035D54" w:rsidP="00CD76BE">
      <w:pPr>
        <w:spacing w:after="0"/>
        <w:ind w:hanging="850"/>
        <w:jc w:val="center"/>
        <w:rPr>
          <w:rFonts w:ascii="Times New Roman" w:hAnsi="Times New Roman" w:cs="Times New Roman"/>
          <w:b/>
          <w:sz w:val="28"/>
          <w:szCs w:val="24"/>
          <w:lang w:val="en-US"/>
        </w:rPr>
      </w:pPr>
      <w:r w:rsidRPr="000B0938">
        <w:rPr>
          <w:rFonts w:ascii="Times New Roman" w:hAnsi="Times New Roman" w:cs="Times New Roman"/>
          <w:b/>
          <w:sz w:val="28"/>
          <w:szCs w:val="24"/>
          <w:lang w:val="en-US"/>
        </w:rPr>
        <w:t>PRANEŠIMAS SPAUDAI</w:t>
      </w:r>
    </w:p>
    <w:p w14:paraId="697079EA" w14:textId="28600BD8" w:rsidR="0067043A" w:rsidRDefault="000F7ACA" w:rsidP="00CD76BE">
      <w:pPr>
        <w:spacing w:after="0"/>
        <w:ind w:hanging="850"/>
        <w:jc w:val="center"/>
        <w:rPr>
          <w:rFonts w:ascii="Times New Roman" w:hAnsi="Times New Roman" w:cs="Times New Roman"/>
          <w:sz w:val="28"/>
          <w:szCs w:val="24"/>
          <w:lang w:val="en-US"/>
        </w:rPr>
      </w:pPr>
      <w:r w:rsidRPr="000B0938">
        <w:rPr>
          <w:rFonts w:ascii="Times New Roman" w:hAnsi="Times New Roman" w:cs="Times New Roman"/>
          <w:sz w:val="28"/>
          <w:szCs w:val="24"/>
          <w:lang w:val="en-US"/>
        </w:rPr>
        <w:t>202</w:t>
      </w:r>
      <w:r w:rsidR="001424B5">
        <w:rPr>
          <w:rFonts w:ascii="Times New Roman" w:hAnsi="Times New Roman" w:cs="Times New Roman"/>
          <w:sz w:val="28"/>
          <w:szCs w:val="24"/>
          <w:lang w:val="en-US"/>
        </w:rPr>
        <w:t>3</w:t>
      </w:r>
      <w:r w:rsidRPr="000B0938">
        <w:rPr>
          <w:rFonts w:ascii="Times New Roman" w:hAnsi="Times New Roman" w:cs="Times New Roman"/>
          <w:sz w:val="28"/>
          <w:szCs w:val="24"/>
          <w:lang w:val="en-US"/>
        </w:rPr>
        <w:t>-</w:t>
      </w:r>
      <w:r w:rsidR="00D6307D">
        <w:rPr>
          <w:rFonts w:ascii="Times New Roman" w:hAnsi="Times New Roman" w:cs="Times New Roman"/>
          <w:sz w:val="28"/>
          <w:szCs w:val="24"/>
          <w:lang w:val="en-US"/>
        </w:rPr>
        <w:t>10</w:t>
      </w:r>
      <w:r w:rsidR="002F6B5E">
        <w:rPr>
          <w:rFonts w:ascii="Times New Roman" w:hAnsi="Times New Roman" w:cs="Times New Roman"/>
          <w:sz w:val="28"/>
          <w:szCs w:val="24"/>
          <w:lang w:val="en-US"/>
        </w:rPr>
        <w:t>-</w:t>
      </w:r>
      <w:r w:rsidR="00507121">
        <w:rPr>
          <w:rFonts w:ascii="Times New Roman" w:hAnsi="Times New Roman" w:cs="Times New Roman"/>
          <w:sz w:val="28"/>
          <w:szCs w:val="24"/>
          <w:lang w:val="en-US"/>
        </w:rPr>
        <w:t>0</w:t>
      </w:r>
      <w:r w:rsidR="001424B5">
        <w:rPr>
          <w:rFonts w:ascii="Times New Roman" w:hAnsi="Times New Roman" w:cs="Times New Roman"/>
          <w:sz w:val="28"/>
          <w:szCs w:val="24"/>
          <w:lang w:val="en-US"/>
        </w:rPr>
        <w:t>3</w:t>
      </w:r>
    </w:p>
    <w:p w14:paraId="386DF586" w14:textId="77777777" w:rsidR="002F6B5E" w:rsidRDefault="002F6B5E" w:rsidP="00CD76BE">
      <w:pPr>
        <w:spacing w:after="0"/>
        <w:ind w:hanging="850"/>
        <w:jc w:val="center"/>
        <w:rPr>
          <w:rFonts w:ascii="Times New Roman" w:hAnsi="Times New Roman" w:cs="Times New Roman"/>
          <w:sz w:val="28"/>
          <w:szCs w:val="24"/>
          <w:lang w:val="en-US"/>
        </w:rPr>
      </w:pPr>
    </w:p>
    <w:p w14:paraId="08543C06" w14:textId="77777777" w:rsidR="00D6307D" w:rsidRPr="00D6307D" w:rsidRDefault="00D6307D" w:rsidP="00D6307D">
      <w:pPr>
        <w:spacing w:after="160" w:line="259" w:lineRule="auto"/>
        <w:jc w:val="center"/>
        <w:rPr>
          <w:rFonts w:ascii="Calibri" w:eastAsia="Calibri" w:hAnsi="Calibri" w:cs="Times New Roman"/>
          <w:b/>
          <w:bCs/>
        </w:rPr>
      </w:pPr>
      <w:r w:rsidRPr="00D6307D">
        <w:rPr>
          <w:rFonts w:ascii="Calibri" w:eastAsia="Calibri" w:hAnsi="Calibri" w:cs="Times New Roman"/>
          <w:b/>
          <w:bCs/>
        </w:rPr>
        <w:t>Apie 209 tūkst. nepasiturinčių šalies gyventojų sulauks paramos maisto produktais</w:t>
      </w:r>
    </w:p>
    <w:p w14:paraId="228F6462" w14:textId="77777777" w:rsidR="00D6307D" w:rsidRPr="00D6307D" w:rsidRDefault="00D6307D" w:rsidP="00D6307D">
      <w:pPr>
        <w:spacing w:after="160" w:line="259" w:lineRule="auto"/>
        <w:jc w:val="both"/>
        <w:rPr>
          <w:rFonts w:ascii="Calibri" w:eastAsia="Calibri" w:hAnsi="Calibri" w:cs="Times New Roman"/>
        </w:rPr>
      </w:pPr>
    </w:p>
    <w:p w14:paraId="720AD1E6"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Spalio mėnesį nepasiturinčius Lietuvos gyventojus pasieks šiais metais jau penktoji parama maisto produktais. Paramą gaus apie 209 tūkst. sunkiau besiverčiančių žmonių. Parama nepasiturintiems gyventojams šiemet dar bus dalinama ir gruodžio mėnesį. Kartu su gruodžio mėnesio maisto produktų dalijimu gyventojai sulauks ir paramos higienos priemonėmis.</w:t>
      </w:r>
    </w:p>
    <w:p w14:paraId="24235DA4"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Mažas pajamas gaunančius gyventojus spalio mėnesį pasieks 9 skirtingų rūšių maisto produktų krepšelis. Jame bus: konservuoti žalieji žirneliai, ekologiškas cukrus, saldintas sutirštintas pienas, makaronai, kvietiniai miltai, greitai paruošiama avižinė košė, kiaulienos konservai, vištienos konservai, konservuoti burokėliai obuolių sultyse.</w:t>
      </w:r>
    </w:p>
    <w:p w14:paraId="7BCC246E" w14:textId="77777777" w:rsidR="00D6307D" w:rsidRPr="00D6307D" w:rsidRDefault="00D6307D" w:rsidP="00D6307D">
      <w:pPr>
        <w:spacing w:after="160" w:line="259" w:lineRule="auto"/>
        <w:jc w:val="both"/>
        <w:rPr>
          <w:rFonts w:ascii="Calibri" w:eastAsia="Calibri" w:hAnsi="Calibri" w:cs="Calibri"/>
        </w:rPr>
      </w:pPr>
      <w:r w:rsidRPr="00D6307D">
        <w:rPr>
          <w:rFonts w:ascii="Calibri" w:eastAsia="Calibri" w:hAnsi="Calibri" w:cs="Times New Roman"/>
        </w:rPr>
        <w:t xml:space="preserve">Visi paramos paketai yra iš anksto supakuoti ir paruošti išsinešti, todėl asmeninių krepšelių žmonėms atsinešti nereikia. </w:t>
      </w:r>
    </w:p>
    <w:p w14:paraId="619E9794"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Paramos dalijimus organizuoja savivaldybių administracijos ir dvi nevyriausybinės organizacijos: labdaros ir paramos fondas „Maisto bankas“ ir Lietuvos Raudonojo Kryžiaus draugija.</w:t>
      </w:r>
    </w:p>
    <w:p w14:paraId="1C2A0047"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 xml:space="preserve">Maisto produktus tiekėjai į savivaldybes tieks spalio 2-12 dienomis. Dėl tikslaus dalijimo laiko gyventojai turėtų kreiptis į savo seniūniją arba šios informacijos ieškoti savo savivaldybės administracijos bei „Maisto banko“  interneto puslapiuose. </w:t>
      </w:r>
    </w:p>
    <w:p w14:paraId="125972C5"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Maisto produktus gali gauti tie gyventojai, kurių vidutinės mėnesinės pajamos vienam šeimos nariui šiuo metu neviršija 235,50 eurų per mėnesį. Esant objektyvioms priežastims, savivaldybių administracijos nustatyta tvarka, parama gali būti skiriama, kai pajamos viršija nurodytą sumą per mėnesį. Išimties atvejus ir jiems taikomus dydžius nustato kiekviena savivaldybė individualiai.</w:t>
      </w:r>
    </w:p>
    <w:p w14:paraId="0C94B447" w14:textId="77777777" w:rsidR="00D6307D" w:rsidRPr="00D6307D" w:rsidRDefault="00D6307D" w:rsidP="00D6307D">
      <w:pPr>
        <w:spacing w:after="160" w:line="259" w:lineRule="auto"/>
        <w:jc w:val="both"/>
        <w:rPr>
          <w:rFonts w:ascii="Calibri" w:eastAsia="Calibri" w:hAnsi="Calibri" w:cs="Times New Roman"/>
        </w:rPr>
      </w:pPr>
      <w:r w:rsidRPr="00D6307D">
        <w:rPr>
          <w:rFonts w:ascii="Calibri" w:eastAsia="Calibri" w:hAnsi="Calibri" w:cs="Times New Roman"/>
        </w:rPr>
        <w:t> </w:t>
      </w:r>
    </w:p>
    <w:p w14:paraId="3FD4D0EC" w14:textId="77777777" w:rsidR="00D6307D" w:rsidRPr="00D6307D" w:rsidRDefault="00D6307D" w:rsidP="00D6307D">
      <w:pPr>
        <w:spacing w:after="160" w:line="259" w:lineRule="auto"/>
        <w:jc w:val="both"/>
        <w:rPr>
          <w:rFonts w:ascii="Calibri" w:eastAsia="Calibri" w:hAnsi="Calibri" w:cs="Times New Roman"/>
        </w:rPr>
      </w:pPr>
    </w:p>
    <w:p w14:paraId="625FD25C" w14:textId="77777777" w:rsidR="00D6307D" w:rsidRPr="00D6307D" w:rsidRDefault="00D6307D" w:rsidP="00D6307D">
      <w:pPr>
        <w:spacing w:after="160" w:line="259" w:lineRule="auto"/>
        <w:rPr>
          <w:rFonts w:ascii="Calibri" w:eastAsia="Calibri" w:hAnsi="Calibri" w:cs="Times New Roman"/>
        </w:rPr>
      </w:pPr>
    </w:p>
    <w:p w14:paraId="11161174" w14:textId="77777777" w:rsidR="00D6307D" w:rsidRPr="00D6307D" w:rsidRDefault="00D6307D" w:rsidP="00D6307D">
      <w:pPr>
        <w:spacing w:after="160" w:line="259" w:lineRule="auto"/>
        <w:jc w:val="both"/>
        <w:rPr>
          <w:rFonts w:ascii="Calibri" w:eastAsia="Calibri" w:hAnsi="Calibri" w:cs="Times New Roman"/>
        </w:rPr>
      </w:pPr>
    </w:p>
    <w:p w14:paraId="0393C0E0" w14:textId="77777777" w:rsidR="00D43F20" w:rsidRPr="00D43F20" w:rsidRDefault="00D43F20" w:rsidP="00D43F20">
      <w:pPr>
        <w:spacing w:after="0" w:line="240" w:lineRule="auto"/>
        <w:ind w:left="-851"/>
        <w:jc w:val="both"/>
        <w:rPr>
          <w:rFonts w:ascii="Times New Roman" w:hAnsi="Times New Roman" w:cs="Times New Roman"/>
          <w:sz w:val="28"/>
          <w:szCs w:val="24"/>
        </w:rPr>
      </w:pPr>
    </w:p>
    <w:sectPr w:rsidR="00D43F20" w:rsidRPr="00D43F20" w:rsidSect="00515C3A">
      <w:headerReference w:type="default" r:id="rId6"/>
      <w:pgSz w:w="11906" w:h="16838"/>
      <w:pgMar w:top="170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3926" w14:textId="77777777" w:rsidR="007D63CC" w:rsidRDefault="007D63CC" w:rsidP="00035D54">
      <w:pPr>
        <w:spacing w:after="0" w:line="240" w:lineRule="auto"/>
      </w:pPr>
      <w:r>
        <w:separator/>
      </w:r>
    </w:p>
  </w:endnote>
  <w:endnote w:type="continuationSeparator" w:id="0">
    <w:p w14:paraId="1097C77A" w14:textId="77777777" w:rsidR="007D63CC" w:rsidRDefault="007D63CC" w:rsidP="0003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279B" w14:textId="77777777" w:rsidR="007D63CC" w:rsidRDefault="007D63CC" w:rsidP="00035D54">
      <w:pPr>
        <w:spacing w:after="0" w:line="240" w:lineRule="auto"/>
      </w:pPr>
      <w:r>
        <w:separator/>
      </w:r>
    </w:p>
  </w:footnote>
  <w:footnote w:type="continuationSeparator" w:id="0">
    <w:p w14:paraId="44182F88" w14:textId="77777777" w:rsidR="007D63CC" w:rsidRDefault="007D63CC" w:rsidP="0003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F22" w14:textId="3F51E1ED" w:rsidR="00035D54" w:rsidRDefault="006C4470" w:rsidP="00CD76BE">
    <w:pPr>
      <w:pStyle w:val="Antrats"/>
      <w:ind w:left="-567"/>
      <w:jc w:val="center"/>
    </w:pPr>
    <w:r>
      <w:rPr>
        <w:noProof/>
      </w:rPr>
      <w:drawing>
        <wp:anchor distT="0" distB="0" distL="114300" distR="114300" simplePos="0" relativeHeight="251659264" behindDoc="0" locked="0" layoutInCell="1" allowOverlap="1" wp14:anchorId="599460E9" wp14:editId="36ADA9A5">
          <wp:simplePos x="0" y="0"/>
          <wp:positionH relativeFrom="column">
            <wp:posOffset>-541655</wp:posOffset>
          </wp:positionH>
          <wp:positionV relativeFrom="paragraph">
            <wp:posOffset>8255</wp:posOffset>
          </wp:positionV>
          <wp:extent cx="1767840" cy="541020"/>
          <wp:effectExtent l="0" t="0" r="381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4C"/>
    <w:rsid w:val="00010DBE"/>
    <w:rsid w:val="00035D54"/>
    <w:rsid w:val="000B0938"/>
    <w:rsid w:val="000F7ACA"/>
    <w:rsid w:val="0012057D"/>
    <w:rsid w:val="001424B5"/>
    <w:rsid w:val="0015304C"/>
    <w:rsid w:val="001578D0"/>
    <w:rsid w:val="00170567"/>
    <w:rsid w:val="001F5817"/>
    <w:rsid w:val="0021561D"/>
    <w:rsid w:val="00234537"/>
    <w:rsid w:val="002555C1"/>
    <w:rsid w:val="002832B9"/>
    <w:rsid w:val="002C112A"/>
    <w:rsid w:val="002E0A3B"/>
    <w:rsid w:val="002F3522"/>
    <w:rsid w:val="002F6B5E"/>
    <w:rsid w:val="00345755"/>
    <w:rsid w:val="004E4B81"/>
    <w:rsid w:val="00507121"/>
    <w:rsid w:val="00515C3A"/>
    <w:rsid w:val="00540696"/>
    <w:rsid w:val="00632171"/>
    <w:rsid w:val="006423E6"/>
    <w:rsid w:val="0067043A"/>
    <w:rsid w:val="006C4470"/>
    <w:rsid w:val="006E27D9"/>
    <w:rsid w:val="007725F2"/>
    <w:rsid w:val="007A3C23"/>
    <w:rsid w:val="007D37C1"/>
    <w:rsid w:val="007D63CC"/>
    <w:rsid w:val="00854A68"/>
    <w:rsid w:val="009453A2"/>
    <w:rsid w:val="009E657D"/>
    <w:rsid w:val="009F507B"/>
    <w:rsid w:val="00B15C0A"/>
    <w:rsid w:val="00B226D7"/>
    <w:rsid w:val="00BA6502"/>
    <w:rsid w:val="00CD76BE"/>
    <w:rsid w:val="00D43F20"/>
    <w:rsid w:val="00D6307D"/>
    <w:rsid w:val="00DD28F9"/>
    <w:rsid w:val="00E45C69"/>
    <w:rsid w:val="00E94E0A"/>
    <w:rsid w:val="00F2740C"/>
    <w:rsid w:val="00F76766"/>
    <w:rsid w:val="00FF78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0C6C"/>
  <w15:docId w15:val="{0D6535E1-B70B-4DC4-8C90-400E2DC1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15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semiHidden/>
    <w:unhideWhenUsed/>
    <w:qFormat/>
    <w:rsid w:val="00515C3A"/>
    <w:pPr>
      <w:spacing w:before="525" w:after="375" w:line="240" w:lineRule="auto"/>
      <w:outlineLvl w:val="2"/>
    </w:pPr>
    <w:rPr>
      <w:rFonts w:ascii="inherit" w:eastAsia="Times New Roman" w:hAnsi="inherit" w:cs="Times New Roman"/>
      <w:b/>
      <w:bCs/>
      <w:color w:val="222222"/>
      <w:sz w:val="35"/>
      <w:szCs w:val="35"/>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35D5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5D54"/>
  </w:style>
  <w:style w:type="paragraph" w:styleId="Porat">
    <w:name w:val="footer"/>
    <w:basedOn w:val="prastasis"/>
    <w:link w:val="PoratDiagrama"/>
    <w:uiPriority w:val="99"/>
    <w:unhideWhenUsed/>
    <w:rsid w:val="00035D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5D54"/>
  </w:style>
  <w:style w:type="paragraph" w:styleId="Debesliotekstas">
    <w:name w:val="Balloon Text"/>
    <w:basedOn w:val="prastasis"/>
    <w:link w:val="DebesliotekstasDiagrama"/>
    <w:uiPriority w:val="99"/>
    <w:semiHidden/>
    <w:unhideWhenUsed/>
    <w:rsid w:val="00035D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5D54"/>
    <w:rPr>
      <w:rFonts w:ascii="Tahoma" w:hAnsi="Tahoma" w:cs="Tahoma"/>
      <w:sz w:val="16"/>
      <w:szCs w:val="16"/>
    </w:rPr>
  </w:style>
  <w:style w:type="character" w:customStyle="1" w:styleId="Antrat1Diagrama">
    <w:name w:val="Antraštė 1 Diagrama"/>
    <w:basedOn w:val="Numatytasispastraiposriftas"/>
    <w:link w:val="Antrat1"/>
    <w:uiPriority w:val="9"/>
    <w:rsid w:val="00515C3A"/>
    <w:rPr>
      <w:rFonts w:asciiTheme="majorHAnsi" w:eastAsiaTheme="majorEastAsia" w:hAnsiTheme="majorHAnsi" w:cstheme="majorBidi"/>
      <w:b/>
      <w:bCs/>
      <w:color w:val="365F91" w:themeColor="accent1" w:themeShade="BF"/>
      <w:sz w:val="28"/>
      <w:szCs w:val="28"/>
    </w:rPr>
  </w:style>
  <w:style w:type="character" w:customStyle="1" w:styleId="Antrat3Diagrama">
    <w:name w:val="Antraštė 3 Diagrama"/>
    <w:basedOn w:val="Numatytasispastraiposriftas"/>
    <w:link w:val="Antrat3"/>
    <w:uiPriority w:val="9"/>
    <w:semiHidden/>
    <w:rsid w:val="00515C3A"/>
    <w:rPr>
      <w:rFonts w:ascii="inherit" w:eastAsia="Times New Roman" w:hAnsi="inherit" w:cs="Times New Roman"/>
      <w:b/>
      <w:bCs/>
      <w:color w:val="222222"/>
      <w:sz w:val="35"/>
      <w:szCs w:val="35"/>
      <w:lang w:eastAsia="lt-LT"/>
    </w:rPr>
  </w:style>
  <w:style w:type="paragraph" w:styleId="prastasiniatinklio">
    <w:name w:val="Normal (Web)"/>
    <w:basedOn w:val="prastasis"/>
    <w:uiPriority w:val="99"/>
    <w:semiHidden/>
    <w:unhideWhenUsed/>
    <w:rsid w:val="00515C3A"/>
    <w:pPr>
      <w:spacing w:before="180" w:after="180" w:line="240" w:lineRule="auto"/>
    </w:pPr>
    <w:rPr>
      <w:rFonts w:ascii="Open Sans" w:eastAsia="Times New Roman" w:hAnsi="Open Sans" w:cs="Times New Roman"/>
      <w:color w:val="444444"/>
      <w:sz w:val="24"/>
      <w:szCs w:val="24"/>
      <w:lang w:eastAsia="lt-LT"/>
    </w:rPr>
  </w:style>
  <w:style w:type="character" w:styleId="Grietas">
    <w:name w:val="Strong"/>
    <w:basedOn w:val="Numatytasispastraiposriftas"/>
    <w:uiPriority w:val="22"/>
    <w:qFormat/>
    <w:rsid w:val="00515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Milda Levandraitytė</dc:creator>
  <cp:lastModifiedBy>Sigita Arlauskienė</cp:lastModifiedBy>
  <cp:revision>2</cp:revision>
  <dcterms:created xsi:type="dcterms:W3CDTF">2023-10-03T05:12:00Z</dcterms:created>
  <dcterms:modified xsi:type="dcterms:W3CDTF">2023-10-03T05:12:00Z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1844811403</vt:i4>
  </property>
  <property fmtid="{D5CDD505-2E9C-101B-9397-08002B2CF9AE}" pid="3" name="_NewReviewCycle">
    <vt:lpwstr/>
  </property>
  <property fmtid="{D5CDD505-2E9C-101B-9397-08002B2CF9AE}" pid="4" name="_EmailSubject">
    <vt:lpwstr>Pranešimas spaudai. Dirbantys savarankiškai šiemet sulaukė beveik 55 mln. eurų valstybės paramos</vt:lpwstr>
  </property>
  <property fmtid="{D5CDD505-2E9C-101B-9397-08002B2CF9AE}" pid="5" name="_AuthorEmail">
    <vt:lpwstr>info@socmin.lt</vt:lpwstr>
  </property>
  <property fmtid="{D5CDD505-2E9C-101B-9397-08002B2CF9AE}" pid="6" name="_AuthorEmailDisplayName">
    <vt:lpwstr>SADM Informacija</vt:lpwstr>
  </property>
  <property fmtid="{D5CDD505-2E9C-101B-9397-08002B2CF9AE}" pid="7" name="_PreviousAdHocReviewCycleID">
    <vt:i4>1844811403</vt:i4>
  </property>
  <property fmtid="{D5CDD505-2E9C-101B-9397-08002B2CF9AE}" pid="8" name="_ReviewingToolsShownOnce">
    <vt:lpwstr/>
  </property>
  <property fmtid="{D5CDD505-2E9C-101B-9397-08002B2CF9AE}" pid="9" name="GrammarlyDocumentId">
    <vt:lpwstr>e1518665c65bdeb2ab8f727026e98e5af419f2d9178569449a4815fce569ca05</vt:lpwstr>
  </property>
</Properties>
</file>