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3596" w14:textId="424DA9FB" w:rsidR="00A86FDA" w:rsidRPr="00730153" w:rsidRDefault="00A86FDA">
      <w:pPr>
        <w:rPr>
          <w:rFonts w:ascii="Telia Sans" w:hAnsi="Telia Sans" w:cs="Arial"/>
          <w:sz w:val="32"/>
          <w:szCs w:val="32"/>
        </w:rPr>
      </w:pPr>
    </w:p>
    <w:p w14:paraId="1F0820D7" w14:textId="29F884E6" w:rsidR="0078503B" w:rsidRPr="00075E0C" w:rsidRDefault="00144549" w:rsidP="00C64679">
      <w:pPr>
        <w:jc w:val="both"/>
        <w:rPr>
          <w:rFonts w:ascii="Telia Sans" w:eastAsia="Times New Roman" w:hAnsi="Telia Sans" w:cs="Arial"/>
          <w:b/>
          <w:bCs/>
          <w:color w:val="222222"/>
          <w:sz w:val="32"/>
          <w:szCs w:val="32"/>
          <w:shd w:val="clear" w:color="auto" w:fill="FFFFFF"/>
        </w:rPr>
      </w:pPr>
      <w:r w:rsidRPr="00144549">
        <w:rPr>
          <w:rFonts w:ascii="Telia Sans" w:eastAsia="Times New Roman" w:hAnsi="Telia Sans" w:cs="Arial"/>
          <w:b/>
          <w:bCs/>
          <w:color w:val="222222"/>
          <w:sz w:val="32"/>
          <w:szCs w:val="32"/>
          <w:shd w:val="clear" w:color="auto" w:fill="FFFFFF"/>
        </w:rPr>
        <w:t>„Apple“</w:t>
      </w:r>
      <w:r w:rsidR="00DE4AC6">
        <w:rPr>
          <w:rFonts w:ascii="Telia Sans" w:eastAsia="Times New Roman" w:hAnsi="Telia Sans" w:cs="Arial"/>
          <w:b/>
          <w:bCs/>
          <w:color w:val="222222"/>
          <w:sz w:val="32"/>
          <w:szCs w:val="32"/>
          <w:shd w:val="clear" w:color="auto" w:fill="FFFFFF"/>
        </w:rPr>
        <w:t xml:space="preserve"> gąsdina greičiu: pristatė pažangiausius </w:t>
      </w:r>
      <w:r w:rsidR="00BC00DF" w:rsidRPr="00BC00DF">
        <w:rPr>
          <w:rFonts w:ascii="Telia Sans" w:eastAsia="Times New Roman" w:hAnsi="Telia Sans" w:cs="Arial"/>
          <w:b/>
          <w:bCs/>
          <w:color w:val="222222"/>
          <w:sz w:val="32"/>
          <w:szCs w:val="32"/>
          <w:shd w:val="clear" w:color="auto" w:fill="FFFFFF"/>
        </w:rPr>
        <w:t>„M3“</w:t>
      </w:r>
      <w:r w:rsidR="00BC00DF">
        <w:rPr>
          <w:rFonts w:ascii="Telia Sans" w:eastAsia="Times New Roman" w:hAnsi="Telia Sans" w:cs="Arial"/>
          <w:b/>
          <w:bCs/>
          <w:color w:val="222222"/>
          <w:sz w:val="32"/>
          <w:szCs w:val="32"/>
          <w:shd w:val="clear" w:color="auto" w:fill="FFFFFF"/>
        </w:rPr>
        <w:t xml:space="preserve"> lustus ir tris atnaujintus kompiuterius</w:t>
      </w:r>
    </w:p>
    <w:p w14:paraId="2CCF8508" w14:textId="77777777" w:rsidR="0078503B" w:rsidRPr="0078503B" w:rsidRDefault="0078503B" w:rsidP="00C64679">
      <w:pPr>
        <w:jc w:val="both"/>
        <w:rPr>
          <w:rFonts w:ascii="Telia Sans" w:eastAsia="Times New Roman" w:hAnsi="Telia Sans" w:cs="Arial"/>
          <w:b/>
          <w:bCs/>
          <w:color w:val="222222"/>
          <w:sz w:val="32"/>
          <w:szCs w:val="32"/>
          <w:shd w:val="clear" w:color="auto" w:fill="FFFFFF"/>
        </w:rPr>
      </w:pPr>
    </w:p>
    <w:p w14:paraId="5D1073D8" w14:textId="56D7F851" w:rsidR="00207EB9" w:rsidRPr="00207EB9" w:rsidRDefault="00207EB9" w:rsidP="00207EB9">
      <w:pPr>
        <w:jc w:val="both"/>
        <w:rPr>
          <w:rFonts w:ascii="Telia Sans" w:hAnsi="Telia Sans" w:cs="Arial"/>
          <w:b/>
          <w:bCs/>
        </w:rPr>
      </w:pPr>
      <w:r w:rsidRPr="00207EB9">
        <w:rPr>
          <w:rFonts w:ascii="Telia Sans" w:hAnsi="Telia Sans" w:cs="Arial"/>
          <w:b/>
          <w:bCs/>
        </w:rPr>
        <w:t xml:space="preserve">Vakarų šalyse šiandien švenčiant </w:t>
      </w:r>
      <w:proofErr w:type="spellStart"/>
      <w:r w:rsidRPr="00207EB9">
        <w:rPr>
          <w:rFonts w:ascii="Telia Sans" w:hAnsi="Telia Sans" w:cs="Arial"/>
          <w:b/>
          <w:bCs/>
        </w:rPr>
        <w:t>Heloviną</w:t>
      </w:r>
      <w:proofErr w:type="spellEnd"/>
      <w:r w:rsidRPr="00207EB9">
        <w:rPr>
          <w:rFonts w:ascii="Telia Sans" w:hAnsi="Telia Sans" w:cs="Arial"/>
          <w:b/>
          <w:bCs/>
        </w:rPr>
        <w:t>, savotiškai savo gerbėjus</w:t>
      </w:r>
      <w:r w:rsidR="00916DD9">
        <w:rPr>
          <w:rFonts w:ascii="Telia Sans" w:hAnsi="Telia Sans" w:cs="Arial"/>
          <w:b/>
          <w:bCs/>
        </w:rPr>
        <w:t xml:space="preserve"> maloniai</w:t>
      </w:r>
      <w:r w:rsidRPr="00207EB9">
        <w:rPr>
          <w:rFonts w:ascii="Telia Sans" w:hAnsi="Telia Sans" w:cs="Arial"/>
          <w:b/>
          <w:bCs/>
        </w:rPr>
        <w:t xml:space="preserve"> pagąsdinti sugalvojo ir „Apple“. Naktį Lietuvos laiku vykusiame „Bauginančiai greitu“ pavadintame renginyje </w:t>
      </w:r>
      <w:proofErr w:type="spellStart"/>
      <w:r w:rsidRPr="00207EB9">
        <w:rPr>
          <w:rFonts w:ascii="Telia Sans" w:hAnsi="Telia Sans" w:cs="Arial"/>
          <w:b/>
          <w:bCs/>
        </w:rPr>
        <w:t>Kupertino</w:t>
      </w:r>
      <w:proofErr w:type="spellEnd"/>
      <w:r w:rsidRPr="00207EB9">
        <w:rPr>
          <w:rFonts w:ascii="Telia Sans" w:hAnsi="Telia Sans" w:cs="Arial"/>
          <w:b/>
          <w:bCs/>
        </w:rPr>
        <w:t xml:space="preserve"> milžinė pristatė naujuosius „M3“ procesorius bei atnaujino dvi brangesniųjų savo kompiuterių linijas – „</w:t>
      </w:r>
      <w:proofErr w:type="spellStart"/>
      <w:r w:rsidRPr="00207EB9">
        <w:rPr>
          <w:rFonts w:ascii="Telia Sans" w:hAnsi="Telia Sans" w:cs="Arial"/>
          <w:b/>
          <w:bCs/>
        </w:rPr>
        <w:t>MacBook</w:t>
      </w:r>
      <w:proofErr w:type="spellEnd"/>
      <w:r w:rsidRPr="00207EB9">
        <w:rPr>
          <w:rFonts w:ascii="Telia Sans" w:hAnsi="Telia Sans" w:cs="Arial"/>
          <w:b/>
          <w:bCs/>
        </w:rPr>
        <w:t xml:space="preserve"> Pro“ ir „</w:t>
      </w:r>
      <w:proofErr w:type="spellStart"/>
      <w:r w:rsidRPr="00207EB9">
        <w:rPr>
          <w:rFonts w:ascii="Telia Sans" w:hAnsi="Telia Sans" w:cs="Arial"/>
          <w:b/>
          <w:bCs/>
        </w:rPr>
        <w:t>iMac</w:t>
      </w:r>
      <w:proofErr w:type="spellEnd"/>
      <w:r w:rsidRPr="00207EB9">
        <w:rPr>
          <w:rFonts w:ascii="Telia Sans" w:hAnsi="Telia Sans" w:cs="Arial"/>
          <w:b/>
          <w:bCs/>
        </w:rPr>
        <w:t>“. „Telia“ ekspertų teigimu, moderniuosius lustus turintys kompiuteriai vartotojų greičiausiai nenustebins dideliu skaičiavimo pajėgumo prieaugiu, tačiau džiugins net iki 22 valandų veikiančia baterija ir kur kas galingesne grafika.</w:t>
      </w:r>
    </w:p>
    <w:p w14:paraId="5B391782" w14:textId="77777777" w:rsidR="00207EB9" w:rsidRPr="00207EB9" w:rsidRDefault="00207EB9" w:rsidP="00207EB9">
      <w:pPr>
        <w:jc w:val="both"/>
        <w:rPr>
          <w:rFonts w:ascii="Telia Sans" w:hAnsi="Telia Sans" w:cs="Arial"/>
          <w:b/>
          <w:bCs/>
        </w:rPr>
      </w:pPr>
    </w:p>
    <w:p w14:paraId="3847C199" w14:textId="2FC01EDE" w:rsidR="00207EB9" w:rsidRPr="00207EB9" w:rsidRDefault="00207EB9" w:rsidP="00207EB9">
      <w:pPr>
        <w:jc w:val="both"/>
        <w:rPr>
          <w:rFonts w:ascii="Telia Sans" w:hAnsi="Telia Sans" w:cs="Arial"/>
        </w:rPr>
      </w:pPr>
      <w:r w:rsidRPr="00207EB9">
        <w:rPr>
          <w:rFonts w:ascii="Telia Sans" w:hAnsi="Telia Sans" w:cs="Arial"/>
        </w:rPr>
        <w:t>2020 m., kai „Apple“ pristatė pirmuosius savo kurtus „M1“ procesorius, rinkoje nebuvo visavertės alternatyvos</w:t>
      </w:r>
      <w:r w:rsidR="005723CA">
        <w:rPr>
          <w:rFonts w:ascii="Telia Sans" w:hAnsi="Telia Sans" w:cs="Arial"/>
        </w:rPr>
        <w:t xml:space="preserve"> palyginus</w:t>
      </w:r>
      <w:r w:rsidRPr="00207EB9">
        <w:rPr>
          <w:rFonts w:ascii="Telia Sans" w:hAnsi="Telia Sans" w:cs="Arial"/>
        </w:rPr>
        <w:t xml:space="preserve"> lėtiems ir neefektyviems „Intel“ lustams, o netrukus prasidėjusi pandemija kompiuterių pardavimus beveik prilygino ka</w:t>
      </w:r>
      <w:r w:rsidR="005723CA">
        <w:rPr>
          <w:rFonts w:ascii="Telia Sans" w:hAnsi="Telia Sans" w:cs="Arial"/>
        </w:rPr>
        <w:t>r</w:t>
      </w:r>
      <w:r w:rsidRPr="00207EB9">
        <w:rPr>
          <w:rFonts w:ascii="Telia Sans" w:hAnsi="Telia Sans" w:cs="Arial"/>
        </w:rPr>
        <w:t>štoms bandelėms. Visgi šiomis dienomis viskas kitaip – antrąjį 2023 m. ketvirtį pasaulyje kompiuterių parduota net šeštadaliu mažiau, o tokie žaidėjai, kaip „</w:t>
      </w:r>
      <w:proofErr w:type="spellStart"/>
      <w:r w:rsidRPr="00207EB9">
        <w:rPr>
          <w:rFonts w:ascii="Telia Sans" w:hAnsi="Telia Sans" w:cs="Arial"/>
        </w:rPr>
        <w:t>Qualcomm</w:t>
      </w:r>
      <w:proofErr w:type="spellEnd"/>
      <w:r w:rsidRPr="00207EB9">
        <w:rPr>
          <w:rFonts w:ascii="Telia Sans" w:hAnsi="Telia Sans" w:cs="Arial"/>
        </w:rPr>
        <w:t>“, „M2“ nenusileidžiančias mikroschemas kitąmet pasiūlys ir „Windows“ įrenginiams.</w:t>
      </w:r>
    </w:p>
    <w:p w14:paraId="33DAEF96" w14:textId="77777777" w:rsidR="00207EB9" w:rsidRPr="00207EB9" w:rsidRDefault="00207EB9" w:rsidP="00207EB9">
      <w:pPr>
        <w:jc w:val="both"/>
        <w:rPr>
          <w:rFonts w:ascii="Telia Sans" w:hAnsi="Telia Sans" w:cs="Arial"/>
        </w:rPr>
      </w:pPr>
    </w:p>
    <w:p w14:paraId="712621A2" w14:textId="37CF8B01" w:rsidR="00207EB9" w:rsidRPr="00207EB9" w:rsidRDefault="00207EB9" w:rsidP="00207EB9">
      <w:pPr>
        <w:jc w:val="both"/>
        <w:rPr>
          <w:rFonts w:ascii="Telia Sans" w:hAnsi="Telia Sans" w:cs="Arial"/>
        </w:rPr>
      </w:pPr>
      <w:r w:rsidRPr="00207EB9">
        <w:rPr>
          <w:rFonts w:ascii="Telia Sans" w:hAnsi="Telia Sans" w:cs="Arial"/>
        </w:rPr>
        <w:t>„Šis kiek skubotai surengtas ir netipiškas „Apple“ renginys greičiausiai buvo skirtas aktyviai sureaguoti į besikeičiančią situaciją rinkoje ir įtvirtinti kompanijos, kaip lustų lyderės, autoritetą. Nenuostabu, kad apart naujos korpuso spalvos, „</w:t>
      </w:r>
      <w:proofErr w:type="spellStart"/>
      <w:r w:rsidRPr="00207EB9">
        <w:rPr>
          <w:rFonts w:ascii="Telia Sans" w:hAnsi="Telia Sans" w:cs="Arial"/>
        </w:rPr>
        <w:t>Mac</w:t>
      </w:r>
      <w:proofErr w:type="spellEnd"/>
      <w:r w:rsidRPr="00207EB9">
        <w:rPr>
          <w:rFonts w:ascii="Telia Sans" w:hAnsi="Telia Sans" w:cs="Arial"/>
        </w:rPr>
        <w:t xml:space="preserve">“ kompiuteriai nesulaukė rimtesnių techninių naujovių, o visas dėmesys buvo sutelktas į „M3“ galimybes. Naujoji lustų serija fokusuojasi į integruotos grafikos plokštės patobulinimus, suteikiančius postūmį žaidimams, </w:t>
      </w:r>
      <w:proofErr w:type="spellStart"/>
      <w:r w:rsidRPr="00207EB9">
        <w:rPr>
          <w:rFonts w:ascii="Telia Sans" w:hAnsi="Telia Sans" w:cs="Arial"/>
        </w:rPr>
        <w:t>video</w:t>
      </w:r>
      <w:proofErr w:type="spellEnd"/>
      <w:r w:rsidRPr="00207EB9">
        <w:rPr>
          <w:rFonts w:ascii="Telia Sans" w:hAnsi="Telia Sans" w:cs="Arial"/>
        </w:rPr>
        <w:t xml:space="preserve"> montavimui ir dirbtinio intelekto (DI) aplikacijoms. Dėl pažangiosios 3nm technologijos vartotojai galės tikėtis ir geresnės naujųjų kompiuterių</w:t>
      </w:r>
      <w:r w:rsidR="00CC1C07">
        <w:rPr>
          <w:rFonts w:ascii="Telia Sans" w:hAnsi="Telia Sans" w:cs="Arial"/>
        </w:rPr>
        <w:t xml:space="preserve"> baterijų</w:t>
      </w:r>
      <w:r w:rsidRPr="00207EB9">
        <w:rPr>
          <w:rFonts w:ascii="Telia Sans" w:hAnsi="Telia Sans" w:cs="Arial"/>
        </w:rPr>
        <w:t xml:space="preserve"> ištvermės“, – renginio naujienas komentuoja „Telia“</w:t>
      </w:r>
      <w:r w:rsidR="006C7EE0">
        <w:rPr>
          <w:rFonts w:ascii="Telia Sans" w:hAnsi="Telia Sans" w:cs="Arial"/>
        </w:rPr>
        <w:t xml:space="preserve"> kompiuterių kategorijos </w:t>
      </w:r>
      <w:r w:rsidRPr="00207EB9">
        <w:rPr>
          <w:rFonts w:ascii="Telia Sans" w:hAnsi="Telia Sans" w:cs="Arial"/>
        </w:rPr>
        <w:t xml:space="preserve">vadovas </w:t>
      </w:r>
      <w:r w:rsidR="006C7EE0">
        <w:rPr>
          <w:rFonts w:ascii="Telia Sans" w:hAnsi="Telia Sans" w:cs="Arial"/>
        </w:rPr>
        <w:t xml:space="preserve">Marijonas Baltušis. </w:t>
      </w:r>
    </w:p>
    <w:p w14:paraId="5EE54361" w14:textId="77777777" w:rsidR="00207EB9" w:rsidRPr="00207EB9" w:rsidRDefault="00207EB9" w:rsidP="00207EB9">
      <w:pPr>
        <w:jc w:val="both"/>
        <w:rPr>
          <w:rFonts w:ascii="Telia Sans" w:hAnsi="Telia Sans" w:cs="Arial"/>
          <w:b/>
          <w:bCs/>
        </w:rPr>
      </w:pPr>
    </w:p>
    <w:p w14:paraId="1C56C013" w14:textId="77777777" w:rsidR="00207EB9" w:rsidRPr="00207EB9" w:rsidRDefault="00207EB9" w:rsidP="00207EB9">
      <w:pPr>
        <w:jc w:val="both"/>
        <w:rPr>
          <w:rFonts w:ascii="Telia Sans" w:hAnsi="Telia Sans" w:cs="Arial"/>
          <w:b/>
          <w:bCs/>
        </w:rPr>
      </w:pPr>
      <w:r w:rsidRPr="00207EB9">
        <w:rPr>
          <w:rFonts w:ascii="Telia Sans" w:hAnsi="Telia Sans" w:cs="Arial"/>
          <w:b/>
          <w:bCs/>
        </w:rPr>
        <w:t>Skirtumai nuo keliolikos procentų iki keleto kartų</w:t>
      </w:r>
    </w:p>
    <w:p w14:paraId="47135897" w14:textId="77777777" w:rsidR="00207EB9" w:rsidRPr="00916DD9" w:rsidRDefault="00207EB9" w:rsidP="00207EB9">
      <w:pPr>
        <w:jc w:val="both"/>
        <w:rPr>
          <w:rFonts w:ascii="Telia Sans" w:hAnsi="Telia Sans" w:cs="Arial"/>
        </w:rPr>
      </w:pPr>
    </w:p>
    <w:p w14:paraId="4C3A81D4" w14:textId="7814CE0A" w:rsidR="00207EB9" w:rsidRPr="00916DD9" w:rsidRDefault="00207EB9" w:rsidP="00207EB9">
      <w:pPr>
        <w:jc w:val="both"/>
        <w:rPr>
          <w:rFonts w:ascii="Telia Sans" w:hAnsi="Telia Sans" w:cs="Arial"/>
        </w:rPr>
      </w:pPr>
      <w:r w:rsidRPr="00916DD9">
        <w:rPr>
          <w:rFonts w:ascii="Telia Sans" w:hAnsi="Telia Sans" w:cs="Arial"/>
        </w:rPr>
        <w:t xml:space="preserve">Priešingai, nei „M2“ kartoje, „M3“ liniją sudaro trys lustų variantai – įprastiems vartotojams subalansuotas „M3“ kartu su profesionalams skirtais „M3 Pro“ ir „M3 </w:t>
      </w:r>
      <w:proofErr w:type="spellStart"/>
      <w:r w:rsidRPr="00916DD9">
        <w:rPr>
          <w:rFonts w:ascii="Telia Sans" w:hAnsi="Telia Sans" w:cs="Arial"/>
        </w:rPr>
        <w:t>Max</w:t>
      </w:r>
      <w:proofErr w:type="spellEnd"/>
      <w:r w:rsidRPr="00916DD9">
        <w:rPr>
          <w:rFonts w:ascii="Telia Sans" w:hAnsi="Telia Sans" w:cs="Arial"/>
        </w:rPr>
        <w:t xml:space="preserve">“. Labai didelė tikimybė, kad dabartinio „M2 Ultra“ įpėdinį „Apple“ kol kas paliko už tamsios uždangos, kadangi nuo „M2 Ultra“ </w:t>
      </w:r>
      <w:r w:rsidR="00916DD9" w:rsidRPr="00916DD9">
        <w:rPr>
          <w:rFonts w:ascii="Telia Sans" w:hAnsi="Telia Sans" w:cs="Arial"/>
        </w:rPr>
        <w:t>naudojančio</w:t>
      </w:r>
      <w:r w:rsidRPr="00916DD9">
        <w:rPr>
          <w:rFonts w:ascii="Telia Sans" w:hAnsi="Telia Sans" w:cs="Arial"/>
        </w:rPr>
        <w:t xml:space="preserve"> „</w:t>
      </w:r>
      <w:proofErr w:type="spellStart"/>
      <w:r w:rsidRPr="00916DD9">
        <w:rPr>
          <w:rFonts w:ascii="Telia Sans" w:hAnsi="Telia Sans" w:cs="Arial"/>
        </w:rPr>
        <w:t>Mac</w:t>
      </w:r>
      <w:proofErr w:type="spellEnd"/>
      <w:r w:rsidRPr="00916DD9">
        <w:rPr>
          <w:rFonts w:ascii="Telia Sans" w:hAnsi="Telia Sans" w:cs="Arial"/>
        </w:rPr>
        <w:t xml:space="preserve"> Pro“ pristatymo dar nėra praėję net pusės metų. Kita vertus, Kalifornijos </w:t>
      </w:r>
      <w:proofErr w:type="spellStart"/>
      <w:r w:rsidRPr="00916DD9">
        <w:rPr>
          <w:rFonts w:ascii="Telia Sans" w:hAnsi="Telia Sans" w:cs="Arial"/>
        </w:rPr>
        <w:t>gigantė</w:t>
      </w:r>
      <w:proofErr w:type="spellEnd"/>
      <w:r w:rsidRPr="00916DD9">
        <w:rPr>
          <w:rFonts w:ascii="Telia Sans" w:hAnsi="Telia Sans" w:cs="Arial"/>
        </w:rPr>
        <w:t xml:space="preserve"> trečios kartos procesorius labiau linkusi lyginti su kur kas senesniais analogais.</w:t>
      </w:r>
    </w:p>
    <w:p w14:paraId="7B938E35" w14:textId="77777777" w:rsidR="00207EB9" w:rsidRPr="00916DD9" w:rsidRDefault="00207EB9" w:rsidP="00207EB9">
      <w:pPr>
        <w:jc w:val="both"/>
        <w:rPr>
          <w:rFonts w:ascii="Telia Sans" w:hAnsi="Telia Sans" w:cs="Arial"/>
        </w:rPr>
      </w:pPr>
    </w:p>
    <w:p w14:paraId="66C3928B" w14:textId="147CA53E" w:rsidR="00207EB9" w:rsidRPr="00916DD9" w:rsidRDefault="00207EB9" w:rsidP="00207EB9">
      <w:pPr>
        <w:jc w:val="both"/>
        <w:rPr>
          <w:rFonts w:ascii="Telia Sans" w:hAnsi="Telia Sans" w:cs="Arial"/>
        </w:rPr>
      </w:pPr>
      <w:r w:rsidRPr="00916DD9">
        <w:rPr>
          <w:rFonts w:ascii="Telia Sans" w:hAnsi="Telia Sans" w:cs="Arial"/>
        </w:rPr>
        <w:t xml:space="preserve">„M3“ grafikos pajėgumas, lyginant su „M2“, išaugo net 80 proc., o skaičiavimo – kilstelėjo </w:t>
      </w:r>
      <w:r w:rsidR="009D6FC4">
        <w:rPr>
          <w:rFonts w:ascii="Telia Sans" w:hAnsi="Telia Sans" w:cs="Arial"/>
        </w:rPr>
        <w:t>tik septintadaliu</w:t>
      </w:r>
      <w:r w:rsidRPr="00916DD9">
        <w:rPr>
          <w:rFonts w:ascii="Telia Sans" w:hAnsi="Telia Sans" w:cs="Arial"/>
        </w:rPr>
        <w:t xml:space="preserve">, kas apskritai </w:t>
      </w:r>
      <w:r w:rsidR="003F18B7" w:rsidRPr="00916DD9">
        <w:rPr>
          <w:rFonts w:ascii="Telia Sans" w:hAnsi="Telia Sans" w:cs="Arial"/>
        </w:rPr>
        <w:t xml:space="preserve">greičiausiai </w:t>
      </w:r>
      <w:r w:rsidRPr="00916DD9">
        <w:rPr>
          <w:rFonts w:ascii="Telia Sans" w:hAnsi="Telia Sans" w:cs="Arial"/>
        </w:rPr>
        <w:t>pasiekta tiesiog sumažinus lusto kaitimą. Nenuostabu, jog „Apple“ dėl šios priežasties daug mieliau linkusi pabrėžti 60 proc. atotrūkį nuo trejų metų senumo „M1“ bei dar didesnę prarają nuo senųjų „Intel“ paremtų „</w:t>
      </w:r>
      <w:proofErr w:type="spellStart"/>
      <w:r w:rsidRPr="00916DD9">
        <w:rPr>
          <w:rFonts w:ascii="Telia Sans" w:hAnsi="Telia Sans" w:cs="Arial"/>
        </w:rPr>
        <w:t>Mac</w:t>
      </w:r>
      <w:proofErr w:type="spellEnd"/>
      <w:r w:rsidRPr="00916DD9">
        <w:rPr>
          <w:rFonts w:ascii="Telia Sans" w:hAnsi="Telia Sans" w:cs="Arial"/>
        </w:rPr>
        <w:t>“. Lyginant su pastaraisiais, naujieji kompiuteriai maždaug septynis kartus greičiau apdoroja „</w:t>
      </w:r>
      <w:proofErr w:type="spellStart"/>
      <w:r w:rsidRPr="00916DD9">
        <w:rPr>
          <w:rFonts w:ascii="Telia Sans" w:hAnsi="Telia Sans" w:cs="Arial"/>
        </w:rPr>
        <w:t>Final</w:t>
      </w:r>
      <w:proofErr w:type="spellEnd"/>
      <w:r w:rsidRPr="00916DD9">
        <w:rPr>
          <w:rFonts w:ascii="Telia Sans" w:hAnsi="Telia Sans" w:cs="Arial"/>
        </w:rPr>
        <w:t xml:space="preserve"> </w:t>
      </w:r>
      <w:proofErr w:type="spellStart"/>
      <w:r w:rsidRPr="00916DD9">
        <w:rPr>
          <w:rFonts w:ascii="Telia Sans" w:hAnsi="Telia Sans" w:cs="Arial"/>
        </w:rPr>
        <w:t>Cut</w:t>
      </w:r>
      <w:proofErr w:type="spellEnd"/>
      <w:r w:rsidRPr="00916DD9">
        <w:rPr>
          <w:rFonts w:ascii="Telia Sans" w:hAnsi="Telia Sans" w:cs="Arial"/>
        </w:rPr>
        <w:t xml:space="preserve"> Pro“ sumontuotus vaizdo įrašus, triskart sparčiau redaguoja nuotraukas „Adobe Photoshop“ ir beveik per keturis kartus mažesnį laiką „suvirškina“ sudėtingas „Excel“ lenteles“, – vardina </w:t>
      </w:r>
      <w:r w:rsidR="006C7EE0">
        <w:rPr>
          <w:rFonts w:ascii="Telia Sans" w:hAnsi="Telia Sans" w:cs="Arial"/>
        </w:rPr>
        <w:t>Marijonas Baltušis</w:t>
      </w:r>
      <w:r w:rsidRPr="00916DD9">
        <w:rPr>
          <w:rFonts w:ascii="Telia Sans" w:hAnsi="Telia Sans" w:cs="Arial"/>
        </w:rPr>
        <w:t>.</w:t>
      </w:r>
    </w:p>
    <w:p w14:paraId="77D9D21B" w14:textId="77777777" w:rsidR="00207EB9" w:rsidRPr="00916DD9" w:rsidRDefault="00207EB9" w:rsidP="00207EB9">
      <w:pPr>
        <w:jc w:val="both"/>
        <w:rPr>
          <w:rFonts w:ascii="Telia Sans" w:hAnsi="Telia Sans" w:cs="Arial"/>
        </w:rPr>
      </w:pPr>
    </w:p>
    <w:p w14:paraId="7A5E606C" w14:textId="72F3E692" w:rsidR="00207EB9" w:rsidRPr="00916DD9" w:rsidRDefault="00207EB9" w:rsidP="00207EB9">
      <w:pPr>
        <w:jc w:val="both"/>
        <w:rPr>
          <w:rFonts w:ascii="Telia Sans" w:hAnsi="Telia Sans" w:cs="Arial"/>
        </w:rPr>
      </w:pPr>
      <w:r w:rsidRPr="00916DD9">
        <w:rPr>
          <w:rFonts w:ascii="Telia Sans" w:hAnsi="Telia Sans" w:cs="Arial"/>
        </w:rPr>
        <w:t xml:space="preserve">Vis dėlto „Apple“ tradiciškai nėra linkusi apsistoti ties skaičiais. „M3“ lustų architektūra daug tinkamesnė tokioms modernioms užduotims, kaip vaizdo įrašo montavimas naudojant </w:t>
      </w:r>
      <w:r w:rsidR="00916DD9" w:rsidRPr="00916DD9">
        <w:rPr>
          <w:rFonts w:ascii="Telia Sans" w:hAnsi="Telia Sans" w:cs="Arial"/>
        </w:rPr>
        <w:t>tekstines</w:t>
      </w:r>
      <w:r w:rsidRPr="00916DD9">
        <w:rPr>
          <w:rFonts w:ascii="Telia Sans" w:hAnsi="Telia Sans" w:cs="Arial"/>
        </w:rPr>
        <w:t xml:space="preserve"> komandas specialiuose DI įrankiuose, o integruota grafikos plokštė pagaliau verta ir žaidėjų dėmesio. Trečioji „Apple“ procesorių karta lengviems bei ploną korpusą turintiems „</w:t>
      </w:r>
      <w:proofErr w:type="spellStart"/>
      <w:r w:rsidRPr="00916DD9">
        <w:rPr>
          <w:rFonts w:ascii="Telia Sans" w:hAnsi="Telia Sans" w:cs="Arial"/>
        </w:rPr>
        <w:t>Mac</w:t>
      </w:r>
      <w:proofErr w:type="spellEnd"/>
      <w:r w:rsidRPr="00916DD9">
        <w:rPr>
          <w:rFonts w:ascii="Telia Sans" w:hAnsi="Telia Sans" w:cs="Arial"/>
        </w:rPr>
        <w:t>“ pagaliau suteikė tikroviškesnius šviesos atspindžius ir šešėlius žaidimuose atvaizduoti leidžiančią „</w:t>
      </w:r>
      <w:proofErr w:type="spellStart"/>
      <w:r w:rsidRPr="00916DD9">
        <w:rPr>
          <w:rFonts w:ascii="Telia Sans" w:hAnsi="Telia Sans" w:cs="Arial"/>
        </w:rPr>
        <w:t>Ray-tracing</w:t>
      </w:r>
      <w:proofErr w:type="spellEnd"/>
      <w:r w:rsidRPr="00916DD9">
        <w:rPr>
          <w:rFonts w:ascii="Telia Sans" w:hAnsi="Telia Sans" w:cs="Arial"/>
        </w:rPr>
        <w:t>“ technologiją, kurią dar visai neseniai matėme tik naujausios kartos konsolėse ar galingiausiuose žaidimų kompiuteriuose.</w:t>
      </w:r>
    </w:p>
    <w:p w14:paraId="11A610F0" w14:textId="77777777" w:rsidR="00207EB9" w:rsidRPr="00916DD9" w:rsidRDefault="00207EB9" w:rsidP="00207EB9">
      <w:pPr>
        <w:jc w:val="both"/>
        <w:rPr>
          <w:rFonts w:ascii="Telia Sans" w:hAnsi="Telia Sans" w:cs="Arial"/>
        </w:rPr>
      </w:pPr>
    </w:p>
    <w:p w14:paraId="2AE48AD9" w14:textId="5A8387E9" w:rsidR="00207EB9" w:rsidRPr="00916DD9" w:rsidRDefault="00207EB9" w:rsidP="00207EB9">
      <w:pPr>
        <w:jc w:val="both"/>
        <w:rPr>
          <w:rFonts w:ascii="Telia Sans" w:hAnsi="Telia Sans" w:cs="Arial"/>
        </w:rPr>
      </w:pPr>
      <w:r w:rsidRPr="00916DD9">
        <w:rPr>
          <w:rFonts w:ascii="Telia Sans" w:hAnsi="Telia Sans" w:cs="Arial"/>
        </w:rPr>
        <w:lastRenderedPageBreak/>
        <w:t>Pašnekovas linkęs pabrėžti ir „laimėjimus“ baterijos fronte. Pažangiausia pasaulyje ir kol kas tik „Apple“ masinėje gamyboje naudojama 3nm lusto gamybos technologija padėjo „</w:t>
      </w:r>
      <w:proofErr w:type="spellStart"/>
      <w:r w:rsidRPr="00916DD9">
        <w:rPr>
          <w:rFonts w:ascii="Telia Sans" w:hAnsi="Telia Sans" w:cs="Arial"/>
        </w:rPr>
        <w:t>Mac</w:t>
      </w:r>
      <w:proofErr w:type="spellEnd"/>
      <w:r w:rsidRPr="00916DD9">
        <w:rPr>
          <w:rFonts w:ascii="Telia Sans" w:hAnsi="Telia Sans" w:cs="Arial"/>
        </w:rPr>
        <w:t>“ pasiekti dar nematytų ištvermės aukštumų. Kompanijos teigimu, naujieji „</w:t>
      </w:r>
      <w:proofErr w:type="spellStart"/>
      <w:r w:rsidRPr="00916DD9">
        <w:rPr>
          <w:rFonts w:ascii="Telia Sans" w:hAnsi="Telia Sans" w:cs="Arial"/>
        </w:rPr>
        <w:t>MacBook</w:t>
      </w:r>
      <w:proofErr w:type="spellEnd"/>
      <w:r w:rsidRPr="00916DD9">
        <w:rPr>
          <w:rFonts w:ascii="Telia Sans" w:hAnsi="Telia Sans" w:cs="Arial"/>
        </w:rPr>
        <w:t xml:space="preserve"> Pro“ be įkrovimo galės veikti viena valanda ilgiau už pirmtakus – priklausomai nuo pasirinktos versijos, nuo 18 iki 22 valandų žiūrint vaizdo įrašus arba nuo 12 iki 15 valandų naršant internete. Daugelis konkurentų iš „Windows“ stovyklos gali pasigirti geriausiu atveju perpus prastesniu rezultatu.</w:t>
      </w:r>
    </w:p>
    <w:p w14:paraId="1CAF817F" w14:textId="77777777" w:rsidR="00207EB9" w:rsidRPr="00207EB9" w:rsidRDefault="00207EB9" w:rsidP="00207EB9">
      <w:pPr>
        <w:jc w:val="both"/>
        <w:rPr>
          <w:rFonts w:ascii="Telia Sans" w:hAnsi="Telia Sans" w:cs="Arial"/>
          <w:b/>
          <w:bCs/>
        </w:rPr>
      </w:pPr>
    </w:p>
    <w:p w14:paraId="1407B6BD" w14:textId="77777777" w:rsidR="00207EB9" w:rsidRPr="00207EB9" w:rsidRDefault="00207EB9" w:rsidP="00207EB9">
      <w:pPr>
        <w:jc w:val="both"/>
        <w:rPr>
          <w:rFonts w:ascii="Telia Sans" w:hAnsi="Telia Sans" w:cs="Arial"/>
          <w:b/>
          <w:bCs/>
        </w:rPr>
      </w:pPr>
      <w:r w:rsidRPr="00207EB9">
        <w:rPr>
          <w:rFonts w:ascii="Telia Sans" w:hAnsi="Telia Sans" w:cs="Arial"/>
          <w:b/>
          <w:bCs/>
        </w:rPr>
        <w:t>Trys atnaujinti „</w:t>
      </w:r>
      <w:proofErr w:type="spellStart"/>
      <w:r w:rsidRPr="00207EB9">
        <w:rPr>
          <w:rFonts w:ascii="Telia Sans" w:hAnsi="Telia Sans" w:cs="Arial"/>
          <w:b/>
          <w:bCs/>
        </w:rPr>
        <w:t>Mac</w:t>
      </w:r>
      <w:proofErr w:type="spellEnd"/>
      <w:r w:rsidRPr="00207EB9">
        <w:rPr>
          <w:rFonts w:ascii="Telia Sans" w:hAnsi="Telia Sans" w:cs="Arial"/>
          <w:b/>
          <w:bCs/>
        </w:rPr>
        <w:t>“ ir nauja spalva</w:t>
      </w:r>
    </w:p>
    <w:p w14:paraId="06FA1CB9" w14:textId="77777777" w:rsidR="00207EB9" w:rsidRPr="00207EB9" w:rsidRDefault="00207EB9" w:rsidP="00207EB9">
      <w:pPr>
        <w:jc w:val="both"/>
        <w:rPr>
          <w:rFonts w:ascii="Telia Sans" w:hAnsi="Telia Sans" w:cs="Arial"/>
          <w:b/>
          <w:bCs/>
        </w:rPr>
      </w:pPr>
    </w:p>
    <w:p w14:paraId="442C9131" w14:textId="6AC5C8CB" w:rsidR="00207EB9" w:rsidRPr="00144549" w:rsidRDefault="00207EB9" w:rsidP="00207EB9">
      <w:pPr>
        <w:jc w:val="both"/>
        <w:rPr>
          <w:rFonts w:ascii="Telia Sans" w:hAnsi="Telia Sans" w:cs="Arial"/>
        </w:rPr>
      </w:pPr>
      <w:r w:rsidRPr="00144549">
        <w:rPr>
          <w:rFonts w:ascii="Telia Sans" w:hAnsi="Telia Sans" w:cs="Arial"/>
        </w:rPr>
        <w:t xml:space="preserve">Tradiciškai kartu su naujų lustų pristatymu </w:t>
      </w:r>
      <w:proofErr w:type="spellStart"/>
      <w:r w:rsidRPr="00144549">
        <w:rPr>
          <w:rFonts w:ascii="Telia Sans" w:hAnsi="Telia Sans" w:cs="Arial"/>
        </w:rPr>
        <w:t>Kupertino</w:t>
      </w:r>
      <w:proofErr w:type="spellEnd"/>
      <w:r w:rsidR="00144549" w:rsidRPr="00144549">
        <w:rPr>
          <w:rFonts w:ascii="Telia Sans" w:hAnsi="Telia Sans" w:cs="Arial"/>
        </w:rPr>
        <w:t xml:space="preserve"> </w:t>
      </w:r>
      <w:proofErr w:type="spellStart"/>
      <w:r w:rsidRPr="00144549">
        <w:rPr>
          <w:rFonts w:ascii="Telia Sans" w:hAnsi="Telia Sans" w:cs="Arial"/>
        </w:rPr>
        <w:t>inovatoriai</w:t>
      </w:r>
      <w:proofErr w:type="spellEnd"/>
      <w:r w:rsidRPr="00144549">
        <w:rPr>
          <w:rFonts w:ascii="Telia Sans" w:hAnsi="Telia Sans" w:cs="Arial"/>
        </w:rPr>
        <w:t xml:space="preserve"> „atjaunino“ ir ilgiausiai neatnaujintus savo kompiuterių modelius. Naują kvėpavimą šiąnakt „Apple“ suteikė nuo 2021 m. „pamirštam“ staliniam „</w:t>
      </w:r>
      <w:proofErr w:type="spellStart"/>
      <w:r w:rsidRPr="00144549">
        <w:rPr>
          <w:rFonts w:ascii="Telia Sans" w:hAnsi="Telia Sans" w:cs="Arial"/>
        </w:rPr>
        <w:t>iMac</w:t>
      </w:r>
      <w:proofErr w:type="spellEnd"/>
      <w:r w:rsidRPr="00144549">
        <w:rPr>
          <w:rFonts w:ascii="Telia Sans" w:hAnsi="Telia Sans" w:cs="Arial"/>
        </w:rPr>
        <w:t>“ bei nešiojamiems 14 ir 16 colių „</w:t>
      </w:r>
      <w:proofErr w:type="spellStart"/>
      <w:r w:rsidRPr="00144549">
        <w:rPr>
          <w:rFonts w:ascii="Telia Sans" w:hAnsi="Telia Sans" w:cs="Arial"/>
        </w:rPr>
        <w:t>MacBook</w:t>
      </w:r>
      <w:proofErr w:type="spellEnd"/>
      <w:r w:rsidRPr="00144549">
        <w:rPr>
          <w:rFonts w:ascii="Telia Sans" w:hAnsi="Telia Sans" w:cs="Arial"/>
        </w:rPr>
        <w:t xml:space="preserve"> Pro“. Tiesa, kadangi bendrovė nelinkusi dažnai keisti savo gaminamų kompiuterio dizaino, šįkart buvo apsiribota labai minimaliais patobulinimais.</w:t>
      </w:r>
    </w:p>
    <w:p w14:paraId="7CCAD02D" w14:textId="77777777" w:rsidR="00207EB9" w:rsidRPr="00144549" w:rsidRDefault="00207EB9" w:rsidP="00207EB9">
      <w:pPr>
        <w:jc w:val="both"/>
        <w:rPr>
          <w:rFonts w:ascii="Telia Sans" w:hAnsi="Telia Sans" w:cs="Arial"/>
        </w:rPr>
      </w:pPr>
    </w:p>
    <w:p w14:paraId="0BA14437" w14:textId="017BEF89" w:rsidR="00207EB9" w:rsidRPr="00144549" w:rsidRDefault="00207EB9" w:rsidP="00207EB9">
      <w:pPr>
        <w:jc w:val="both"/>
        <w:rPr>
          <w:rFonts w:ascii="Telia Sans" w:hAnsi="Telia Sans" w:cs="Arial"/>
        </w:rPr>
      </w:pPr>
      <w:r w:rsidRPr="00144549">
        <w:rPr>
          <w:rFonts w:ascii="Telia Sans" w:hAnsi="Telia Sans" w:cs="Arial"/>
        </w:rPr>
        <w:t>„24 colių „</w:t>
      </w:r>
      <w:proofErr w:type="spellStart"/>
      <w:r w:rsidRPr="00144549">
        <w:rPr>
          <w:rFonts w:ascii="Telia Sans" w:hAnsi="Telia Sans" w:cs="Arial"/>
        </w:rPr>
        <w:t>iMac</w:t>
      </w:r>
      <w:proofErr w:type="spellEnd"/>
      <w:r w:rsidRPr="00144549">
        <w:rPr>
          <w:rFonts w:ascii="Telia Sans" w:hAnsi="Telia Sans" w:cs="Arial"/>
        </w:rPr>
        <w:t xml:space="preserve">“ nuo savo debiuto taip ir nesulaukė „M2“ lustų, todėl naujasis „M3“ jau savaime yra </w:t>
      </w:r>
      <w:r w:rsidR="00BB05A2">
        <w:rPr>
          <w:rFonts w:ascii="Telia Sans" w:hAnsi="Telia Sans" w:cs="Arial"/>
        </w:rPr>
        <w:t>didelis patobulinimas.</w:t>
      </w:r>
      <w:r w:rsidRPr="00144549">
        <w:rPr>
          <w:rFonts w:ascii="Telia Sans" w:hAnsi="Telia Sans" w:cs="Arial"/>
        </w:rPr>
        <w:t xml:space="preserve"> Kartu su nauja platforma spalvingasis stalinis kompiuteris taip pat sulaukė greitesnio „</w:t>
      </w:r>
      <w:proofErr w:type="spellStart"/>
      <w:r w:rsidRPr="00144549">
        <w:rPr>
          <w:rFonts w:ascii="Telia Sans" w:hAnsi="Telia Sans" w:cs="Arial"/>
        </w:rPr>
        <w:t>Wi</w:t>
      </w:r>
      <w:proofErr w:type="spellEnd"/>
      <w:r w:rsidRPr="00144549">
        <w:rPr>
          <w:rFonts w:ascii="Telia Sans" w:hAnsi="Telia Sans" w:cs="Arial"/>
        </w:rPr>
        <w:t>-Fi 6e“ ryšio, pažangesnio „Bluetooth 5.3“ ir galimyb</w:t>
      </w:r>
      <w:r w:rsidR="00BB05A2">
        <w:rPr>
          <w:rFonts w:ascii="Telia Sans" w:hAnsi="Telia Sans" w:cs="Arial"/>
        </w:rPr>
        <w:t>ę</w:t>
      </w:r>
      <w:r w:rsidRPr="00144549">
        <w:rPr>
          <w:rFonts w:ascii="Telia Sans" w:hAnsi="Telia Sans" w:cs="Arial"/>
        </w:rPr>
        <w:t xml:space="preserve"> užsisakyti 24 GB operatyviosios atminties. Tuo metu „</w:t>
      </w:r>
      <w:proofErr w:type="spellStart"/>
      <w:r w:rsidRPr="00144549">
        <w:rPr>
          <w:rFonts w:ascii="Telia Sans" w:hAnsi="Telia Sans" w:cs="Arial"/>
        </w:rPr>
        <w:t>MacBook</w:t>
      </w:r>
      <w:proofErr w:type="spellEnd"/>
      <w:r w:rsidRPr="00144549">
        <w:rPr>
          <w:rFonts w:ascii="Telia Sans" w:hAnsi="Telia Sans" w:cs="Arial"/>
        </w:rPr>
        <w:t xml:space="preserve"> Pro“ atnaujinimų „krepšelyje“ atsidūrė tik kiek </w:t>
      </w:r>
      <w:r w:rsidR="005F19ED">
        <w:rPr>
          <w:rFonts w:ascii="Telia Sans" w:hAnsi="Telia Sans" w:cs="Arial"/>
        </w:rPr>
        <w:t>ryškesni</w:t>
      </w:r>
      <w:r w:rsidRPr="00144549">
        <w:rPr>
          <w:rFonts w:ascii="Telia Sans" w:hAnsi="Telia Sans" w:cs="Arial"/>
        </w:rPr>
        <w:t xml:space="preserve"> ekranai ir nauja, specialiai pirštų </w:t>
      </w:r>
      <w:r w:rsidR="00144549" w:rsidRPr="00144549">
        <w:rPr>
          <w:rFonts w:ascii="Telia Sans" w:hAnsi="Telia Sans" w:cs="Arial"/>
        </w:rPr>
        <w:t>antspaudus</w:t>
      </w:r>
      <w:r w:rsidRPr="00144549">
        <w:rPr>
          <w:rFonts w:ascii="Telia Sans" w:hAnsi="Telia Sans" w:cs="Arial"/>
        </w:rPr>
        <w:t xml:space="preserve"> paslėpti sukurta „</w:t>
      </w:r>
      <w:proofErr w:type="spellStart"/>
      <w:r w:rsidRPr="00144549">
        <w:rPr>
          <w:rFonts w:ascii="Telia Sans" w:hAnsi="Telia Sans" w:cs="Arial"/>
        </w:rPr>
        <w:t>Space</w:t>
      </w:r>
      <w:proofErr w:type="spellEnd"/>
      <w:r w:rsidRPr="00144549">
        <w:rPr>
          <w:rFonts w:ascii="Telia Sans" w:hAnsi="Telia Sans" w:cs="Arial"/>
        </w:rPr>
        <w:t xml:space="preserve"> </w:t>
      </w:r>
      <w:proofErr w:type="spellStart"/>
      <w:r w:rsidRPr="00144549">
        <w:rPr>
          <w:rFonts w:ascii="Telia Sans" w:hAnsi="Telia Sans" w:cs="Arial"/>
        </w:rPr>
        <w:t>Black</w:t>
      </w:r>
      <w:proofErr w:type="spellEnd"/>
      <w:r w:rsidRPr="00144549">
        <w:rPr>
          <w:rFonts w:ascii="Telia Sans" w:hAnsi="Telia Sans" w:cs="Arial"/>
        </w:rPr>
        <w:t>“ spalva“, – detalizuoja „Telia“ atstovas.</w:t>
      </w:r>
    </w:p>
    <w:p w14:paraId="44C29AD1" w14:textId="77777777" w:rsidR="00207EB9" w:rsidRPr="00144549" w:rsidRDefault="00207EB9" w:rsidP="00207EB9">
      <w:pPr>
        <w:jc w:val="both"/>
        <w:rPr>
          <w:rFonts w:ascii="Telia Sans" w:hAnsi="Telia Sans" w:cs="Arial"/>
        </w:rPr>
      </w:pPr>
    </w:p>
    <w:p w14:paraId="19CE6D16" w14:textId="033B896F" w:rsidR="00B86EAA" w:rsidRPr="00144549" w:rsidRDefault="00207EB9" w:rsidP="00207EB9">
      <w:pPr>
        <w:jc w:val="both"/>
        <w:rPr>
          <w:rFonts w:ascii="Telia Sans" w:hAnsi="Telia Sans" w:cs="Arial"/>
        </w:rPr>
      </w:pPr>
      <w:r w:rsidRPr="00144549">
        <w:rPr>
          <w:rFonts w:ascii="Telia Sans" w:hAnsi="Telia Sans" w:cs="Arial"/>
        </w:rPr>
        <w:t xml:space="preserve">Po šiandieninio pristatymo galima pastebėti ir šiokią tokią rokiruotę „Apple“ </w:t>
      </w:r>
      <w:r w:rsidR="005F19ED">
        <w:rPr>
          <w:rFonts w:ascii="Telia Sans" w:hAnsi="Telia Sans" w:cs="Arial"/>
        </w:rPr>
        <w:t xml:space="preserve">parduodamų </w:t>
      </w:r>
      <w:r w:rsidRPr="00144549">
        <w:rPr>
          <w:rFonts w:ascii="Telia Sans" w:hAnsi="Telia Sans" w:cs="Arial"/>
        </w:rPr>
        <w:t>kompiuterių asortimente. Bendrovė sustabdė prekybą pigiausiu ir senesnės kartos dizainu pasižymėjusiu 13 colių „</w:t>
      </w:r>
      <w:proofErr w:type="spellStart"/>
      <w:r w:rsidRPr="00144549">
        <w:rPr>
          <w:rFonts w:ascii="Telia Sans" w:hAnsi="Telia Sans" w:cs="Arial"/>
        </w:rPr>
        <w:t>MacBook</w:t>
      </w:r>
      <w:proofErr w:type="spellEnd"/>
      <w:r w:rsidRPr="00144549">
        <w:rPr>
          <w:rFonts w:ascii="Telia Sans" w:hAnsi="Telia Sans" w:cs="Arial"/>
        </w:rPr>
        <w:t xml:space="preserve"> Pro“</w:t>
      </w:r>
      <w:r w:rsidR="00A80ED8">
        <w:rPr>
          <w:rFonts w:ascii="Telia Sans" w:hAnsi="Telia Sans" w:cs="Arial"/>
        </w:rPr>
        <w:t xml:space="preserve"> su </w:t>
      </w:r>
      <w:r w:rsidR="00A80ED8" w:rsidRPr="00A80ED8">
        <w:rPr>
          <w:rFonts w:ascii="Telia Sans" w:hAnsi="Telia Sans" w:cs="Arial"/>
        </w:rPr>
        <w:t>„M</w:t>
      </w:r>
      <w:r w:rsidR="00A80ED8">
        <w:rPr>
          <w:rFonts w:ascii="Telia Sans" w:hAnsi="Telia Sans" w:cs="Arial"/>
        </w:rPr>
        <w:t>2</w:t>
      </w:r>
      <w:r w:rsidR="00A80ED8" w:rsidRPr="00A80ED8">
        <w:rPr>
          <w:rFonts w:ascii="Telia Sans" w:hAnsi="Telia Sans" w:cs="Arial"/>
        </w:rPr>
        <w:t>“</w:t>
      </w:r>
      <w:r w:rsidRPr="00144549">
        <w:rPr>
          <w:rFonts w:ascii="Telia Sans" w:hAnsi="Telia Sans" w:cs="Arial"/>
        </w:rPr>
        <w:t>, kurį pakeitė speciali 14 colių „</w:t>
      </w:r>
      <w:proofErr w:type="spellStart"/>
      <w:r w:rsidRPr="00144549">
        <w:rPr>
          <w:rFonts w:ascii="Telia Sans" w:hAnsi="Telia Sans" w:cs="Arial"/>
        </w:rPr>
        <w:t>MacBook</w:t>
      </w:r>
      <w:proofErr w:type="spellEnd"/>
      <w:r w:rsidRPr="00144549">
        <w:rPr>
          <w:rFonts w:ascii="Telia Sans" w:hAnsi="Telia Sans" w:cs="Arial"/>
        </w:rPr>
        <w:t xml:space="preserve"> Pro“ versija su „M3“. Deja, „Apple“ šio pigiojo „</w:t>
      </w:r>
      <w:proofErr w:type="spellStart"/>
      <w:r w:rsidRPr="00144549">
        <w:rPr>
          <w:rFonts w:ascii="Telia Sans" w:hAnsi="Telia Sans" w:cs="Arial"/>
        </w:rPr>
        <w:t>MacBook</w:t>
      </w:r>
      <w:proofErr w:type="spellEnd"/>
      <w:r w:rsidRPr="00144549">
        <w:rPr>
          <w:rFonts w:ascii="Telia Sans" w:hAnsi="Telia Sans" w:cs="Arial"/>
        </w:rPr>
        <w:t xml:space="preserve"> Pro“ pirkėjams paruošė nemalonią staigmeną – jiems teks tenkintis sidabriniu arba pilku korpuso atspalviu. Norint, kad kompiuteris būtų nudažytas naująja kosmoso juodumo spalva, vartotojams teks plačiau atverti piniginę, renkantis „</w:t>
      </w:r>
      <w:proofErr w:type="spellStart"/>
      <w:r w:rsidRPr="00144549">
        <w:rPr>
          <w:rFonts w:ascii="Telia Sans" w:hAnsi="Telia Sans" w:cs="Arial"/>
        </w:rPr>
        <w:t>MacBook</w:t>
      </w:r>
      <w:proofErr w:type="spellEnd"/>
      <w:r w:rsidRPr="00144549">
        <w:rPr>
          <w:rFonts w:ascii="Telia Sans" w:hAnsi="Telia Sans" w:cs="Arial"/>
        </w:rPr>
        <w:t xml:space="preserve"> Pro“ su „M3 Pro“ arba „M3 </w:t>
      </w:r>
      <w:proofErr w:type="spellStart"/>
      <w:r w:rsidRPr="00144549">
        <w:rPr>
          <w:rFonts w:ascii="Telia Sans" w:hAnsi="Telia Sans" w:cs="Arial"/>
        </w:rPr>
        <w:t>Max</w:t>
      </w:r>
      <w:proofErr w:type="spellEnd"/>
      <w:r w:rsidRPr="00144549">
        <w:rPr>
          <w:rFonts w:ascii="Telia Sans" w:hAnsi="Telia Sans" w:cs="Arial"/>
        </w:rPr>
        <w:t>“ lustu.</w:t>
      </w:r>
    </w:p>
    <w:p w14:paraId="51423A4D" w14:textId="77777777" w:rsidR="00207EB9" w:rsidRDefault="00207EB9" w:rsidP="00207EB9">
      <w:pPr>
        <w:jc w:val="both"/>
        <w:rPr>
          <w:rFonts w:ascii="Telia Sans" w:hAnsi="Telia Sans" w:cs="Arial"/>
          <w:sz w:val="20"/>
          <w:szCs w:val="20"/>
        </w:rPr>
      </w:pPr>
    </w:p>
    <w:p w14:paraId="34EEAE63" w14:textId="7EB7279D" w:rsidR="001C0B58" w:rsidRDefault="001C0B58" w:rsidP="00930863">
      <w:pPr>
        <w:jc w:val="both"/>
        <w:rPr>
          <w:rFonts w:ascii="Telia Sans" w:hAnsi="Telia Sans" w:cs="Arial"/>
          <w:sz w:val="20"/>
          <w:szCs w:val="20"/>
        </w:rPr>
      </w:pPr>
      <w:r w:rsidRPr="001C0B58">
        <w:rPr>
          <w:rFonts w:ascii="Telia Sans" w:hAnsi="Telia Sans" w:cs="Arial"/>
          <w:sz w:val="20"/>
          <w:szCs w:val="20"/>
        </w:rPr>
        <w:t>Daugiau informacijos:</w:t>
      </w:r>
    </w:p>
    <w:p w14:paraId="2C6E0965" w14:textId="77777777" w:rsidR="00A86FDA" w:rsidRPr="001C0B58" w:rsidRDefault="00A86FDA" w:rsidP="003D1DDF">
      <w:pPr>
        <w:rPr>
          <w:rFonts w:ascii="Telia Sans" w:hAnsi="Telia Sans" w:cs="Arial"/>
          <w:sz w:val="20"/>
          <w:szCs w:val="20"/>
        </w:rPr>
      </w:pPr>
    </w:p>
    <w:p w14:paraId="43A4E607" w14:textId="77777777" w:rsidR="001C0B58" w:rsidRPr="001C0B58" w:rsidRDefault="001C0B58" w:rsidP="003D1DDF">
      <w:pPr>
        <w:rPr>
          <w:rFonts w:ascii="Telia Sans" w:hAnsi="Telia Sans" w:cs="Arial"/>
          <w:sz w:val="20"/>
          <w:szCs w:val="20"/>
        </w:rPr>
      </w:pPr>
      <w:r w:rsidRPr="001C0B58">
        <w:rPr>
          <w:rFonts w:ascii="Telia Sans" w:hAnsi="Telia Sans" w:cs="Arial"/>
          <w:b/>
          <w:bCs/>
          <w:sz w:val="20"/>
          <w:szCs w:val="20"/>
          <w:lang w:eastAsia="lt-LT"/>
        </w:rPr>
        <w:t>Audrius Stasiulaitis</w:t>
      </w:r>
    </w:p>
    <w:p w14:paraId="2819811F" w14:textId="77777777" w:rsidR="001C0B58" w:rsidRPr="001C0B58" w:rsidRDefault="001C0B58" w:rsidP="003D1DDF">
      <w:pPr>
        <w:rPr>
          <w:rFonts w:ascii="Telia Sans" w:hAnsi="Telia Sans" w:cs="Arial"/>
          <w:sz w:val="20"/>
          <w:szCs w:val="20"/>
          <w:lang w:eastAsia="lt-LT"/>
        </w:rPr>
      </w:pPr>
      <w:r w:rsidRPr="001C0B58">
        <w:rPr>
          <w:rFonts w:ascii="Telia Sans" w:hAnsi="Telia Sans" w:cs="Arial"/>
          <w:sz w:val="20"/>
          <w:szCs w:val="20"/>
          <w:lang w:eastAsia="lt-LT"/>
        </w:rPr>
        <w:t>I WILL TELL YOU TELIA</w:t>
      </w:r>
    </w:p>
    <w:p w14:paraId="757B4F49" w14:textId="77777777" w:rsidR="001C0B58" w:rsidRPr="001C0B58" w:rsidRDefault="001C0B58" w:rsidP="003D1DDF">
      <w:pPr>
        <w:rPr>
          <w:rFonts w:ascii="Telia Sans" w:hAnsi="Telia Sans" w:cs="Arial"/>
          <w:lang w:eastAsia="lt-LT"/>
        </w:rPr>
      </w:pPr>
      <w:r w:rsidRPr="001C0B58">
        <w:rPr>
          <w:rFonts w:ascii="Telia Sans" w:hAnsi="Telia Sans" w:cs="Arial"/>
          <w:color w:val="262626"/>
          <w:sz w:val="18"/>
          <w:szCs w:val="18"/>
          <w:lang w:eastAsia="lt-LT"/>
        </w:rPr>
        <w:t> </w:t>
      </w:r>
    </w:p>
    <w:p w14:paraId="169D993C" w14:textId="77777777" w:rsidR="001C0B58" w:rsidRPr="001C0B58" w:rsidRDefault="001C0B58" w:rsidP="003D1DDF">
      <w:pPr>
        <w:rPr>
          <w:rFonts w:ascii="Telia Sans" w:hAnsi="Telia Sans" w:cs="Arial"/>
          <w:sz w:val="24"/>
          <w:szCs w:val="24"/>
          <w:lang w:val="en-US" w:eastAsia="lt-LT"/>
        </w:rPr>
      </w:pPr>
      <w:r w:rsidRPr="001C0B58">
        <w:rPr>
          <w:rFonts w:ascii="Telia Sans" w:hAnsi="Telia Sans" w:cs="Arial"/>
          <w:noProof/>
          <w:color w:val="000000"/>
          <w:sz w:val="20"/>
          <w:szCs w:val="20"/>
          <w:lang w:eastAsia="lt-LT"/>
        </w:rPr>
        <w:drawing>
          <wp:inline distT="0" distB="0" distL="0" distR="0" wp14:anchorId="40FD839D" wp14:editId="74513245">
            <wp:extent cx="914400" cy="352167"/>
            <wp:effectExtent l="0" t="0" r="0" b="0"/>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14400" cy="352167"/>
                    </a:xfrm>
                    <a:prstGeom prst="rect">
                      <a:avLst/>
                    </a:prstGeom>
                    <a:noFill/>
                    <a:ln>
                      <a:noFill/>
                    </a:ln>
                  </pic:spPr>
                </pic:pic>
              </a:graphicData>
            </a:graphic>
          </wp:inline>
        </w:drawing>
      </w:r>
    </w:p>
    <w:p w14:paraId="370C540F" w14:textId="77777777" w:rsidR="001C0B58" w:rsidRPr="001C0B58" w:rsidRDefault="001C0B58" w:rsidP="003D1DDF">
      <w:pPr>
        <w:rPr>
          <w:rFonts w:ascii="Telia Sans" w:hAnsi="Telia Sans" w:cs="Arial"/>
          <w:lang w:eastAsia="lt-LT"/>
        </w:rPr>
      </w:pPr>
      <w:r w:rsidRPr="001C0B58">
        <w:rPr>
          <w:rFonts w:ascii="Telia Sans" w:hAnsi="Telia Sans" w:cs="Arial"/>
          <w:color w:val="7030A0"/>
          <w:sz w:val="18"/>
          <w:szCs w:val="18"/>
          <w:lang w:eastAsia="lt-LT"/>
        </w:rPr>
        <w:t> </w:t>
      </w:r>
    </w:p>
    <w:p w14:paraId="6F01A54E" w14:textId="77777777" w:rsidR="001C0B58" w:rsidRPr="001C0B58" w:rsidRDefault="001C0B58" w:rsidP="003D1DDF">
      <w:pPr>
        <w:rPr>
          <w:rFonts w:ascii="Telia Sans" w:hAnsi="Telia Sans" w:cs="Arial"/>
          <w:lang w:eastAsia="lt-LT"/>
        </w:rPr>
      </w:pPr>
      <w:r w:rsidRPr="001C0B58">
        <w:rPr>
          <w:rFonts w:ascii="Telia Sans" w:hAnsi="Telia Sans" w:cs="Arial"/>
          <w:color w:val="7030A0"/>
          <w:sz w:val="18"/>
          <w:szCs w:val="18"/>
          <w:lang w:eastAsia="lt-LT"/>
        </w:rPr>
        <w:t>Tel.</w:t>
      </w:r>
      <w:r w:rsidRPr="001C0B58">
        <w:rPr>
          <w:rFonts w:ascii="Telia Sans" w:hAnsi="Telia Sans" w:cs="Arial"/>
          <w:color w:val="000000"/>
          <w:sz w:val="18"/>
          <w:szCs w:val="18"/>
          <w:lang w:eastAsia="lt-LT"/>
        </w:rPr>
        <w:t xml:space="preserve"> (8 5) 236 7019, </w:t>
      </w:r>
      <w:r w:rsidRPr="001C0B58">
        <w:rPr>
          <w:rFonts w:ascii="Telia Sans" w:hAnsi="Telia Sans" w:cs="Arial"/>
          <w:color w:val="7030A0"/>
          <w:sz w:val="18"/>
          <w:szCs w:val="18"/>
          <w:lang w:eastAsia="lt-LT"/>
        </w:rPr>
        <w:t>Mob.</w:t>
      </w:r>
      <w:r w:rsidRPr="001C0B58">
        <w:rPr>
          <w:rFonts w:ascii="Telia Sans" w:hAnsi="Telia Sans" w:cs="Arial"/>
          <w:color w:val="3B3838"/>
          <w:sz w:val="18"/>
          <w:szCs w:val="18"/>
          <w:lang w:eastAsia="lt-LT"/>
        </w:rPr>
        <w:t xml:space="preserve"> </w:t>
      </w:r>
      <w:r w:rsidRPr="001C0B58">
        <w:rPr>
          <w:rFonts w:ascii="Telia Sans" w:hAnsi="Telia Sans" w:cs="Arial"/>
          <w:color w:val="262626"/>
          <w:sz w:val="18"/>
          <w:szCs w:val="18"/>
          <w:lang w:eastAsia="lt-LT"/>
        </w:rPr>
        <w:t>8 686 77988</w:t>
      </w:r>
    </w:p>
    <w:p w14:paraId="2D2F83B8" w14:textId="77777777" w:rsidR="001C0B58" w:rsidRPr="001C0B58" w:rsidRDefault="001C0B58" w:rsidP="003D1DDF">
      <w:pPr>
        <w:rPr>
          <w:rFonts w:ascii="Telia Sans" w:hAnsi="Telia Sans" w:cs="Arial"/>
          <w:lang w:eastAsia="lt-LT"/>
        </w:rPr>
      </w:pPr>
      <w:r w:rsidRPr="001C0B58">
        <w:rPr>
          <w:rFonts w:ascii="Telia Sans" w:hAnsi="Telia Sans" w:cs="Arial"/>
          <w:color w:val="7030A0"/>
          <w:sz w:val="18"/>
          <w:szCs w:val="18"/>
          <w:lang w:eastAsia="lt-LT"/>
        </w:rPr>
        <w:t xml:space="preserve">El. p. </w:t>
      </w:r>
      <w:hyperlink r:id="rId12" w:history="1">
        <w:r w:rsidRPr="001C0B58">
          <w:rPr>
            <w:rStyle w:val="Hyperlink"/>
            <w:rFonts w:ascii="Telia Sans" w:hAnsi="Telia Sans" w:cs="Arial"/>
            <w:color w:val="0000FF"/>
            <w:sz w:val="18"/>
            <w:szCs w:val="18"/>
            <w:lang w:eastAsia="lt-LT"/>
          </w:rPr>
          <w:t>audrius.stasiulaitis@telia.lt</w:t>
        </w:r>
      </w:hyperlink>
      <w:r w:rsidRPr="001C0B58">
        <w:rPr>
          <w:rFonts w:ascii="Telia Sans" w:hAnsi="Telia Sans" w:cs="Arial"/>
          <w:sz w:val="18"/>
          <w:szCs w:val="18"/>
          <w:lang w:eastAsia="lt-LT"/>
        </w:rPr>
        <w:t xml:space="preserve"> </w:t>
      </w:r>
      <w:r w:rsidRPr="001C0B58">
        <w:rPr>
          <w:rFonts w:ascii="Telia Sans" w:hAnsi="Telia Sans" w:cs="Arial"/>
          <w:color w:val="0563C1"/>
          <w:sz w:val="18"/>
          <w:szCs w:val="18"/>
          <w:lang w:eastAsia="lt-LT"/>
        </w:rPr>
        <w:t> </w:t>
      </w:r>
    </w:p>
    <w:p w14:paraId="0E539E15" w14:textId="52E8359A" w:rsidR="001C0B58" w:rsidRPr="001C0B58" w:rsidRDefault="001C0B58" w:rsidP="003D1DDF">
      <w:pPr>
        <w:shd w:val="clear" w:color="auto" w:fill="FFFFFF"/>
        <w:rPr>
          <w:rFonts w:ascii="Telia Sans" w:hAnsi="Telia Sans" w:cs="Arial"/>
          <w:lang w:eastAsia="lt-LT"/>
        </w:rPr>
      </w:pPr>
      <w:r w:rsidRPr="001C0B58">
        <w:rPr>
          <w:rFonts w:ascii="Telia Sans" w:hAnsi="Telia Sans" w:cs="Arial"/>
          <w:color w:val="000000"/>
          <w:sz w:val="18"/>
          <w:szCs w:val="18"/>
          <w:lang w:eastAsia="lt-LT"/>
        </w:rPr>
        <w:t>Telia Lietuva, AB, Saltoniškių g. 7A, 03501 Vilnius</w:t>
      </w:r>
    </w:p>
    <w:sectPr w:rsidR="001C0B58" w:rsidRPr="001C0B58">
      <w:headerReference w:type="default" r:id="rId13"/>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8D352" w14:textId="77777777" w:rsidR="001C502D" w:rsidRDefault="001C502D" w:rsidP="00CC4E69">
      <w:r>
        <w:separator/>
      </w:r>
    </w:p>
  </w:endnote>
  <w:endnote w:type="continuationSeparator" w:id="0">
    <w:p w14:paraId="69B42C04" w14:textId="77777777" w:rsidR="001C502D" w:rsidRDefault="001C502D" w:rsidP="00CC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lia Sans">
    <w:altName w:val="Cambria"/>
    <w:charset w:val="BA"/>
    <w:family w:val="auto"/>
    <w:pitch w:val="variable"/>
    <w:sig w:usb0="A00002EF" w:usb1="4000005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DEA0" w14:textId="77777777" w:rsidR="001C502D" w:rsidRDefault="001C502D" w:rsidP="00CC4E69">
      <w:r>
        <w:separator/>
      </w:r>
    </w:p>
  </w:footnote>
  <w:footnote w:type="continuationSeparator" w:id="0">
    <w:p w14:paraId="6822EFA6" w14:textId="77777777" w:rsidR="001C502D" w:rsidRDefault="001C502D" w:rsidP="00CC4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AB8F" w14:textId="77E89C1E" w:rsidR="00CC4E69" w:rsidRDefault="00CC4E69">
    <w:pPr>
      <w:pStyle w:val="Header"/>
    </w:pPr>
    <w:r>
      <w:rPr>
        <w:noProof/>
      </w:rPr>
      <w:drawing>
        <wp:anchor distT="0" distB="0" distL="114300" distR="114300" simplePos="0" relativeHeight="251658240" behindDoc="0" locked="0" layoutInCell="1" allowOverlap="1" wp14:anchorId="51D3F767" wp14:editId="13802088">
          <wp:simplePos x="0" y="0"/>
          <wp:positionH relativeFrom="margin">
            <wp:align>left</wp:align>
          </wp:positionH>
          <wp:positionV relativeFrom="paragraph">
            <wp:posOffset>-139065</wp:posOffset>
          </wp:positionV>
          <wp:extent cx="1159329" cy="4461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329" cy="4461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E1E9E"/>
    <w:multiLevelType w:val="hybridMultilevel"/>
    <w:tmpl w:val="974E38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B3B5A14"/>
    <w:multiLevelType w:val="hybridMultilevel"/>
    <w:tmpl w:val="7A629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5245668">
    <w:abstractNumId w:val="1"/>
  </w:num>
  <w:num w:numId="2" w16cid:durableId="380518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D6"/>
    <w:rsid w:val="000008CA"/>
    <w:rsid w:val="00002575"/>
    <w:rsid w:val="00011CE4"/>
    <w:rsid w:val="0002034F"/>
    <w:rsid w:val="00020F4C"/>
    <w:rsid w:val="00021074"/>
    <w:rsid w:val="000221A4"/>
    <w:rsid w:val="00025E89"/>
    <w:rsid w:val="00030B07"/>
    <w:rsid w:val="00034016"/>
    <w:rsid w:val="00041B3B"/>
    <w:rsid w:val="00045CEF"/>
    <w:rsid w:val="000505E2"/>
    <w:rsid w:val="0005376C"/>
    <w:rsid w:val="00060D0B"/>
    <w:rsid w:val="0006214E"/>
    <w:rsid w:val="00065961"/>
    <w:rsid w:val="000665FF"/>
    <w:rsid w:val="00071B0E"/>
    <w:rsid w:val="00074B6E"/>
    <w:rsid w:val="00075E0C"/>
    <w:rsid w:val="00076287"/>
    <w:rsid w:val="00077B6A"/>
    <w:rsid w:val="00084450"/>
    <w:rsid w:val="000901C6"/>
    <w:rsid w:val="000973A7"/>
    <w:rsid w:val="000B642C"/>
    <w:rsid w:val="000C22CA"/>
    <w:rsid w:val="000C37F2"/>
    <w:rsid w:val="000C449C"/>
    <w:rsid w:val="000C44C6"/>
    <w:rsid w:val="000C573C"/>
    <w:rsid w:val="000D579A"/>
    <w:rsid w:val="000D5C67"/>
    <w:rsid w:val="000F46A7"/>
    <w:rsid w:val="000F5C2D"/>
    <w:rsid w:val="000F5DD5"/>
    <w:rsid w:val="0010629F"/>
    <w:rsid w:val="00111934"/>
    <w:rsid w:val="00115018"/>
    <w:rsid w:val="00115B05"/>
    <w:rsid w:val="00116417"/>
    <w:rsid w:val="0011653B"/>
    <w:rsid w:val="0011675C"/>
    <w:rsid w:val="00116783"/>
    <w:rsid w:val="00122B6C"/>
    <w:rsid w:val="00123748"/>
    <w:rsid w:val="001267E6"/>
    <w:rsid w:val="00130919"/>
    <w:rsid w:val="0013365A"/>
    <w:rsid w:val="00137E6E"/>
    <w:rsid w:val="00140A0E"/>
    <w:rsid w:val="00140ABA"/>
    <w:rsid w:val="00143A36"/>
    <w:rsid w:val="00144549"/>
    <w:rsid w:val="00146605"/>
    <w:rsid w:val="00151AE2"/>
    <w:rsid w:val="00153790"/>
    <w:rsid w:val="00160BA0"/>
    <w:rsid w:val="00171634"/>
    <w:rsid w:val="00176F65"/>
    <w:rsid w:val="0018020A"/>
    <w:rsid w:val="00183BB3"/>
    <w:rsid w:val="001862D7"/>
    <w:rsid w:val="00190FDF"/>
    <w:rsid w:val="001974BB"/>
    <w:rsid w:val="00197546"/>
    <w:rsid w:val="001A3C45"/>
    <w:rsid w:val="001A5B99"/>
    <w:rsid w:val="001A755D"/>
    <w:rsid w:val="001C0B58"/>
    <w:rsid w:val="001C1EE2"/>
    <w:rsid w:val="001C502D"/>
    <w:rsid w:val="001C713F"/>
    <w:rsid w:val="001C7914"/>
    <w:rsid w:val="001D239E"/>
    <w:rsid w:val="001D250F"/>
    <w:rsid w:val="001F0AF0"/>
    <w:rsid w:val="001F291C"/>
    <w:rsid w:val="001F3935"/>
    <w:rsid w:val="00200A08"/>
    <w:rsid w:val="00204552"/>
    <w:rsid w:val="00207EB9"/>
    <w:rsid w:val="002105A5"/>
    <w:rsid w:val="00211AE1"/>
    <w:rsid w:val="00220E37"/>
    <w:rsid w:val="002236C5"/>
    <w:rsid w:val="0022563E"/>
    <w:rsid w:val="00225986"/>
    <w:rsid w:val="00241B92"/>
    <w:rsid w:val="002428F2"/>
    <w:rsid w:val="0024758B"/>
    <w:rsid w:val="0025047D"/>
    <w:rsid w:val="00251A36"/>
    <w:rsid w:val="00253093"/>
    <w:rsid w:val="0025461C"/>
    <w:rsid w:val="002604AC"/>
    <w:rsid w:val="00263455"/>
    <w:rsid w:val="002634F9"/>
    <w:rsid w:val="00277AB0"/>
    <w:rsid w:val="00284650"/>
    <w:rsid w:val="00285F3B"/>
    <w:rsid w:val="0029223F"/>
    <w:rsid w:val="002A33AE"/>
    <w:rsid w:val="002A41FE"/>
    <w:rsid w:val="002A426A"/>
    <w:rsid w:val="002A66EF"/>
    <w:rsid w:val="002A6E0D"/>
    <w:rsid w:val="002B131A"/>
    <w:rsid w:val="002B44A7"/>
    <w:rsid w:val="002B6D98"/>
    <w:rsid w:val="002B7559"/>
    <w:rsid w:val="002C0F54"/>
    <w:rsid w:val="002D202D"/>
    <w:rsid w:val="002D4027"/>
    <w:rsid w:val="002E0BB6"/>
    <w:rsid w:val="002E2794"/>
    <w:rsid w:val="002E5913"/>
    <w:rsid w:val="002E5BA7"/>
    <w:rsid w:val="002E6E15"/>
    <w:rsid w:val="002F3D51"/>
    <w:rsid w:val="0030097D"/>
    <w:rsid w:val="0030489C"/>
    <w:rsid w:val="003053DE"/>
    <w:rsid w:val="00313D91"/>
    <w:rsid w:val="003168EC"/>
    <w:rsid w:val="00323DBA"/>
    <w:rsid w:val="00324A7B"/>
    <w:rsid w:val="003269E8"/>
    <w:rsid w:val="003320AE"/>
    <w:rsid w:val="003350A1"/>
    <w:rsid w:val="0035014F"/>
    <w:rsid w:val="003501D4"/>
    <w:rsid w:val="0035068A"/>
    <w:rsid w:val="0036198E"/>
    <w:rsid w:val="00361CA8"/>
    <w:rsid w:val="003627EF"/>
    <w:rsid w:val="00366996"/>
    <w:rsid w:val="00376ABC"/>
    <w:rsid w:val="00377156"/>
    <w:rsid w:val="003774BB"/>
    <w:rsid w:val="00383658"/>
    <w:rsid w:val="003861C8"/>
    <w:rsid w:val="00392113"/>
    <w:rsid w:val="00393A7C"/>
    <w:rsid w:val="003945D1"/>
    <w:rsid w:val="0039665D"/>
    <w:rsid w:val="003A05EB"/>
    <w:rsid w:val="003A272C"/>
    <w:rsid w:val="003B2F75"/>
    <w:rsid w:val="003B30DC"/>
    <w:rsid w:val="003B36BA"/>
    <w:rsid w:val="003C4564"/>
    <w:rsid w:val="003C5831"/>
    <w:rsid w:val="003C7016"/>
    <w:rsid w:val="003D16BC"/>
    <w:rsid w:val="003D1DDF"/>
    <w:rsid w:val="003D3071"/>
    <w:rsid w:val="003E2721"/>
    <w:rsid w:val="003E3C9F"/>
    <w:rsid w:val="003E446F"/>
    <w:rsid w:val="003E4A97"/>
    <w:rsid w:val="003F18B7"/>
    <w:rsid w:val="003F3EFA"/>
    <w:rsid w:val="003F5EDF"/>
    <w:rsid w:val="0040207D"/>
    <w:rsid w:val="0040245E"/>
    <w:rsid w:val="004039A9"/>
    <w:rsid w:val="00406B0C"/>
    <w:rsid w:val="00416ACE"/>
    <w:rsid w:val="00422294"/>
    <w:rsid w:val="00425A3F"/>
    <w:rsid w:val="00426BD8"/>
    <w:rsid w:val="004271E0"/>
    <w:rsid w:val="00440BA4"/>
    <w:rsid w:val="004411F8"/>
    <w:rsid w:val="004420F9"/>
    <w:rsid w:val="00442810"/>
    <w:rsid w:val="004467D5"/>
    <w:rsid w:val="00450208"/>
    <w:rsid w:val="00450244"/>
    <w:rsid w:val="00456C47"/>
    <w:rsid w:val="0045707F"/>
    <w:rsid w:val="00462869"/>
    <w:rsid w:val="0046353F"/>
    <w:rsid w:val="00463A97"/>
    <w:rsid w:val="00463BCA"/>
    <w:rsid w:val="004727E0"/>
    <w:rsid w:val="004737F5"/>
    <w:rsid w:val="00473917"/>
    <w:rsid w:val="004760F5"/>
    <w:rsid w:val="0047729D"/>
    <w:rsid w:val="00483B0F"/>
    <w:rsid w:val="00486713"/>
    <w:rsid w:val="00487209"/>
    <w:rsid w:val="0049330C"/>
    <w:rsid w:val="004A1400"/>
    <w:rsid w:val="004B0348"/>
    <w:rsid w:val="004B1FBB"/>
    <w:rsid w:val="004B256F"/>
    <w:rsid w:val="004C1233"/>
    <w:rsid w:val="004C2A13"/>
    <w:rsid w:val="004C68CF"/>
    <w:rsid w:val="004D276C"/>
    <w:rsid w:val="004D498B"/>
    <w:rsid w:val="004D6E23"/>
    <w:rsid w:val="004E1B11"/>
    <w:rsid w:val="004E3EEF"/>
    <w:rsid w:val="004E536D"/>
    <w:rsid w:val="004E5473"/>
    <w:rsid w:val="004E5515"/>
    <w:rsid w:val="004E643F"/>
    <w:rsid w:val="004F041E"/>
    <w:rsid w:val="00503B50"/>
    <w:rsid w:val="00504B6A"/>
    <w:rsid w:val="00517B6B"/>
    <w:rsid w:val="00520FF8"/>
    <w:rsid w:val="00521988"/>
    <w:rsid w:val="00522D71"/>
    <w:rsid w:val="00530EA6"/>
    <w:rsid w:val="00534754"/>
    <w:rsid w:val="005353DA"/>
    <w:rsid w:val="0053750D"/>
    <w:rsid w:val="0054352B"/>
    <w:rsid w:val="00543F1A"/>
    <w:rsid w:val="00544C14"/>
    <w:rsid w:val="005460CF"/>
    <w:rsid w:val="00547AD2"/>
    <w:rsid w:val="00551855"/>
    <w:rsid w:val="0055520D"/>
    <w:rsid w:val="00561225"/>
    <w:rsid w:val="00564D26"/>
    <w:rsid w:val="00564ED6"/>
    <w:rsid w:val="005723CA"/>
    <w:rsid w:val="0057275C"/>
    <w:rsid w:val="00574269"/>
    <w:rsid w:val="00583CC1"/>
    <w:rsid w:val="00586708"/>
    <w:rsid w:val="00587682"/>
    <w:rsid w:val="00591740"/>
    <w:rsid w:val="005926E4"/>
    <w:rsid w:val="00592C7E"/>
    <w:rsid w:val="00593E9C"/>
    <w:rsid w:val="005A195D"/>
    <w:rsid w:val="005A1A8E"/>
    <w:rsid w:val="005B49F5"/>
    <w:rsid w:val="005C0AE7"/>
    <w:rsid w:val="005C0F72"/>
    <w:rsid w:val="005C113C"/>
    <w:rsid w:val="005C3433"/>
    <w:rsid w:val="005C3723"/>
    <w:rsid w:val="005C4D10"/>
    <w:rsid w:val="005C593A"/>
    <w:rsid w:val="005C6FBB"/>
    <w:rsid w:val="005D208F"/>
    <w:rsid w:val="005D30CC"/>
    <w:rsid w:val="005D5CCD"/>
    <w:rsid w:val="005D6672"/>
    <w:rsid w:val="005D7653"/>
    <w:rsid w:val="005E05CF"/>
    <w:rsid w:val="005E25BD"/>
    <w:rsid w:val="005E2E49"/>
    <w:rsid w:val="005E7651"/>
    <w:rsid w:val="005E79B8"/>
    <w:rsid w:val="005F19ED"/>
    <w:rsid w:val="00601126"/>
    <w:rsid w:val="00601B4C"/>
    <w:rsid w:val="00602C63"/>
    <w:rsid w:val="00605679"/>
    <w:rsid w:val="006062FC"/>
    <w:rsid w:val="00606F42"/>
    <w:rsid w:val="00610013"/>
    <w:rsid w:val="006100B4"/>
    <w:rsid w:val="006147F5"/>
    <w:rsid w:val="00616BD0"/>
    <w:rsid w:val="006176C1"/>
    <w:rsid w:val="00623EAE"/>
    <w:rsid w:val="006338F8"/>
    <w:rsid w:val="00635AC3"/>
    <w:rsid w:val="00636CBF"/>
    <w:rsid w:val="00640BDA"/>
    <w:rsid w:val="00642DF3"/>
    <w:rsid w:val="006435F7"/>
    <w:rsid w:val="006453C8"/>
    <w:rsid w:val="00652DD6"/>
    <w:rsid w:val="006539E5"/>
    <w:rsid w:val="006541E3"/>
    <w:rsid w:val="0066772B"/>
    <w:rsid w:val="00673EB3"/>
    <w:rsid w:val="00673EB5"/>
    <w:rsid w:val="00677F07"/>
    <w:rsid w:val="00680D5C"/>
    <w:rsid w:val="006858E9"/>
    <w:rsid w:val="006862A1"/>
    <w:rsid w:val="006870F0"/>
    <w:rsid w:val="00695785"/>
    <w:rsid w:val="006A0592"/>
    <w:rsid w:val="006A0E9B"/>
    <w:rsid w:val="006B02B6"/>
    <w:rsid w:val="006B6CAB"/>
    <w:rsid w:val="006B74E9"/>
    <w:rsid w:val="006C5433"/>
    <w:rsid w:val="006C60F6"/>
    <w:rsid w:val="006C7EE0"/>
    <w:rsid w:val="006D1FC7"/>
    <w:rsid w:val="006D3B6B"/>
    <w:rsid w:val="006D4AFE"/>
    <w:rsid w:val="006D5C16"/>
    <w:rsid w:val="006D70F8"/>
    <w:rsid w:val="006E7444"/>
    <w:rsid w:val="006E7797"/>
    <w:rsid w:val="006F4424"/>
    <w:rsid w:val="00700014"/>
    <w:rsid w:val="00701846"/>
    <w:rsid w:val="00704C27"/>
    <w:rsid w:val="007069F0"/>
    <w:rsid w:val="0071118E"/>
    <w:rsid w:val="00711980"/>
    <w:rsid w:val="00722839"/>
    <w:rsid w:val="007229CB"/>
    <w:rsid w:val="0072554F"/>
    <w:rsid w:val="00730153"/>
    <w:rsid w:val="00734390"/>
    <w:rsid w:val="00735F3F"/>
    <w:rsid w:val="00737593"/>
    <w:rsid w:val="00740B57"/>
    <w:rsid w:val="0074126C"/>
    <w:rsid w:val="00744CA1"/>
    <w:rsid w:val="00745140"/>
    <w:rsid w:val="007515CD"/>
    <w:rsid w:val="007606F3"/>
    <w:rsid w:val="0076153D"/>
    <w:rsid w:val="007641CC"/>
    <w:rsid w:val="00767EEE"/>
    <w:rsid w:val="007731E5"/>
    <w:rsid w:val="007806CE"/>
    <w:rsid w:val="00782708"/>
    <w:rsid w:val="00782C2C"/>
    <w:rsid w:val="007848A0"/>
    <w:rsid w:val="0078503B"/>
    <w:rsid w:val="007947FA"/>
    <w:rsid w:val="00796374"/>
    <w:rsid w:val="00797545"/>
    <w:rsid w:val="007A184E"/>
    <w:rsid w:val="007B2EB9"/>
    <w:rsid w:val="007C1E0E"/>
    <w:rsid w:val="007C6F51"/>
    <w:rsid w:val="007D0EC4"/>
    <w:rsid w:val="007D27D4"/>
    <w:rsid w:val="007E16BD"/>
    <w:rsid w:val="007E2490"/>
    <w:rsid w:val="007E289F"/>
    <w:rsid w:val="007E370E"/>
    <w:rsid w:val="007E3D65"/>
    <w:rsid w:val="007E5087"/>
    <w:rsid w:val="007E551F"/>
    <w:rsid w:val="007E78B9"/>
    <w:rsid w:val="007F7F27"/>
    <w:rsid w:val="00802E0F"/>
    <w:rsid w:val="00803C75"/>
    <w:rsid w:val="0080435F"/>
    <w:rsid w:val="00804390"/>
    <w:rsid w:val="00812888"/>
    <w:rsid w:val="00820B74"/>
    <w:rsid w:val="0082108E"/>
    <w:rsid w:val="008211CE"/>
    <w:rsid w:val="00822EE3"/>
    <w:rsid w:val="00823B28"/>
    <w:rsid w:val="008324D5"/>
    <w:rsid w:val="00832B75"/>
    <w:rsid w:val="00842E92"/>
    <w:rsid w:val="0084394A"/>
    <w:rsid w:val="00843C49"/>
    <w:rsid w:val="00850932"/>
    <w:rsid w:val="008602BC"/>
    <w:rsid w:val="0086117A"/>
    <w:rsid w:val="008759C6"/>
    <w:rsid w:val="00880D3A"/>
    <w:rsid w:val="00883D95"/>
    <w:rsid w:val="008903FC"/>
    <w:rsid w:val="0089455B"/>
    <w:rsid w:val="008950D1"/>
    <w:rsid w:val="00897D52"/>
    <w:rsid w:val="008A751E"/>
    <w:rsid w:val="008B229C"/>
    <w:rsid w:val="008B52E1"/>
    <w:rsid w:val="008B5F4F"/>
    <w:rsid w:val="008B78E5"/>
    <w:rsid w:val="008C4A05"/>
    <w:rsid w:val="008C5D91"/>
    <w:rsid w:val="008D3224"/>
    <w:rsid w:val="008D408C"/>
    <w:rsid w:val="008D623F"/>
    <w:rsid w:val="008D7698"/>
    <w:rsid w:val="008E0053"/>
    <w:rsid w:val="008E2485"/>
    <w:rsid w:val="008E2BBD"/>
    <w:rsid w:val="008E5F8D"/>
    <w:rsid w:val="008F1365"/>
    <w:rsid w:val="008F157B"/>
    <w:rsid w:val="008F54B9"/>
    <w:rsid w:val="0090291C"/>
    <w:rsid w:val="00905B38"/>
    <w:rsid w:val="00907555"/>
    <w:rsid w:val="00910689"/>
    <w:rsid w:val="00910D2A"/>
    <w:rsid w:val="009128D6"/>
    <w:rsid w:val="00914904"/>
    <w:rsid w:val="009155ED"/>
    <w:rsid w:val="00916DD9"/>
    <w:rsid w:val="00917B8F"/>
    <w:rsid w:val="00920419"/>
    <w:rsid w:val="0092050D"/>
    <w:rsid w:val="009212C5"/>
    <w:rsid w:val="00921B22"/>
    <w:rsid w:val="0092360F"/>
    <w:rsid w:val="00923838"/>
    <w:rsid w:val="00925FF6"/>
    <w:rsid w:val="009263B0"/>
    <w:rsid w:val="00930863"/>
    <w:rsid w:val="00955DEA"/>
    <w:rsid w:val="0096081A"/>
    <w:rsid w:val="0096090E"/>
    <w:rsid w:val="009618D4"/>
    <w:rsid w:val="00962603"/>
    <w:rsid w:val="00962901"/>
    <w:rsid w:val="00963376"/>
    <w:rsid w:val="00964AAD"/>
    <w:rsid w:val="00964F17"/>
    <w:rsid w:val="00966071"/>
    <w:rsid w:val="00966FA4"/>
    <w:rsid w:val="00970D59"/>
    <w:rsid w:val="00972456"/>
    <w:rsid w:val="00974BE8"/>
    <w:rsid w:val="00975CF1"/>
    <w:rsid w:val="0097696A"/>
    <w:rsid w:val="00985D1A"/>
    <w:rsid w:val="00995DC7"/>
    <w:rsid w:val="009A0E91"/>
    <w:rsid w:val="009A51BF"/>
    <w:rsid w:val="009A6032"/>
    <w:rsid w:val="009B48F2"/>
    <w:rsid w:val="009B4CA9"/>
    <w:rsid w:val="009C5906"/>
    <w:rsid w:val="009C65F4"/>
    <w:rsid w:val="009C6654"/>
    <w:rsid w:val="009D0818"/>
    <w:rsid w:val="009D3345"/>
    <w:rsid w:val="009D3AE7"/>
    <w:rsid w:val="009D4C5A"/>
    <w:rsid w:val="009D6FC4"/>
    <w:rsid w:val="009E0FDC"/>
    <w:rsid w:val="00A0296E"/>
    <w:rsid w:val="00A02F66"/>
    <w:rsid w:val="00A031AD"/>
    <w:rsid w:val="00A04196"/>
    <w:rsid w:val="00A04AE0"/>
    <w:rsid w:val="00A07BFF"/>
    <w:rsid w:val="00A12CD1"/>
    <w:rsid w:val="00A136AC"/>
    <w:rsid w:val="00A238A7"/>
    <w:rsid w:val="00A359CB"/>
    <w:rsid w:val="00A3767A"/>
    <w:rsid w:val="00A519E3"/>
    <w:rsid w:val="00A52177"/>
    <w:rsid w:val="00A52BC5"/>
    <w:rsid w:val="00A537A9"/>
    <w:rsid w:val="00A55F94"/>
    <w:rsid w:val="00A6000B"/>
    <w:rsid w:val="00A62A69"/>
    <w:rsid w:val="00A64A1C"/>
    <w:rsid w:val="00A67159"/>
    <w:rsid w:val="00A70E8A"/>
    <w:rsid w:val="00A73FC3"/>
    <w:rsid w:val="00A76391"/>
    <w:rsid w:val="00A80ED8"/>
    <w:rsid w:val="00A83440"/>
    <w:rsid w:val="00A8641D"/>
    <w:rsid w:val="00A86FDA"/>
    <w:rsid w:val="00A874AB"/>
    <w:rsid w:val="00A94890"/>
    <w:rsid w:val="00AA04A7"/>
    <w:rsid w:val="00AA1C36"/>
    <w:rsid w:val="00AB3E7F"/>
    <w:rsid w:val="00AB4BA0"/>
    <w:rsid w:val="00AB5DF2"/>
    <w:rsid w:val="00AC1165"/>
    <w:rsid w:val="00AC2F22"/>
    <w:rsid w:val="00AC3FD1"/>
    <w:rsid w:val="00AC5233"/>
    <w:rsid w:val="00AC7333"/>
    <w:rsid w:val="00AC774A"/>
    <w:rsid w:val="00AC78E9"/>
    <w:rsid w:val="00AD022B"/>
    <w:rsid w:val="00AD1A16"/>
    <w:rsid w:val="00AD399D"/>
    <w:rsid w:val="00AD690D"/>
    <w:rsid w:val="00AE0F59"/>
    <w:rsid w:val="00AE5A07"/>
    <w:rsid w:val="00AE7EE1"/>
    <w:rsid w:val="00AF3480"/>
    <w:rsid w:val="00AF4ABB"/>
    <w:rsid w:val="00AF4D39"/>
    <w:rsid w:val="00AF5E31"/>
    <w:rsid w:val="00AF654F"/>
    <w:rsid w:val="00B02560"/>
    <w:rsid w:val="00B03F27"/>
    <w:rsid w:val="00B04DEE"/>
    <w:rsid w:val="00B105BF"/>
    <w:rsid w:val="00B157D7"/>
    <w:rsid w:val="00B16106"/>
    <w:rsid w:val="00B2141B"/>
    <w:rsid w:val="00B2413B"/>
    <w:rsid w:val="00B25340"/>
    <w:rsid w:val="00B27E3A"/>
    <w:rsid w:val="00B35063"/>
    <w:rsid w:val="00B4448D"/>
    <w:rsid w:val="00B44AFF"/>
    <w:rsid w:val="00B4787C"/>
    <w:rsid w:val="00B50EFA"/>
    <w:rsid w:val="00B62BB8"/>
    <w:rsid w:val="00B62BC3"/>
    <w:rsid w:val="00B711DA"/>
    <w:rsid w:val="00B71739"/>
    <w:rsid w:val="00B726B5"/>
    <w:rsid w:val="00B82E94"/>
    <w:rsid w:val="00B84B82"/>
    <w:rsid w:val="00B86EAA"/>
    <w:rsid w:val="00B873B9"/>
    <w:rsid w:val="00BA0469"/>
    <w:rsid w:val="00BA7579"/>
    <w:rsid w:val="00BB05A2"/>
    <w:rsid w:val="00BB5A8F"/>
    <w:rsid w:val="00BB6A0D"/>
    <w:rsid w:val="00BC00DF"/>
    <w:rsid w:val="00BC2BB0"/>
    <w:rsid w:val="00BC303C"/>
    <w:rsid w:val="00BC6629"/>
    <w:rsid w:val="00BC7485"/>
    <w:rsid w:val="00BD1197"/>
    <w:rsid w:val="00BD1215"/>
    <w:rsid w:val="00BD3EF9"/>
    <w:rsid w:val="00BD57F7"/>
    <w:rsid w:val="00BE2921"/>
    <w:rsid w:val="00BE6310"/>
    <w:rsid w:val="00BE6842"/>
    <w:rsid w:val="00BF2609"/>
    <w:rsid w:val="00BF6D8D"/>
    <w:rsid w:val="00C0231B"/>
    <w:rsid w:val="00C02B92"/>
    <w:rsid w:val="00C12CAF"/>
    <w:rsid w:val="00C17F96"/>
    <w:rsid w:val="00C227E8"/>
    <w:rsid w:val="00C239D8"/>
    <w:rsid w:val="00C27BA4"/>
    <w:rsid w:val="00C30859"/>
    <w:rsid w:val="00C342B4"/>
    <w:rsid w:val="00C35070"/>
    <w:rsid w:val="00C453A6"/>
    <w:rsid w:val="00C47129"/>
    <w:rsid w:val="00C51B87"/>
    <w:rsid w:val="00C51E1D"/>
    <w:rsid w:val="00C54F00"/>
    <w:rsid w:val="00C55590"/>
    <w:rsid w:val="00C55F5F"/>
    <w:rsid w:val="00C5740E"/>
    <w:rsid w:val="00C57D24"/>
    <w:rsid w:val="00C614E5"/>
    <w:rsid w:val="00C63CDE"/>
    <w:rsid w:val="00C644E0"/>
    <w:rsid w:val="00C64679"/>
    <w:rsid w:val="00C74210"/>
    <w:rsid w:val="00C80849"/>
    <w:rsid w:val="00C829FA"/>
    <w:rsid w:val="00C8362B"/>
    <w:rsid w:val="00C8480F"/>
    <w:rsid w:val="00C8754B"/>
    <w:rsid w:val="00CA1331"/>
    <w:rsid w:val="00CA7A1F"/>
    <w:rsid w:val="00CB0C15"/>
    <w:rsid w:val="00CB1BF9"/>
    <w:rsid w:val="00CB39D8"/>
    <w:rsid w:val="00CB53FB"/>
    <w:rsid w:val="00CC1C07"/>
    <w:rsid w:val="00CC2526"/>
    <w:rsid w:val="00CC2E45"/>
    <w:rsid w:val="00CC4E69"/>
    <w:rsid w:val="00CC5E45"/>
    <w:rsid w:val="00CE03B7"/>
    <w:rsid w:val="00CE3648"/>
    <w:rsid w:val="00D05492"/>
    <w:rsid w:val="00D07DDD"/>
    <w:rsid w:val="00D116CF"/>
    <w:rsid w:val="00D160B7"/>
    <w:rsid w:val="00D17F39"/>
    <w:rsid w:val="00D215D9"/>
    <w:rsid w:val="00D220C1"/>
    <w:rsid w:val="00D22CB8"/>
    <w:rsid w:val="00D36216"/>
    <w:rsid w:val="00D363CB"/>
    <w:rsid w:val="00D36F0B"/>
    <w:rsid w:val="00D4282C"/>
    <w:rsid w:val="00D45B54"/>
    <w:rsid w:val="00D53322"/>
    <w:rsid w:val="00D6152F"/>
    <w:rsid w:val="00D6297B"/>
    <w:rsid w:val="00D67739"/>
    <w:rsid w:val="00D70B43"/>
    <w:rsid w:val="00D70C8C"/>
    <w:rsid w:val="00D72BEF"/>
    <w:rsid w:val="00D801E6"/>
    <w:rsid w:val="00D8224E"/>
    <w:rsid w:val="00D87211"/>
    <w:rsid w:val="00D87B47"/>
    <w:rsid w:val="00D919F8"/>
    <w:rsid w:val="00D93157"/>
    <w:rsid w:val="00DA1CE4"/>
    <w:rsid w:val="00DA4C67"/>
    <w:rsid w:val="00DA7F97"/>
    <w:rsid w:val="00DB0A11"/>
    <w:rsid w:val="00DB26EB"/>
    <w:rsid w:val="00DB6D7F"/>
    <w:rsid w:val="00DB73E3"/>
    <w:rsid w:val="00DC2CD5"/>
    <w:rsid w:val="00DD0854"/>
    <w:rsid w:val="00DD26EB"/>
    <w:rsid w:val="00DD7903"/>
    <w:rsid w:val="00DE0552"/>
    <w:rsid w:val="00DE0B86"/>
    <w:rsid w:val="00DE4AC6"/>
    <w:rsid w:val="00DE7FAD"/>
    <w:rsid w:val="00DF1B17"/>
    <w:rsid w:val="00DF2323"/>
    <w:rsid w:val="00DF2C3E"/>
    <w:rsid w:val="00DF47F8"/>
    <w:rsid w:val="00DF5992"/>
    <w:rsid w:val="00E02AC2"/>
    <w:rsid w:val="00E033A7"/>
    <w:rsid w:val="00E0386D"/>
    <w:rsid w:val="00E1096C"/>
    <w:rsid w:val="00E11F90"/>
    <w:rsid w:val="00E14B69"/>
    <w:rsid w:val="00E16AF6"/>
    <w:rsid w:val="00E265B7"/>
    <w:rsid w:val="00E31789"/>
    <w:rsid w:val="00E36F94"/>
    <w:rsid w:val="00E427C1"/>
    <w:rsid w:val="00E5260E"/>
    <w:rsid w:val="00E566B2"/>
    <w:rsid w:val="00E62E0D"/>
    <w:rsid w:val="00E64091"/>
    <w:rsid w:val="00E66721"/>
    <w:rsid w:val="00E67A2F"/>
    <w:rsid w:val="00E73004"/>
    <w:rsid w:val="00E746FD"/>
    <w:rsid w:val="00E75319"/>
    <w:rsid w:val="00E75703"/>
    <w:rsid w:val="00E823E9"/>
    <w:rsid w:val="00E83D76"/>
    <w:rsid w:val="00E8464A"/>
    <w:rsid w:val="00E85DD1"/>
    <w:rsid w:val="00E90646"/>
    <w:rsid w:val="00EA303B"/>
    <w:rsid w:val="00EA46AB"/>
    <w:rsid w:val="00EA50F0"/>
    <w:rsid w:val="00EA5684"/>
    <w:rsid w:val="00EA580B"/>
    <w:rsid w:val="00EA5B46"/>
    <w:rsid w:val="00EB3BC5"/>
    <w:rsid w:val="00EB70A9"/>
    <w:rsid w:val="00EC0175"/>
    <w:rsid w:val="00EC2778"/>
    <w:rsid w:val="00EC5C99"/>
    <w:rsid w:val="00ED1293"/>
    <w:rsid w:val="00ED248D"/>
    <w:rsid w:val="00EE16D7"/>
    <w:rsid w:val="00EE5157"/>
    <w:rsid w:val="00EE676D"/>
    <w:rsid w:val="00EE70A8"/>
    <w:rsid w:val="00EF25E8"/>
    <w:rsid w:val="00F034FF"/>
    <w:rsid w:val="00F377B9"/>
    <w:rsid w:val="00F377CD"/>
    <w:rsid w:val="00F4473E"/>
    <w:rsid w:val="00F47F5F"/>
    <w:rsid w:val="00F502F0"/>
    <w:rsid w:val="00F5564B"/>
    <w:rsid w:val="00F678D7"/>
    <w:rsid w:val="00F70721"/>
    <w:rsid w:val="00F71C9A"/>
    <w:rsid w:val="00F73DDA"/>
    <w:rsid w:val="00F7646A"/>
    <w:rsid w:val="00F94301"/>
    <w:rsid w:val="00FA0874"/>
    <w:rsid w:val="00FA3B06"/>
    <w:rsid w:val="00FB05E5"/>
    <w:rsid w:val="00FB065A"/>
    <w:rsid w:val="00FB180B"/>
    <w:rsid w:val="00FB1D8C"/>
    <w:rsid w:val="00FC1994"/>
    <w:rsid w:val="00FC1C43"/>
    <w:rsid w:val="00FC4F76"/>
    <w:rsid w:val="00FD2989"/>
    <w:rsid w:val="00FD4583"/>
    <w:rsid w:val="00FD6E32"/>
    <w:rsid w:val="00FD7AA2"/>
    <w:rsid w:val="00FE1434"/>
    <w:rsid w:val="00FE6208"/>
    <w:rsid w:val="00FF087C"/>
    <w:rsid w:val="00FF1835"/>
    <w:rsid w:val="00FF41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94E62"/>
  <w15:chartTrackingRefBased/>
  <w15:docId w15:val="{A4F75096-2288-42D4-8EA9-382510A9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DD6"/>
    <w:pPr>
      <w:spacing w:after="0" w:line="240" w:lineRule="auto"/>
    </w:pPr>
  </w:style>
  <w:style w:type="paragraph" w:styleId="Heading1">
    <w:name w:val="heading 1"/>
    <w:basedOn w:val="Normal"/>
    <w:next w:val="Normal"/>
    <w:link w:val="Heading1Char"/>
    <w:uiPriority w:val="9"/>
    <w:qFormat/>
    <w:rsid w:val="001537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DD6"/>
    <w:pPr>
      <w:ind w:left="720"/>
      <w:contextualSpacing/>
    </w:pPr>
  </w:style>
  <w:style w:type="character" w:styleId="Hyperlink">
    <w:name w:val="Hyperlink"/>
    <w:basedOn w:val="DefaultParagraphFont"/>
    <w:uiPriority w:val="99"/>
    <w:unhideWhenUsed/>
    <w:rsid w:val="00CC4E69"/>
    <w:rPr>
      <w:color w:val="0563C1"/>
      <w:u w:val="single"/>
    </w:rPr>
  </w:style>
  <w:style w:type="paragraph" w:styleId="Header">
    <w:name w:val="header"/>
    <w:basedOn w:val="Normal"/>
    <w:link w:val="HeaderChar"/>
    <w:uiPriority w:val="99"/>
    <w:unhideWhenUsed/>
    <w:rsid w:val="00CC4E69"/>
    <w:pPr>
      <w:tabs>
        <w:tab w:val="center" w:pos="4513"/>
        <w:tab w:val="right" w:pos="9026"/>
      </w:tabs>
    </w:pPr>
  </w:style>
  <w:style w:type="character" w:customStyle="1" w:styleId="HeaderChar">
    <w:name w:val="Header Char"/>
    <w:basedOn w:val="DefaultParagraphFont"/>
    <w:link w:val="Header"/>
    <w:uiPriority w:val="99"/>
    <w:rsid w:val="00CC4E69"/>
  </w:style>
  <w:style w:type="paragraph" w:styleId="Footer">
    <w:name w:val="footer"/>
    <w:basedOn w:val="Normal"/>
    <w:link w:val="FooterChar"/>
    <w:uiPriority w:val="99"/>
    <w:unhideWhenUsed/>
    <w:rsid w:val="00CC4E69"/>
    <w:pPr>
      <w:tabs>
        <w:tab w:val="center" w:pos="4513"/>
        <w:tab w:val="right" w:pos="9026"/>
      </w:tabs>
    </w:pPr>
  </w:style>
  <w:style w:type="character" w:customStyle="1" w:styleId="FooterChar">
    <w:name w:val="Footer Char"/>
    <w:basedOn w:val="DefaultParagraphFont"/>
    <w:link w:val="Footer"/>
    <w:uiPriority w:val="99"/>
    <w:rsid w:val="00CC4E69"/>
  </w:style>
  <w:style w:type="character" w:styleId="CommentReference">
    <w:name w:val="annotation reference"/>
    <w:basedOn w:val="DefaultParagraphFont"/>
    <w:uiPriority w:val="99"/>
    <w:semiHidden/>
    <w:unhideWhenUsed/>
    <w:rsid w:val="009E0FDC"/>
    <w:rPr>
      <w:sz w:val="16"/>
      <w:szCs w:val="16"/>
    </w:rPr>
  </w:style>
  <w:style w:type="paragraph" w:styleId="CommentText">
    <w:name w:val="annotation text"/>
    <w:basedOn w:val="Normal"/>
    <w:link w:val="CommentTextChar"/>
    <w:uiPriority w:val="99"/>
    <w:semiHidden/>
    <w:unhideWhenUsed/>
    <w:rsid w:val="009E0FDC"/>
    <w:rPr>
      <w:sz w:val="20"/>
      <w:szCs w:val="20"/>
    </w:rPr>
  </w:style>
  <w:style w:type="character" w:customStyle="1" w:styleId="CommentTextChar">
    <w:name w:val="Comment Text Char"/>
    <w:basedOn w:val="DefaultParagraphFont"/>
    <w:link w:val="CommentText"/>
    <w:uiPriority w:val="99"/>
    <w:semiHidden/>
    <w:rsid w:val="009E0FDC"/>
    <w:rPr>
      <w:sz w:val="20"/>
      <w:szCs w:val="20"/>
    </w:rPr>
  </w:style>
  <w:style w:type="paragraph" w:styleId="CommentSubject">
    <w:name w:val="annotation subject"/>
    <w:basedOn w:val="CommentText"/>
    <w:next w:val="CommentText"/>
    <w:link w:val="CommentSubjectChar"/>
    <w:uiPriority w:val="99"/>
    <w:semiHidden/>
    <w:unhideWhenUsed/>
    <w:rsid w:val="009E0FDC"/>
    <w:rPr>
      <w:b/>
      <w:bCs/>
    </w:rPr>
  </w:style>
  <w:style w:type="character" w:customStyle="1" w:styleId="CommentSubjectChar">
    <w:name w:val="Comment Subject Char"/>
    <w:basedOn w:val="CommentTextChar"/>
    <w:link w:val="CommentSubject"/>
    <w:uiPriority w:val="99"/>
    <w:semiHidden/>
    <w:rsid w:val="009E0FDC"/>
    <w:rPr>
      <w:b/>
      <w:bCs/>
      <w:sz w:val="20"/>
      <w:szCs w:val="20"/>
    </w:rPr>
  </w:style>
  <w:style w:type="paragraph" w:styleId="BalloonText">
    <w:name w:val="Balloon Text"/>
    <w:basedOn w:val="Normal"/>
    <w:link w:val="BalloonTextChar"/>
    <w:uiPriority w:val="99"/>
    <w:semiHidden/>
    <w:unhideWhenUsed/>
    <w:rsid w:val="009E0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FDC"/>
    <w:rPr>
      <w:rFonts w:ascii="Segoe UI" w:hAnsi="Segoe UI" w:cs="Segoe UI"/>
      <w:sz w:val="18"/>
      <w:szCs w:val="18"/>
    </w:rPr>
  </w:style>
  <w:style w:type="paragraph" w:styleId="Revision">
    <w:name w:val="Revision"/>
    <w:hidden/>
    <w:uiPriority w:val="99"/>
    <w:semiHidden/>
    <w:rsid w:val="00DE7FAD"/>
    <w:pPr>
      <w:spacing w:after="0" w:line="240" w:lineRule="auto"/>
    </w:pPr>
  </w:style>
  <w:style w:type="character" w:styleId="UnresolvedMention">
    <w:name w:val="Unresolved Mention"/>
    <w:basedOn w:val="DefaultParagraphFont"/>
    <w:uiPriority w:val="99"/>
    <w:semiHidden/>
    <w:unhideWhenUsed/>
    <w:rsid w:val="00A238A7"/>
    <w:rPr>
      <w:color w:val="605E5C"/>
      <w:shd w:val="clear" w:color="auto" w:fill="E1DFDD"/>
    </w:rPr>
  </w:style>
  <w:style w:type="character" w:customStyle="1" w:styleId="Heading1Char">
    <w:name w:val="Heading 1 Char"/>
    <w:basedOn w:val="DefaultParagraphFont"/>
    <w:link w:val="Heading1"/>
    <w:uiPriority w:val="9"/>
    <w:rsid w:val="001537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4369">
      <w:bodyDiv w:val="1"/>
      <w:marLeft w:val="0"/>
      <w:marRight w:val="0"/>
      <w:marTop w:val="0"/>
      <w:marBottom w:val="0"/>
      <w:divBdr>
        <w:top w:val="none" w:sz="0" w:space="0" w:color="auto"/>
        <w:left w:val="none" w:sz="0" w:space="0" w:color="auto"/>
        <w:bottom w:val="none" w:sz="0" w:space="0" w:color="auto"/>
        <w:right w:val="none" w:sz="0" w:space="0" w:color="auto"/>
      </w:divBdr>
    </w:div>
    <w:div w:id="145703921">
      <w:bodyDiv w:val="1"/>
      <w:marLeft w:val="0"/>
      <w:marRight w:val="0"/>
      <w:marTop w:val="0"/>
      <w:marBottom w:val="0"/>
      <w:divBdr>
        <w:top w:val="none" w:sz="0" w:space="0" w:color="auto"/>
        <w:left w:val="none" w:sz="0" w:space="0" w:color="auto"/>
        <w:bottom w:val="none" w:sz="0" w:space="0" w:color="auto"/>
        <w:right w:val="none" w:sz="0" w:space="0" w:color="auto"/>
      </w:divBdr>
    </w:div>
    <w:div w:id="218787829">
      <w:bodyDiv w:val="1"/>
      <w:marLeft w:val="0"/>
      <w:marRight w:val="0"/>
      <w:marTop w:val="0"/>
      <w:marBottom w:val="0"/>
      <w:divBdr>
        <w:top w:val="none" w:sz="0" w:space="0" w:color="auto"/>
        <w:left w:val="none" w:sz="0" w:space="0" w:color="auto"/>
        <w:bottom w:val="none" w:sz="0" w:space="0" w:color="auto"/>
        <w:right w:val="none" w:sz="0" w:space="0" w:color="auto"/>
      </w:divBdr>
    </w:div>
    <w:div w:id="355695723">
      <w:bodyDiv w:val="1"/>
      <w:marLeft w:val="0"/>
      <w:marRight w:val="0"/>
      <w:marTop w:val="0"/>
      <w:marBottom w:val="0"/>
      <w:divBdr>
        <w:top w:val="none" w:sz="0" w:space="0" w:color="auto"/>
        <w:left w:val="none" w:sz="0" w:space="0" w:color="auto"/>
        <w:bottom w:val="none" w:sz="0" w:space="0" w:color="auto"/>
        <w:right w:val="none" w:sz="0" w:space="0" w:color="auto"/>
      </w:divBdr>
    </w:div>
    <w:div w:id="422845869">
      <w:bodyDiv w:val="1"/>
      <w:marLeft w:val="0"/>
      <w:marRight w:val="0"/>
      <w:marTop w:val="0"/>
      <w:marBottom w:val="0"/>
      <w:divBdr>
        <w:top w:val="none" w:sz="0" w:space="0" w:color="auto"/>
        <w:left w:val="none" w:sz="0" w:space="0" w:color="auto"/>
        <w:bottom w:val="none" w:sz="0" w:space="0" w:color="auto"/>
        <w:right w:val="none" w:sz="0" w:space="0" w:color="auto"/>
      </w:divBdr>
    </w:div>
    <w:div w:id="481503109">
      <w:bodyDiv w:val="1"/>
      <w:marLeft w:val="0"/>
      <w:marRight w:val="0"/>
      <w:marTop w:val="0"/>
      <w:marBottom w:val="0"/>
      <w:divBdr>
        <w:top w:val="none" w:sz="0" w:space="0" w:color="auto"/>
        <w:left w:val="none" w:sz="0" w:space="0" w:color="auto"/>
        <w:bottom w:val="none" w:sz="0" w:space="0" w:color="auto"/>
        <w:right w:val="none" w:sz="0" w:space="0" w:color="auto"/>
      </w:divBdr>
    </w:div>
    <w:div w:id="652610647">
      <w:bodyDiv w:val="1"/>
      <w:marLeft w:val="0"/>
      <w:marRight w:val="0"/>
      <w:marTop w:val="0"/>
      <w:marBottom w:val="0"/>
      <w:divBdr>
        <w:top w:val="none" w:sz="0" w:space="0" w:color="auto"/>
        <w:left w:val="none" w:sz="0" w:space="0" w:color="auto"/>
        <w:bottom w:val="none" w:sz="0" w:space="0" w:color="auto"/>
        <w:right w:val="none" w:sz="0" w:space="0" w:color="auto"/>
      </w:divBdr>
    </w:div>
    <w:div w:id="1617591861">
      <w:bodyDiv w:val="1"/>
      <w:marLeft w:val="0"/>
      <w:marRight w:val="0"/>
      <w:marTop w:val="0"/>
      <w:marBottom w:val="0"/>
      <w:divBdr>
        <w:top w:val="none" w:sz="0" w:space="0" w:color="auto"/>
        <w:left w:val="none" w:sz="0" w:space="0" w:color="auto"/>
        <w:bottom w:val="none" w:sz="0" w:space="0" w:color="auto"/>
        <w:right w:val="none" w:sz="0" w:space="0" w:color="auto"/>
      </w:divBdr>
    </w:div>
    <w:div w:id="19204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udrius.stasiulaitis@telia.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ad56d3-f795-42e4-91f7-a804bb2b14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A9317F0C16E4F8519344E52038BD2" ma:contentTypeVersion="16" ma:contentTypeDescription="Create a new document." ma:contentTypeScope="" ma:versionID="db6adf515482a7bf717d58cb5dca631b">
  <xsd:schema xmlns:xsd="http://www.w3.org/2001/XMLSchema" xmlns:xs="http://www.w3.org/2001/XMLSchema" xmlns:p="http://schemas.microsoft.com/office/2006/metadata/properties" xmlns:ns3="ef379121-cd99-45b2-9a9f-550735788a91" xmlns:ns4="2aad56d3-f795-42e4-91f7-a804bb2b1457" targetNamespace="http://schemas.microsoft.com/office/2006/metadata/properties" ma:root="true" ma:fieldsID="364aa86061f394212d13b7741d79494b" ns3:_="" ns4:_="">
    <xsd:import namespace="ef379121-cd99-45b2-9a9f-550735788a91"/>
    <xsd:import namespace="2aad56d3-f795-42e4-91f7-a804bb2b1457"/>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79121-cd99-45b2-9a9f-550735788a91"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d56d3-f795-42e4-91f7-a804bb2b14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AD687-2068-4EAD-B80C-BBD6F714E26D}">
  <ds:schemaRefs>
    <ds:schemaRef ds:uri="http://purl.org/dc/terms/"/>
    <ds:schemaRef ds:uri="http://schemas.microsoft.com/office/2006/documentManagement/types"/>
    <ds:schemaRef ds:uri="http://purl.org/dc/elements/1.1/"/>
    <ds:schemaRef ds:uri="ef379121-cd99-45b2-9a9f-550735788a91"/>
    <ds:schemaRef ds:uri="http://schemas.openxmlformats.org/package/2006/metadata/core-properties"/>
    <ds:schemaRef ds:uri="http://schemas.microsoft.com/office/infopath/2007/PartnerControls"/>
    <ds:schemaRef ds:uri="2aad56d3-f795-42e4-91f7-a804bb2b145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115D96B-CFFC-4331-886F-B4BA75054F6F}">
  <ds:schemaRefs>
    <ds:schemaRef ds:uri="http://schemas.microsoft.com/sharepoint/v3/contenttype/forms"/>
  </ds:schemaRefs>
</ds:datastoreItem>
</file>

<file path=customXml/itemProps3.xml><?xml version="1.0" encoding="utf-8"?>
<ds:datastoreItem xmlns:ds="http://schemas.openxmlformats.org/officeDocument/2006/customXml" ds:itemID="{1781AFD0-29DB-4418-91A7-3213F0A5E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79121-cd99-45b2-9a9f-550735788a91"/>
    <ds:schemaRef ds:uri="2aad56d3-f795-42e4-91f7-a804bb2b1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BD39D-CC0D-4E33-A63D-9D9EE13A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5269</Characters>
  <Application>Microsoft Office Word</Application>
  <DocSecurity>4</DocSecurity>
  <Lines>94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Stasiulaitis</dc:creator>
  <cp:keywords/>
  <dc:description/>
  <cp:lastModifiedBy>Agnė Rudytė</cp:lastModifiedBy>
  <cp:revision>2</cp:revision>
  <dcterms:created xsi:type="dcterms:W3CDTF">2023-10-31T08:58:00Z</dcterms:created>
  <dcterms:modified xsi:type="dcterms:W3CDTF">2023-10-31T08:58:00Z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0x0101001FDA9317F0C16E4F8519344E52038BD2</vt:lpwstr>
  </property>
  <property fmtid="{D5CDD505-2E9C-101B-9397-08002B2CF9AE}" pid="3" name="GrammarlyDocumentId">
    <vt:lpwstr>e60f7f8e3158309b03db4845848e20973eca7b83d6087b9697ad3452016b9ce6</vt:lpwstr>
  </property>
</Properties>
</file>