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E18DA" w14:textId="3B1A826F" w:rsidR="006524F3" w:rsidRDefault="006524F3">
      <w:pPr>
        <w:rPr>
          <w:rFonts w:ascii="Times New Roman" w:hAnsi="Times New Roman" w:cs="Times New Roman"/>
          <w:b/>
          <w:bCs/>
          <w:sz w:val="24"/>
          <w:szCs w:val="24"/>
        </w:rPr>
      </w:pPr>
      <w:r>
        <w:rPr>
          <w:rFonts w:ascii="Times New Roman" w:hAnsi="Times New Roman" w:cs="Times New Roman"/>
          <w:b/>
          <w:bCs/>
          <w:sz w:val="24"/>
          <w:szCs w:val="24"/>
        </w:rPr>
        <w:t>Pranešimas spaudai</w:t>
      </w:r>
    </w:p>
    <w:p w14:paraId="4E628AC3" w14:textId="16A7A5D9" w:rsidR="006524F3" w:rsidRPr="00F806EB" w:rsidRDefault="006524F3">
      <w:pPr>
        <w:rPr>
          <w:rFonts w:ascii="Times New Roman" w:hAnsi="Times New Roman" w:cs="Times New Roman"/>
          <w:b/>
          <w:bCs/>
          <w:sz w:val="24"/>
          <w:szCs w:val="24"/>
        </w:rPr>
      </w:pPr>
      <w:r w:rsidRPr="00F806EB">
        <w:rPr>
          <w:rFonts w:ascii="Times New Roman" w:hAnsi="Times New Roman" w:cs="Times New Roman"/>
          <w:b/>
          <w:bCs/>
          <w:sz w:val="24"/>
          <w:szCs w:val="24"/>
        </w:rPr>
        <w:t xml:space="preserve">2023 </w:t>
      </w:r>
      <w:r w:rsidR="00C0664C" w:rsidRPr="00F806EB">
        <w:rPr>
          <w:rFonts w:ascii="Times New Roman" w:hAnsi="Times New Roman" w:cs="Times New Roman"/>
          <w:b/>
          <w:bCs/>
          <w:sz w:val="24"/>
          <w:szCs w:val="24"/>
        </w:rPr>
        <w:t xml:space="preserve">lapkričio </w:t>
      </w:r>
      <w:r w:rsidR="00F806EB" w:rsidRPr="00F806EB">
        <w:rPr>
          <w:rFonts w:ascii="Times New Roman" w:hAnsi="Times New Roman" w:cs="Times New Roman"/>
          <w:b/>
          <w:bCs/>
          <w:sz w:val="24"/>
          <w:szCs w:val="24"/>
        </w:rPr>
        <w:t>8</w:t>
      </w:r>
      <w:r w:rsidR="00C0664C" w:rsidRPr="00F806EB">
        <w:rPr>
          <w:rFonts w:ascii="Times New Roman" w:hAnsi="Times New Roman" w:cs="Times New Roman"/>
          <w:b/>
          <w:bCs/>
          <w:sz w:val="24"/>
          <w:szCs w:val="24"/>
        </w:rPr>
        <w:t xml:space="preserve"> </w:t>
      </w:r>
      <w:r w:rsidRPr="00F806EB">
        <w:rPr>
          <w:rFonts w:ascii="Times New Roman" w:hAnsi="Times New Roman" w:cs="Times New Roman"/>
          <w:b/>
          <w:bCs/>
          <w:sz w:val="24"/>
          <w:szCs w:val="24"/>
        </w:rPr>
        <w:t xml:space="preserve">d. </w:t>
      </w:r>
    </w:p>
    <w:p w14:paraId="4B2268A2" w14:textId="77777777" w:rsidR="006524F3" w:rsidRDefault="006524F3">
      <w:pPr>
        <w:rPr>
          <w:rFonts w:ascii="Times New Roman" w:hAnsi="Times New Roman" w:cs="Times New Roman"/>
          <w:b/>
          <w:bCs/>
          <w:sz w:val="24"/>
          <w:szCs w:val="24"/>
        </w:rPr>
      </w:pPr>
    </w:p>
    <w:p w14:paraId="79C1806C" w14:textId="72DDFE5F" w:rsidR="00D76D47" w:rsidRPr="00351A8B" w:rsidRDefault="00E27163">
      <w:pPr>
        <w:rPr>
          <w:rFonts w:ascii="Times New Roman" w:hAnsi="Times New Roman" w:cs="Times New Roman"/>
          <w:b/>
          <w:bCs/>
          <w:sz w:val="24"/>
          <w:szCs w:val="24"/>
        </w:rPr>
      </w:pPr>
      <w:r>
        <w:rPr>
          <w:rFonts w:ascii="Times New Roman" w:hAnsi="Times New Roman" w:cs="Times New Roman"/>
          <w:b/>
          <w:bCs/>
          <w:sz w:val="24"/>
          <w:szCs w:val="24"/>
        </w:rPr>
        <w:t>Tvarumo ekspertai</w:t>
      </w:r>
      <w:r w:rsidR="00F806EB">
        <w:rPr>
          <w:rFonts w:ascii="Times New Roman" w:hAnsi="Times New Roman" w:cs="Times New Roman"/>
          <w:b/>
          <w:bCs/>
          <w:sz w:val="24"/>
          <w:szCs w:val="24"/>
        </w:rPr>
        <w:t xml:space="preserve"> įspėja</w:t>
      </w:r>
      <w:r>
        <w:rPr>
          <w:rFonts w:ascii="Times New Roman" w:hAnsi="Times New Roman" w:cs="Times New Roman"/>
          <w:b/>
          <w:bCs/>
          <w:sz w:val="24"/>
          <w:szCs w:val="24"/>
        </w:rPr>
        <w:t>: kompensuoti CO₂ nepakanka – metas siekti nulinių emisijų</w:t>
      </w:r>
    </w:p>
    <w:p w14:paraId="7FF35F78" w14:textId="58D53C59" w:rsidR="00685156" w:rsidRDefault="00321B92" w:rsidP="004E47E2">
      <w:pPr>
        <w:jc w:val="both"/>
        <w:rPr>
          <w:rFonts w:ascii="Times New Roman" w:hAnsi="Times New Roman" w:cs="Times New Roman"/>
          <w:b/>
          <w:bCs/>
          <w:sz w:val="24"/>
          <w:szCs w:val="24"/>
        </w:rPr>
      </w:pPr>
      <w:r w:rsidRPr="004E47E2">
        <w:rPr>
          <w:rFonts w:ascii="Times New Roman" w:hAnsi="Times New Roman" w:cs="Times New Roman"/>
          <w:b/>
          <w:bCs/>
          <w:sz w:val="24"/>
          <w:szCs w:val="24"/>
        </w:rPr>
        <w:t>Nuo</w:t>
      </w:r>
      <w:r w:rsidR="00F42316" w:rsidRPr="004E47E2">
        <w:rPr>
          <w:rFonts w:ascii="Times New Roman" w:hAnsi="Times New Roman" w:cs="Times New Roman"/>
          <w:b/>
          <w:bCs/>
          <w:sz w:val="24"/>
          <w:szCs w:val="24"/>
        </w:rPr>
        <w:t xml:space="preserve"> XX-ojo amžiaus pradžios pasaulyje vykstantis globalinis atšilimas neleidžia atsikvėpti</w:t>
      </w:r>
      <w:r w:rsidR="001C3839" w:rsidRPr="004E47E2">
        <w:rPr>
          <w:rFonts w:ascii="Times New Roman" w:hAnsi="Times New Roman" w:cs="Times New Roman"/>
          <w:b/>
          <w:bCs/>
          <w:sz w:val="24"/>
          <w:szCs w:val="24"/>
        </w:rPr>
        <w:t xml:space="preserve"> ne tik mokslininkams ar politikams, bet ir verslui</w:t>
      </w:r>
      <w:r w:rsidR="004E47E2" w:rsidRPr="004E47E2">
        <w:rPr>
          <w:rFonts w:ascii="Times New Roman" w:hAnsi="Times New Roman" w:cs="Times New Roman"/>
          <w:b/>
          <w:bCs/>
          <w:sz w:val="24"/>
          <w:szCs w:val="24"/>
        </w:rPr>
        <w:t>.</w:t>
      </w:r>
      <w:r w:rsidR="004E47E2">
        <w:rPr>
          <w:rFonts w:ascii="Times New Roman" w:hAnsi="Times New Roman" w:cs="Times New Roman"/>
          <w:b/>
          <w:bCs/>
          <w:sz w:val="24"/>
          <w:szCs w:val="24"/>
        </w:rPr>
        <w:t xml:space="preserve"> </w:t>
      </w:r>
      <w:r w:rsidR="009B2413">
        <w:rPr>
          <w:rFonts w:ascii="Times New Roman" w:hAnsi="Times New Roman" w:cs="Times New Roman"/>
          <w:b/>
          <w:bCs/>
          <w:sz w:val="24"/>
          <w:szCs w:val="24"/>
        </w:rPr>
        <w:t xml:space="preserve">Šis raginamas </w:t>
      </w:r>
      <w:r w:rsidR="0074303F">
        <w:rPr>
          <w:rFonts w:ascii="Times New Roman" w:hAnsi="Times New Roman" w:cs="Times New Roman"/>
          <w:b/>
          <w:bCs/>
          <w:sz w:val="24"/>
          <w:szCs w:val="24"/>
        </w:rPr>
        <w:t>aktyviau</w:t>
      </w:r>
      <w:r w:rsidR="002D16F8">
        <w:rPr>
          <w:rFonts w:ascii="Times New Roman" w:hAnsi="Times New Roman" w:cs="Times New Roman"/>
          <w:b/>
          <w:bCs/>
          <w:sz w:val="24"/>
          <w:szCs w:val="24"/>
        </w:rPr>
        <w:t xml:space="preserve"> imtis konkrečių veiksmų </w:t>
      </w:r>
      <w:r w:rsidR="00B77140">
        <w:rPr>
          <w:rFonts w:ascii="Times New Roman" w:hAnsi="Times New Roman" w:cs="Times New Roman"/>
          <w:b/>
          <w:bCs/>
          <w:sz w:val="24"/>
          <w:szCs w:val="24"/>
        </w:rPr>
        <w:t>mažinant anglies dvideginio</w:t>
      </w:r>
      <w:r w:rsidR="00777DDB">
        <w:rPr>
          <w:rFonts w:ascii="Times New Roman" w:hAnsi="Times New Roman" w:cs="Times New Roman"/>
          <w:b/>
          <w:bCs/>
          <w:sz w:val="24"/>
          <w:szCs w:val="24"/>
        </w:rPr>
        <w:t xml:space="preserve"> </w:t>
      </w:r>
      <w:r w:rsidR="001C4236">
        <w:rPr>
          <w:rFonts w:ascii="Times New Roman" w:hAnsi="Times New Roman" w:cs="Times New Roman"/>
          <w:b/>
          <w:bCs/>
          <w:sz w:val="24"/>
          <w:szCs w:val="24"/>
        </w:rPr>
        <w:t>emisijas</w:t>
      </w:r>
      <w:r w:rsidR="007B0333">
        <w:rPr>
          <w:rFonts w:ascii="Times New Roman" w:hAnsi="Times New Roman" w:cs="Times New Roman"/>
          <w:b/>
          <w:bCs/>
          <w:sz w:val="24"/>
          <w:szCs w:val="24"/>
        </w:rPr>
        <w:t xml:space="preserve">. Ekspertų teigimu, laikai, kai pakako kompensuoti </w:t>
      </w:r>
      <w:r w:rsidR="006B5C63">
        <w:rPr>
          <w:rFonts w:ascii="Times New Roman" w:hAnsi="Times New Roman" w:cs="Times New Roman"/>
          <w:b/>
          <w:bCs/>
          <w:sz w:val="24"/>
          <w:szCs w:val="24"/>
        </w:rPr>
        <w:t xml:space="preserve">į aplinką išskiriamą </w:t>
      </w:r>
      <w:r w:rsidR="007B0333">
        <w:rPr>
          <w:rFonts w:ascii="Times New Roman" w:hAnsi="Times New Roman" w:cs="Times New Roman"/>
          <w:b/>
          <w:bCs/>
          <w:sz w:val="24"/>
          <w:szCs w:val="24"/>
        </w:rPr>
        <w:t>taršą</w:t>
      </w:r>
      <w:r w:rsidR="00685156">
        <w:rPr>
          <w:rFonts w:ascii="Times New Roman" w:hAnsi="Times New Roman" w:cs="Times New Roman"/>
          <w:b/>
          <w:bCs/>
          <w:sz w:val="24"/>
          <w:szCs w:val="24"/>
        </w:rPr>
        <w:t>, baigėsi – metas siekti nulinės emisijos.</w:t>
      </w:r>
    </w:p>
    <w:p w14:paraId="319A62F4" w14:textId="435C59ED" w:rsidR="0077771D" w:rsidRDefault="0077771D" w:rsidP="00DF5744">
      <w:pPr>
        <w:jc w:val="both"/>
        <w:rPr>
          <w:rFonts w:ascii="Times New Roman" w:hAnsi="Times New Roman" w:cs="Times New Roman"/>
          <w:sz w:val="24"/>
          <w:szCs w:val="24"/>
        </w:rPr>
      </w:pPr>
      <w:r>
        <w:rPr>
          <w:rFonts w:ascii="Times New Roman" w:hAnsi="Times New Roman" w:cs="Times New Roman"/>
          <w:sz w:val="24"/>
          <w:szCs w:val="24"/>
        </w:rPr>
        <w:t xml:space="preserve">Mokslininkų skaičiavimu, šiuo metu </w:t>
      </w:r>
      <w:r w:rsidR="00D45896">
        <w:rPr>
          <w:rFonts w:ascii="Times New Roman" w:hAnsi="Times New Roman" w:cs="Times New Roman"/>
          <w:sz w:val="24"/>
          <w:szCs w:val="24"/>
        </w:rPr>
        <w:t>anglies d</w:t>
      </w:r>
      <w:r w:rsidR="00931836">
        <w:rPr>
          <w:rFonts w:ascii="Times New Roman" w:hAnsi="Times New Roman" w:cs="Times New Roman"/>
          <w:sz w:val="24"/>
          <w:szCs w:val="24"/>
        </w:rPr>
        <w:t>ioksido</w:t>
      </w:r>
      <w:r w:rsidR="00D45896">
        <w:rPr>
          <w:rFonts w:ascii="Times New Roman" w:hAnsi="Times New Roman" w:cs="Times New Roman"/>
          <w:sz w:val="24"/>
          <w:szCs w:val="24"/>
        </w:rPr>
        <w:t xml:space="preserve"> (</w:t>
      </w:r>
      <w:r>
        <w:rPr>
          <w:rFonts w:ascii="Times New Roman" w:hAnsi="Times New Roman" w:cs="Times New Roman"/>
          <w:sz w:val="24"/>
          <w:szCs w:val="24"/>
        </w:rPr>
        <w:t>CO₂</w:t>
      </w:r>
      <w:r w:rsidR="00D45896">
        <w:rPr>
          <w:rFonts w:ascii="Times New Roman" w:hAnsi="Times New Roman" w:cs="Times New Roman"/>
          <w:sz w:val="24"/>
          <w:szCs w:val="24"/>
        </w:rPr>
        <w:t>)</w:t>
      </w:r>
      <w:r>
        <w:rPr>
          <w:rFonts w:ascii="Times New Roman" w:hAnsi="Times New Roman" w:cs="Times New Roman"/>
          <w:sz w:val="24"/>
          <w:szCs w:val="24"/>
        </w:rPr>
        <w:t xml:space="preserve"> koncentracija yra 50 proc. didesnė nei ikiindustriniu laikotarpiu</w:t>
      </w:r>
      <w:r w:rsidR="00E75526">
        <w:rPr>
          <w:rFonts w:ascii="Times New Roman" w:hAnsi="Times New Roman" w:cs="Times New Roman"/>
          <w:sz w:val="24"/>
          <w:szCs w:val="24"/>
        </w:rPr>
        <w:t xml:space="preserve">, </w:t>
      </w:r>
      <w:r w:rsidR="00CB25CF">
        <w:rPr>
          <w:rFonts w:ascii="Times New Roman" w:hAnsi="Times New Roman" w:cs="Times New Roman"/>
          <w:sz w:val="24"/>
          <w:szCs w:val="24"/>
        </w:rPr>
        <w:t>azoto suboksido – 24 proc., o metano – 2,62 karto</w:t>
      </w:r>
      <w:r w:rsidR="00E932BF">
        <w:rPr>
          <w:rFonts w:ascii="Times New Roman" w:hAnsi="Times New Roman" w:cs="Times New Roman"/>
          <w:sz w:val="24"/>
          <w:szCs w:val="24"/>
        </w:rPr>
        <w:t>. Tokio didelio ir spartaus šiltnamio efektą sukeliančių dujų (ŠESD)</w:t>
      </w:r>
      <w:r w:rsidR="00DF5744">
        <w:rPr>
          <w:rFonts w:ascii="Times New Roman" w:hAnsi="Times New Roman" w:cs="Times New Roman"/>
          <w:sz w:val="24"/>
          <w:szCs w:val="24"/>
        </w:rPr>
        <w:t xml:space="preserve"> koncentracijos didėjimo nebuvo per pastaruosius 800 tūkst. metų.</w:t>
      </w:r>
    </w:p>
    <w:p w14:paraId="6D9792C4" w14:textId="20B111DC" w:rsidR="00466E57" w:rsidRDefault="00DF5744" w:rsidP="0035519C">
      <w:pPr>
        <w:jc w:val="both"/>
        <w:rPr>
          <w:rFonts w:ascii="Times New Roman" w:hAnsi="Times New Roman" w:cs="Times New Roman"/>
          <w:iCs/>
          <w:sz w:val="24"/>
          <w:szCs w:val="24"/>
        </w:rPr>
      </w:pPr>
      <w:r>
        <w:rPr>
          <w:rFonts w:ascii="Times New Roman" w:hAnsi="Times New Roman" w:cs="Times New Roman"/>
          <w:sz w:val="24"/>
          <w:szCs w:val="24"/>
        </w:rPr>
        <w:t>„</w:t>
      </w:r>
      <w:r w:rsidR="0077771D" w:rsidRPr="008E5553">
        <w:rPr>
          <w:rFonts w:ascii="Times New Roman" w:hAnsi="Times New Roman" w:cs="Times New Roman"/>
          <w:sz w:val="24"/>
          <w:szCs w:val="24"/>
          <w14:ligatures w14:val="none"/>
        </w:rPr>
        <w:t xml:space="preserve">Šiuo metu iškastinio kuro deginimo metu išsiskiriantis </w:t>
      </w:r>
      <w:r>
        <w:rPr>
          <w:rFonts w:ascii="Times New Roman" w:hAnsi="Times New Roman" w:cs="Times New Roman"/>
          <w:sz w:val="24"/>
          <w:szCs w:val="24"/>
          <w14:ligatures w14:val="none"/>
        </w:rPr>
        <w:t>CO₂</w:t>
      </w:r>
      <w:r w:rsidR="0077771D" w:rsidRPr="008E5553">
        <w:rPr>
          <w:rFonts w:ascii="Times New Roman" w:hAnsi="Times New Roman" w:cs="Times New Roman"/>
          <w:sz w:val="24"/>
          <w:szCs w:val="24"/>
          <w14:ligatures w14:val="none"/>
        </w:rPr>
        <w:t xml:space="preserve"> </w:t>
      </w:r>
      <w:r w:rsidR="0077771D" w:rsidRPr="007F6B8A">
        <w:rPr>
          <w:rFonts w:ascii="Times New Roman" w:hAnsi="Times New Roman" w:cs="Times New Roman"/>
          <w:sz w:val="24"/>
          <w:szCs w:val="24"/>
          <w14:ligatures w14:val="none"/>
        </w:rPr>
        <w:t xml:space="preserve">yra pats svarbiausias klimato kaitos veiksnys. </w:t>
      </w:r>
      <w:r w:rsidR="0077771D" w:rsidRPr="008E5553">
        <w:rPr>
          <w:rFonts w:ascii="Times New Roman" w:hAnsi="Times New Roman" w:cs="Times New Roman"/>
          <w:sz w:val="24"/>
          <w:szCs w:val="24"/>
          <w14:ligatures w14:val="none"/>
        </w:rPr>
        <w:t>P</w:t>
      </w:r>
      <w:r w:rsidR="0077771D" w:rsidRPr="007F6B8A">
        <w:rPr>
          <w:rFonts w:ascii="Times New Roman" w:hAnsi="Times New Roman" w:cs="Times New Roman"/>
          <w:sz w:val="24"/>
          <w:szCs w:val="24"/>
          <w14:ligatures w14:val="none"/>
        </w:rPr>
        <w:t xml:space="preserve">er pastaruosius 60 metų </w:t>
      </w:r>
      <w:r w:rsidR="0077771D" w:rsidRPr="008E5553">
        <w:rPr>
          <w:rFonts w:ascii="Times New Roman" w:hAnsi="Times New Roman" w:cs="Times New Roman"/>
          <w:sz w:val="24"/>
          <w:szCs w:val="24"/>
          <w14:ligatures w14:val="none"/>
        </w:rPr>
        <w:t xml:space="preserve">pasaulinės anglies dioksido </w:t>
      </w:r>
      <w:r w:rsidR="0077771D" w:rsidRPr="007F6B8A">
        <w:rPr>
          <w:rFonts w:ascii="Times New Roman" w:hAnsi="Times New Roman" w:cs="Times New Roman"/>
          <w:sz w:val="24"/>
          <w:szCs w:val="24"/>
          <w14:ligatures w14:val="none"/>
        </w:rPr>
        <w:t>metinės emisijos padidėjo daugiau kaip 3,5 karto, nuo 10,9 milijardo tonų 20 a</w:t>
      </w:r>
      <w:r w:rsidR="0035519C">
        <w:rPr>
          <w:rFonts w:ascii="Times New Roman" w:hAnsi="Times New Roman" w:cs="Times New Roman"/>
          <w:sz w:val="24"/>
          <w:szCs w:val="24"/>
          <w14:ligatures w14:val="none"/>
        </w:rPr>
        <w:t>mžiaus</w:t>
      </w:r>
      <w:r w:rsidR="0077771D" w:rsidRPr="007F6B8A">
        <w:rPr>
          <w:rFonts w:ascii="Times New Roman" w:hAnsi="Times New Roman" w:cs="Times New Roman"/>
          <w:sz w:val="24"/>
          <w:szCs w:val="24"/>
          <w14:ligatures w14:val="none"/>
        </w:rPr>
        <w:t xml:space="preserve"> 7</w:t>
      </w:r>
      <w:r w:rsidR="0035519C">
        <w:rPr>
          <w:rFonts w:ascii="Times New Roman" w:hAnsi="Times New Roman" w:cs="Times New Roman"/>
          <w:sz w:val="24"/>
          <w:szCs w:val="24"/>
          <w14:ligatures w14:val="none"/>
        </w:rPr>
        <w:t>-ajame</w:t>
      </w:r>
      <w:r w:rsidR="0077771D" w:rsidRPr="007F6B8A">
        <w:rPr>
          <w:rFonts w:ascii="Times New Roman" w:hAnsi="Times New Roman" w:cs="Times New Roman"/>
          <w:sz w:val="24"/>
          <w:szCs w:val="24"/>
          <w14:ligatures w14:val="none"/>
        </w:rPr>
        <w:t xml:space="preserve"> dešimtmetyje iki maždaug 36,6 milijardo tonų 2022 m</w:t>
      </w:r>
      <w:r w:rsidR="0035519C">
        <w:rPr>
          <w:rFonts w:ascii="Times New Roman" w:hAnsi="Times New Roman" w:cs="Times New Roman"/>
          <w:sz w:val="24"/>
          <w:szCs w:val="24"/>
          <w14:ligatures w14:val="none"/>
        </w:rPr>
        <w:t xml:space="preserve">etais“, – komentuoja </w:t>
      </w:r>
      <w:r w:rsidR="0035519C" w:rsidRPr="0035519C">
        <w:rPr>
          <w:rFonts w:ascii="Times New Roman" w:hAnsi="Times New Roman" w:cs="Times New Roman"/>
          <w:iCs/>
          <w:sz w:val="24"/>
          <w:szCs w:val="24"/>
        </w:rPr>
        <w:t>Vilniaus universiteto Hidrologijos ir klimatologijos katedros profesorius Arūnas Bukantis</w:t>
      </w:r>
      <w:r w:rsidR="00466E57">
        <w:rPr>
          <w:rFonts w:ascii="Times New Roman" w:hAnsi="Times New Roman" w:cs="Times New Roman"/>
          <w:iCs/>
          <w:sz w:val="24"/>
          <w:szCs w:val="24"/>
        </w:rPr>
        <w:t>.</w:t>
      </w:r>
    </w:p>
    <w:p w14:paraId="351B8367" w14:textId="0C04E2C6" w:rsidR="00564537" w:rsidRDefault="00466E57" w:rsidP="00564537">
      <w:pPr>
        <w:jc w:val="both"/>
        <w:rPr>
          <w:rFonts w:ascii="Times New Roman" w:eastAsia="Times New Roman" w:hAnsi="Times New Roman" w:cs="Times New Roman"/>
          <w:sz w:val="24"/>
          <w:szCs w:val="24"/>
          <w:lang w:eastAsia="lt-LT"/>
          <w14:ligatures w14:val="none"/>
        </w:rPr>
      </w:pPr>
      <w:r>
        <w:rPr>
          <w:rFonts w:ascii="Times New Roman" w:hAnsi="Times New Roman" w:cs="Times New Roman"/>
          <w:iCs/>
          <w:sz w:val="24"/>
          <w:szCs w:val="24"/>
        </w:rPr>
        <w:t>Pasak jo,</w:t>
      </w:r>
      <w:r w:rsidR="00F90E8B">
        <w:rPr>
          <w:rFonts w:ascii="Times New Roman" w:hAnsi="Times New Roman" w:cs="Times New Roman"/>
          <w:iCs/>
          <w:sz w:val="24"/>
          <w:szCs w:val="24"/>
        </w:rPr>
        <w:t xml:space="preserve"> už 60 proc. pasaulyje išmetamo</w:t>
      </w:r>
      <w:r w:rsidR="00114FF4">
        <w:rPr>
          <w:rFonts w:ascii="Times New Roman" w:hAnsi="Times New Roman" w:cs="Times New Roman"/>
          <w:iCs/>
          <w:sz w:val="24"/>
          <w:szCs w:val="24"/>
        </w:rPr>
        <w:t xml:space="preserve"> ŠESD </w:t>
      </w:r>
      <w:r w:rsidR="00F90E8B">
        <w:rPr>
          <w:rFonts w:ascii="Times New Roman" w:hAnsi="Times New Roman" w:cs="Times New Roman"/>
          <w:iCs/>
          <w:sz w:val="24"/>
          <w:szCs w:val="24"/>
        </w:rPr>
        <w:t xml:space="preserve">atsakingos tik </w:t>
      </w:r>
      <w:r w:rsidR="00E862F2">
        <w:rPr>
          <w:rFonts w:ascii="Times New Roman" w:hAnsi="Times New Roman" w:cs="Times New Roman"/>
          <w:iCs/>
          <w:sz w:val="24"/>
          <w:szCs w:val="24"/>
        </w:rPr>
        <w:t>šešios ekonomikos, tarp kurių ir Europ</w:t>
      </w:r>
      <w:r w:rsidR="00F90E8B">
        <w:rPr>
          <w:rFonts w:ascii="Times New Roman" w:hAnsi="Times New Roman" w:cs="Times New Roman"/>
          <w:iCs/>
          <w:sz w:val="24"/>
          <w:szCs w:val="24"/>
        </w:rPr>
        <w:t>os Sąjunga (ES)</w:t>
      </w:r>
      <w:r w:rsidR="007313A8">
        <w:rPr>
          <w:rFonts w:ascii="Times New Roman" w:hAnsi="Times New Roman" w:cs="Times New Roman"/>
          <w:iCs/>
          <w:sz w:val="24"/>
          <w:szCs w:val="24"/>
        </w:rPr>
        <w:t>. Didžiausi teršėjai</w:t>
      </w:r>
      <w:r w:rsidR="005D74C0">
        <w:rPr>
          <w:rFonts w:ascii="Times New Roman" w:hAnsi="Times New Roman" w:cs="Times New Roman"/>
          <w:iCs/>
          <w:sz w:val="24"/>
          <w:szCs w:val="24"/>
        </w:rPr>
        <w:t xml:space="preserve"> yra</w:t>
      </w:r>
      <w:r w:rsidR="00564537">
        <w:rPr>
          <w:rFonts w:ascii="Times New Roman" w:hAnsi="Times New Roman" w:cs="Times New Roman"/>
          <w:iCs/>
          <w:sz w:val="24"/>
          <w:szCs w:val="24"/>
        </w:rPr>
        <w:t xml:space="preserve"> Kinija </w:t>
      </w:r>
      <w:r w:rsidRPr="000A2A17">
        <w:rPr>
          <w:rFonts w:ascii="Times New Roman" w:eastAsia="Times New Roman" w:hAnsi="Times New Roman" w:cs="Times New Roman"/>
          <w:sz w:val="24"/>
          <w:szCs w:val="24"/>
          <w:lang w:eastAsia="lt-LT"/>
          <w14:ligatures w14:val="none"/>
        </w:rPr>
        <w:t>(apie 28</w:t>
      </w:r>
      <w:r w:rsidR="00564537">
        <w:rPr>
          <w:rFonts w:ascii="Times New Roman" w:eastAsia="Times New Roman" w:hAnsi="Times New Roman" w:cs="Times New Roman"/>
          <w:sz w:val="24"/>
          <w:szCs w:val="24"/>
          <w:lang w:eastAsia="lt-LT"/>
          <w14:ligatures w14:val="none"/>
        </w:rPr>
        <w:t xml:space="preserve"> proc.</w:t>
      </w:r>
      <w:r w:rsidR="005D74C0">
        <w:rPr>
          <w:rFonts w:ascii="Times New Roman" w:eastAsia="Times New Roman" w:hAnsi="Times New Roman" w:cs="Times New Roman"/>
          <w:sz w:val="24"/>
          <w:szCs w:val="24"/>
          <w:lang w:eastAsia="lt-LT"/>
          <w14:ligatures w14:val="none"/>
        </w:rPr>
        <w:t xml:space="preserve"> išmetamo ŠESD</w:t>
      </w:r>
      <w:r w:rsidR="00564537">
        <w:rPr>
          <w:rFonts w:ascii="Times New Roman" w:eastAsia="Times New Roman" w:hAnsi="Times New Roman" w:cs="Times New Roman"/>
          <w:sz w:val="24"/>
          <w:szCs w:val="24"/>
          <w:lang w:eastAsia="lt-LT"/>
          <w14:ligatures w14:val="none"/>
        </w:rPr>
        <w:t>)</w:t>
      </w:r>
      <w:r w:rsidRPr="000A2A17">
        <w:rPr>
          <w:rFonts w:ascii="Times New Roman" w:eastAsia="Times New Roman" w:hAnsi="Times New Roman" w:cs="Times New Roman"/>
          <w:sz w:val="24"/>
          <w:szCs w:val="24"/>
          <w:lang w:eastAsia="lt-LT"/>
          <w14:ligatures w14:val="none"/>
        </w:rPr>
        <w:t>, JAV (11</w:t>
      </w:r>
      <w:r w:rsidR="00564537">
        <w:rPr>
          <w:rFonts w:ascii="Times New Roman" w:eastAsia="Times New Roman" w:hAnsi="Times New Roman" w:cs="Times New Roman"/>
          <w:sz w:val="24"/>
          <w:szCs w:val="24"/>
          <w:lang w:eastAsia="lt-LT"/>
          <w14:ligatures w14:val="none"/>
        </w:rPr>
        <w:t xml:space="preserve"> proc.</w:t>
      </w:r>
      <w:r w:rsidRPr="000A2A17">
        <w:rPr>
          <w:rFonts w:ascii="Times New Roman" w:eastAsia="Times New Roman" w:hAnsi="Times New Roman" w:cs="Times New Roman"/>
          <w:sz w:val="24"/>
          <w:szCs w:val="24"/>
          <w:lang w:eastAsia="lt-LT"/>
          <w14:ligatures w14:val="none"/>
        </w:rPr>
        <w:t xml:space="preserve">), Indija (7,1 </w:t>
      </w:r>
      <w:r w:rsidR="00564537">
        <w:rPr>
          <w:rFonts w:ascii="Times New Roman" w:eastAsia="Times New Roman" w:hAnsi="Times New Roman" w:cs="Times New Roman"/>
          <w:sz w:val="24"/>
          <w:szCs w:val="24"/>
          <w:lang w:eastAsia="lt-LT"/>
          <w14:ligatures w14:val="none"/>
        </w:rPr>
        <w:t>proc.)</w:t>
      </w:r>
      <w:r w:rsidRPr="000A2A17">
        <w:rPr>
          <w:rFonts w:ascii="Times New Roman" w:eastAsia="Times New Roman" w:hAnsi="Times New Roman" w:cs="Times New Roman"/>
          <w:sz w:val="24"/>
          <w:szCs w:val="24"/>
          <w:lang w:eastAsia="lt-LT"/>
          <w14:ligatures w14:val="none"/>
        </w:rPr>
        <w:t>, ES (6,9</w:t>
      </w:r>
      <w:r w:rsidR="00564537">
        <w:rPr>
          <w:rFonts w:ascii="Times New Roman" w:eastAsia="Times New Roman" w:hAnsi="Times New Roman" w:cs="Times New Roman"/>
          <w:sz w:val="24"/>
          <w:szCs w:val="24"/>
          <w:lang w:eastAsia="lt-LT"/>
          <w14:ligatures w14:val="none"/>
        </w:rPr>
        <w:t xml:space="preserve"> proc.</w:t>
      </w:r>
      <w:r w:rsidRPr="000A2A17">
        <w:rPr>
          <w:rFonts w:ascii="Times New Roman" w:eastAsia="Times New Roman" w:hAnsi="Times New Roman" w:cs="Times New Roman"/>
          <w:sz w:val="24"/>
          <w:szCs w:val="24"/>
          <w:lang w:eastAsia="lt-LT"/>
          <w14:ligatures w14:val="none"/>
        </w:rPr>
        <w:t xml:space="preserve">), Rusijos Federacija (4,5 </w:t>
      </w:r>
      <w:r w:rsidR="00564537">
        <w:rPr>
          <w:rFonts w:ascii="Times New Roman" w:eastAsia="Times New Roman" w:hAnsi="Times New Roman" w:cs="Times New Roman"/>
          <w:sz w:val="24"/>
          <w:szCs w:val="24"/>
          <w:lang w:eastAsia="lt-LT"/>
          <w14:ligatures w14:val="none"/>
        </w:rPr>
        <w:t>proc.</w:t>
      </w:r>
      <w:r w:rsidRPr="000A2A17">
        <w:rPr>
          <w:rFonts w:ascii="Times New Roman" w:eastAsia="Times New Roman" w:hAnsi="Times New Roman" w:cs="Times New Roman"/>
          <w:sz w:val="24"/>
          <w:szCs w:val="24"/>
          <w:lang w:eastAsia="lt-LT"/>
          <w14:ligatures w14:val="none"/>
        </w:rPr>
        <w:t>) ir Japonija (2,4</w:t>
      </w:r>
      <w:r w:rsidR="00564537">
        <w:rPr>
          <w:rFonts w:ascii="Times New Roman" w:eastAsia="Times New Roman" w:hAnsi="Times New Roman" w:cs="Times New Roman"/>
          <w:sz w:val="24"/>
          <w:szCs w:val="24"/>
          <w:lang w:eastAsia="lt-LT"/>
          <w14:ligatures w14:val="none"/>
        </w:rPr>
        <w:t xml:space="preserve"> proc.</w:t>
      </w:r>
      <w:r w:rsidRPr="000A2A17">
        <w:rPr>
          <w:rFonts w:ascii="Times New Roman" w:eastAsia="Times New Roman" w:hAnsi="Times New Roman" w:cs="Times New Roman"/>
          <w:sz w:val="24"/>
          <w:szCs w:val="24"/>
          <w:lang w:eastAsia="lt-LT"/>
          <w14:ligatures w14:val="none"/>
        </w:rPr>
        <w:t>).</w:t>
      </w:r>
    </w:p>
    <w:p w14:paraId="4B666541" w14:textId="71F281C2" w:rsidR="006431BB" w:rsidRDefault="006431BB" w:rsidP="00564537">
      <w:pPr>
        <w:jc w:val="both"/>
        <w:rPr>
          <w:rFonts w:ascii="Times New Roman" w:eastAsia="Times New Roman" w:hAnsi="Times New Roman" w:cs="Times New Roman"/>
          <w:sz w:val="24"/>
          <w:szCs w:val="24"/>
          <w:lang w:eastAsia="lt-LT"/>
          <w14:ligatures w14:val="none"/>
        </w:rPr>
      </w:pPr>
      <w:r>
        <w:rPr>
          <w:rFonts w:ascii="Times New Roman" w:eastAsia="Times New Roman" w:hAnsi="Times New Roman" w:cs="Times New Roman"/>
          <w:sz w:val="24"/>
          <w:szCs w:val="24"/>
          <w:lang w:eastAsia="lt-LT"/>
          <w14:ligatures w14:val="none"/>
        </w:rPr>
        <w:t>„</w:t>
      </w:r>
      <w:r w:rsidR="009428B4">
        <w:rPr>
          <w:rFonts w:ascii="Times New Roman" w:eastAsia="Times New Roman" w:hAnsi="Times New Roman" w:cs="Times New Roman"/>
          <w:sz w:val="24"/>
          <w:szCs w:val="24"/>
          <w:lang w:eastAsia="lt-LT"/>
          <w14:ligatures w14:val="none"/>
        </w:rPr>
        <w:t xml:space="preserve">ŠESD emisijos nuosekliai mažėja tik keturiose ekonomikose </w:t>
      </w:r>
      <w:r w:rsidR="00931836">
        <w:rPr>
          <w:rFonts w:ascii="Times New Roman" w:eastAsia="Times New Roman" w:hAnsi="Times New Roman" w:cs="Times New Roman"/>
          <w:sz w:val="24"/>
          <w:szCs w:val="24"/>
          <w:lang w:eastAsia="lt-LT"/>
          <w14:ligatures w14:val="none"/>
        </w:rPr>
        <w:t xml:space="preserve">iš jų </w:t>
      </w:r>
      <w:r w:rsidR="009428B4">
        <w:rPr>
          <w:rFonts w:ascii="Times New Roman" w:eastAsia="Times New Roman" w:hAnsi="Times New Roman" w:cs="Times New Roman"/>
          <w:sz w:val="24"/>
          <w:szCs w:val="24"/>
          <w:lang w:eastAsia="lt-LT"/>
          <w14:ligatures w14:val="none"/>
        </w:rPr>
        <w:t>– ES, JAV, Japonijoje ir Rusijoje</w:t>
      </w:r>
      <w:r w:rsidR="00990E64">
        <w:rPr>
          <w:rFonts w:ascii="Times New Roman" w:eastAsia="Times New Roman" w:hAnsi="Times New Roman" w:cs="Times New Roman"/>
          <w:sz w:val="24"/>
          <w:szCs w:val="24"/>
          <w:lang w:eastAsia="lt-LT"/>
          <w14:ligatures w14:val="none"/>
        </w:rPr>
        <w:t>. Tačiau kitose šalyse tarša didėj</w:t>
      </w:r>
      <w:r w:rsidR="00124DE3">
        <w:rPr>
          <w:rFonts w:ascii="Times New Roman" w:eastAsia="Times New Roman" w:hAnsi="Times New Roman" w:cs="Times New Roman"/>
          <w:sz w:val="24"/>
          <w:szCs w:val="24"/>
          <w:lang w:eastAsia="lt-LT"/>
          <w14:ligatures w14:val="none"/>
        </w:rPr>
        <w:t>a – Kinijoje ir Indijoje pastaraisiais metais ŠESD auga po 1-2 proc. per metus. ŠESD</w:t>
      </w:r>
      <w:r w:rsidR="00F50C7E">
        <w:rPr>
          <w:rFonts w:ascii="Times New Roman" w:eastAsia="Times New Roman" w:hAnsi="Times New Roman" w:cs="Times New Roman"/>
          <w:sz w:val="24"/>
          <w:szCs w:val="24"/>
          <w:lang w:eastAsia="lt-LT"/>
          <w14:ligatures w14:val="none"/>
        </w:rPr>
        <w:t xml:space="preserve"> emisijos</w:t>
      </w:r>
      <w:r w:rsidR="00124DE3">
        <w:rPr>
          <w:rFonts w:ascii="Times New Roman" w:eastAsia="Times New Roman" w:hAnsi="Times New Roman" w:cs="Times New Roman"/>
          <w:sz w:val="24"/>
          <w:szCs w:val="24"/>
          <w:lang w:eastAsia="lt-LT"/>
          <w14:ligatures w14:val="none"/>
        </w:rPr>
        <w:t xml:space="preserve"> taip pat auga </w:t>
      </w:r>
      <w:r w:rsidR="00124DE3" w:rsidRPr="000A2A17">
        <w:rPr>
          <w:rFonts w:ascii="Times New Roman" w:eastAsia="Times New Roman" w:hAnsi="Times New Roman" w:cs="Times New Roman"/>
          <w:sz w:val="24"/>
          <w:szCs w:val="24"/>
          <w:lang w:eastAsia="lt-LT"/>
          <w14:ligatures w14:val="none"/>
        </w:rPr>
        <w:t>Brazilijoje, Indonezijoje, Malaizijoje, Vietname, Jungtiniuose Arabų Em</w:t>
      </w:r>
      <w:r w:rsidR="19E00DF2" w:rsidRPr="000A2A17">
        <w:rPr>
          <w:rFonts w:ascii="Times New Roman" w:eastAsia="Times New Roman" w:hAnsi="Times New Roman" w:cs="Times New Roman"/>
          <w:sz w:val="24"/>
          <w:szCs w:val="24"/>
          <w:lang w:eastAsia="lt-LT"/>
          <w14:ligatures w14:val="none"/>
        </w:rPr>
        <w:t>y</w:t>
      </w:r>
      <w:r w:rsidR="00124DE3" w:rsidRPr="000A2A17">
        <w:rPr>
          <w:rFonts w:ascii="Times New Roman" w:eastAsia="Times New Roman" w:hAnsi="Times New Roman" w:cs="Times New Roman"/>
          <w:sz w:val="24"/>
          <w:szCs w:val="24"/>
          <w:lang w:eastAsia="lt-LT"/>
          <w14:ligatures w14:val="none"/>
        </w:rPr>
        <w:t>ratuose ir dar daugybėje kitų valstybių</w:t>
      </w:r>
      <w:r w:rsidR="003E1BDA">
        <w:rPr>
          <w:rFonts w:ascii="Times New Roman" w:eastAsia="Times New Roman" w:hAnsi="Times New Roman" w:cs="Times New Roman"/>
          <w:sz w:val="24"/>
          <w:szCs w:val="24"/>
          <w:lang w:eastAsia="lt-LT"/>
          <w14:ligatures w14:val="none"/>
        </w:rPr>
        <w:t>.</w:t>
      </w:r>
      <w:r w:rsidR="0030584A">
        <w:rPr>
          <w:rFonts w:ascii="Times New Roman" w:eastAsia="Times New Roman" w:hAnsi="Times New Roman" w:cs="Times New Roman"/>
          <w:sz w:val="24"/>
          <w:szCs w:val="24"/>
          <w:lang w:eastAsia="lt-LT"/>
          <w14:ligatures w14:val="none"/>
        </w:rPr>
        <w:t xml:space="preserve"> Taip yra todėl, kad CO₂ emisijos yra susijusios su energijos vartojimu</w:t>
      </w:r>
      <w:r w:rsidR="00C3251D">
        <w:rPr>
          <w:rFonts w:ascii="Times New Roman" w:eastAsia="Times New Roman" w:hAnsi="Times New Roman" w:cs="Times New Roman"/>
          <w:sz w:val="24"/>
          <w:szCs w:val="24"/>
          <w:lang w:eastAsia="lt-LT"/>
          <w14:ligatures w14:val="none"/>
        </w:rPr>
        <w:t>, kuris kol kas yra pagrindinis ekonomikos pažangos veiksnys daugelyje šalių</w:t>
      </w:r>
      <w:r w:rsidR="00F54852">
        <w:rPr>
          <w:rFonts w:ascii="Times New Roman" w:eastAsia="Times New Roman" w:hAnsi="Times New Roman" w:cs="Times New Roman"/>
          <w:sz w:val="24"/>
          <w:szCs w:val="24"/>
          <w:lang w:eastAsia="lt-LT"/>
          <w14:ligatures w14:val="none"/>
        </w:rPr>
        <w:t xml:space="preserve"> – kuo daugiau auga šalies ekonomika, tuo daugiau energijos ji vartoja</w:t>
      </w:r>
      <w:r w:rsidR="00124DE3">
        <w:rPr>
          <w:rFonts w:ascii="Times New Roman" w:eastAsia="Times New Roman" w:hAnsi="Times New Roman" w:cs="Times New Roman"/>
          <w:sz w:val="24"/>
          <w:szCs w:val="24"/>
          <w:lang w:eastAsia="lt-LT"/>
          <w14:ligatures w14:val="none"/>
        </w:rPr>
        <w:t xml:space="preserve">“, – </w:t>
      </w:r>
      <w:r w:rsidR="00C3251D">
        <w:rPr>
          <w:rFonts w:ascii="Times New Roman" w:eastAsia="Times New Roman" w:hAnsi="Times New Roman" w:cs="Times New Roman"/>
          <w:sz w:val="24"/>
          <w:szCs w:val="24"/>
          <w:lang w:eastAsia="lt-LT"/>
          <w14:ligatures w14:val="none"/>
        </w:rPr>
        <w:t>teigia</w:t>
      </w:r>
      <w:r w:rsidR="007B417E">
        <w:rPr>
          <w:rFonts w:ascii="Times New Roman" w:eastAsia="Times New Roman" w:hAnsi="Times New Roman" w:cs="Times New Roman"/>
          <w:sz w:val="24"/>
          <w:szCs w:val="24"/>
          <w:lang w:eastAsia="lt-LT"/>
          <w14:ligatures w14:val="none"/>
        </w:rPr>
        <w:t xml:space="preserve"> prof.</w:t>
      </w:r>
      <w:r w:rsidR="00124DE3">
        <w:rPr>
          <w:rFonts w:ascii="Times New Roman" w:eastAsia="Times New Roman" w:hAnsi="Times New Roman" w:cs="Times New Roman"/>
          <w:sz w:val="24"/>
          <w:szCs w:val="24"/>
          <w:lang w:eastAsia="lt-LT"/>
          <w14:ligatures w14:val="none"/>
        </w:rPr>
        <w:t xml:space="preserve"> A. Bukantis.</w:t>
      </w:r>
    </w:p>
    <w:p w14:paraId="2728F7E6" w14:textId="5F9B8C57" w:rsidR="002F7AAE" w:rsidRDefault="00DF0501" w:rsidP="00564537">
      <w:pPr>
        <w:jc w:val="both"/>
        <w:rPr>
          <w:rFonts w:ascii="Times New Roman" w:eastAsia="Times New Roman" w:hAnsi="Times New Roman" w:cs="Times New Roman"/>
          <w:sz w:val="24"/>
          <w:szCs w:val="24"/>
          <w:lang w:eastAsia="lt-LT"/>
          <w14:ligatures w14:val="none"/>
        </w:rPr>
      </w:pPr>
      <w:r>
        <w:rPr>
          <w:rFonts w:ascii="Times New Roman" w:eastAsia="Times New Roman" w:hAnsi="Times New Roman" w:cs="Times New Roman"/>
          <w:sz w:val="24"/>
          <w:szCs w:val="24"/>
          <w:lang w:eastAsia="lt-LT"/>
          <w14:ligatures w14:val="none"/>
        </w:rPr>
        <w:t>Dėl šios priežasties, vien ES pastang</w:t>
      </w:r>
      <w:r w:rsidR="00F6678F">
        <w:rPr>
          <w:rFonts w:ascii="Times New Roman" w:eastAsia="Times New Roman" w:hAnsi="Times New Roman" w:cs="Times New Roman"/>
          <w:sz w:val="24"/>
          <w:szCs w:val="24"/>
          <w:lang w:eastAsia="lt-LT"/>
          <w14:ligatures w14:val="none"/>
        </w:rPr>
        <w:t>ų</w:t>
      </w:r>
      <w:r>
        <w:rPr>
          <w:rFonts w:ascii="Times New Roman" w:eastAsia="Times New Roman" w:hAnsi="Times New Roman" w:cs="Times New Roman"/>
          <w:sz w:val="24"/>
          <w:szCs w:val="24"/>
          <w:lang w:eastAsia="lt-LT"/>
          <w14:ligatures w14:val="none"/>
        </w:rPr>
        <w:t xml:space="preserve"> mažinti ŠESD emisijas</w:t>
      </w:r>
      <w:r w:rsidR="004B006A">
        <w:rPr>
          <w:rFonts w:ascii="Times New Roman" w:eastAsia="Times New Roman" w:hAnsi="Times New Roman" w:cs="Times New Roman"/>
          <w:sz w:val="24"/>
          <w:szCs w:val="24"/>
          <w:lang w:eastAsia="lt-LT"/>
          <w14:ligatures w14:val="none"/>
        </w:rPr>
        <w:t xml:space="preserve"> ir įsipareigojim</w:t>
      </w:r>
      <w:r w:rsidR="00F6678F">
        <w:rPr>
          <w:rFonts w:ascii="Times New Roman" w:eastAsia="Times New Roman" w:hAnsi="Times New Roman" w:cs="Times New Roman"/>
          <w:sz w:val="24"/>
          <w:szCs w:val="24"/>
          <w:lang w:eastAsia="lt-LT"/>
          <w14:ligatures w14:val="none"/>
        </w:rPr>
        <w:t>o</w:t>
      </w:r>
      <w:r w:rsidR="004B006A">
        <w:rPr>
          <w:rFonts w:ascii="Times New Roman" w:eastAsia="Times New Roman" w:hAnsi="Times New Roman" w:cs="Times New Roman"/>
          <w:sz w:val="24"/>
          <w:szCs w:val="24"/>
          <w:lang w:eastAsia="lt-LT"/>
          <w14:ligatures w14:val="none"/>
        </w:rPr>
        <w:t xml:space="preserve"> sukurti klimatui neutralią ekonomiką iki 2050 m.</w:t>
      </w:r>
      <w:r w:rsidR="00F80E47">
        <w:rPr>
          <w:rFonts w:ascii="Times New Roman" w:eastAsia="Times New Roman" w:hAnsi="Times New Roman" w:cs="Times New Roman"/>
          <w:sz w:val="24"/>
          <w:szCs w:val="24"/>
          <w:lang w:eastAsia="lt-LT"/>
          <w14:ligatures w14:val="none"/>
        </w:rPr>
        <w:t xml:space="preserve"> </w:t>
      </w:r>
      <w:r w:rsidR="00665769">
        <w:rPr>
          <w:rFonts w:ascii="Times New Roman" w:eastAsia="Times New Roman" w:hAnsi="Times New Roman" w:cs="Times New Roman"/>
          <w:sz w:val="24"/>
          <w:szCs w:val="24"/>
          <w:lang w:eastAsia="lt-LT"/>
          <w14:ligatures w14:val="none"/>
        </w:rPr>
        <w:t>nepakanka</w:t>
      </w:r>
      <w:r w:rsidR="008609A2">
        <w:rPr>
          <w:rFonts w:ascii="Times New Roman" w:eastAsia="Times New Roman" w:hAnsi="Times New Roman" w:cs="Times New Roman"/>
          <w:sz w:val="24"/>
          <w:szCs w:val="24"/>
          <w:lang w:eastAsia="lt-LT"/>
          <w14:ligatures w14:val="none"/>
        </w:rPr>
        <w:t>.</w:t>
      </w:r>
      <w:r w:rsidR="004B006A">
        <w:rPr>
          <w:rFonts w:ascii="Times New Roman" w:eastAsia="Times New Roman" w:hAnsi="Times New Roman" w:cs="Times New Roman"/>
          <w:sz w:val="24"/>
          <w:szCs w:val="24"/>
          <w:lang w:eastAsia="lt-LT"/>
          <w14:ligatures w14:val="none"/>
        </w:rPr>
        <w:t xml:space="preserve"> </w:t>
      </w:r>
      <w:r w:rsidR="00AF02D6">
        <w:rPr>
          <w:rFonts w:ascii="Times New Roman" w:eastAsia="Times New Roman" w:hAnsi="Times New Roman" w:cs="Times New Roman"/>
          <w:sz w:val="24"/>
          <w:szCs w:val="24"/>
          <w:lang w:eastAsia="lt-LT"/>
          <w14:ligatures w14:val="none"/>
        </w:rPr>
        <w:t>Tuo tarpu</w:t>
      </w:r>
      <w:r w:rsidR="007079B8">
        <w:rPr>
          <w:rFonts w:ascii="Times New Roman" w:eastAsia="Times New Roman" w:hAnsi="Times New Roman" w:cs="Times New Roman"/>
          <w:sz w:val="24"/>
          <w:szCs w:val="24"/>
          <w:lang w:eastAsia="lt-LT"/>
          <w14:ligatures w14:val="none"/>
        </w:rPr>
        <w:t xml:space="preserve"> </w:t>
      </w:r>
      <w:r w:rsidR="004B006A">
        <w:rPr>
          <w:rFonts w:ascii="Times New Roman" w:eastAsia="Times New Roman" w:hAnsi="Times New Roman" w:cs="Times New Roman"/>
          <w:sz w:val="24"/>
          <w:szCs w:val="24"/>
          <w:lang w:eastAsia="lt-LT"/>
          <w14:ligatures w14:val="none"/>
        </w:rPr>
        <w:t>kitos</w:t>
      </w:r>
      <w:r w:rsidR="00665769">
        <w:rPr>
          <w:rFonts w:ascii="Times New Roman" w:eastAsia="Times New Roman" w:hAnsi="Times New Roman" w:cs="Times New Roman"/>
          <w:sz w:val="24"/>
          <w:szCs w:val="24"/>
          <w:lang w:eastAsia="lt-LT"/>
          <w14:ligatures w14:val="none"/>
        </w:rPr>
        <w:t xml:space="preserve"> šalys </w:t>
      </w:r>
      <w:r w:rsidR="005060FD">
        <w:rPr>
          <w:rFonts w:ascii="Times New Roman" w:eastAsia="Times New Roman" w:hAnsi="Times New Roman" w:cs="Times New Roman"/>
          <w:sz w:val="24"/>
          <w:szCs w:val="24"/>
          <w:lang w:eastAsia="lt-LT"/>
          <w14:ligatures w14:val="none"/>
        </w:rPr>
        <w:t>neutralumo klimatui planus yra atidėjusios gerokai vėlesniam laikui: Kinija, Saudo Arabija ir Nigerija – iki 2060 m., Indija – iki 2070 m. ir t. t.</w:t>
      </w:r>
      <w:r w:rsidR="00D5625A">
        <w:rPr>
          <w:rFonts w:ascii="Times New Roman" w:eastAsia="Times New Roman" w:hAnsi="Times New Roman" w:cs="Times New Roman"/>
          <w:sz w:val="24"/>
          <w:szCs w:val="24"/>
          <w:lang w:eastAsia="lt-LT"/>
          <w14:ligatures w14:val="none"/>
        </w:rPr>
        <w:t xml:space="preserve"> Vis dėlto n</w:t>
      </w:r>
      <w:r w:rsidR="001673C2">
        <w:rPr>
          <w:rFonts w:ascii="Times New Roman" w:eastAsia="Times New Roman" w:hAnsi="Times New Roman" w:cs="Times New Roman"/>
          <w:sz w:val="24"/>
          <w:szCs w:val="24"/>
          <w:lang w:eastAsia="lt-LT"/>
          <w14:ligatures w14:val="none"/>
        </w:rPr>
        <w:t>ieko nedaryti nėra geriausias sprendimas</w:t>
      </w:r>
      <w:r w:rsidR="008F1E44">
        <w:rPr>
          <w:rFonts w:ascii="Times New Roman" w:eastAsia="Times New Roman" w:hAnsi="Times New Roman" w:cs="Times New Roman"/>
          <w:sz w:val="24"/>
          <w:szCs w:val="24"/>
          <w:lang w:eastAsia="lt-LT"/>
          <w14:ligatures w14:val="none"/>
        </w:rPr>
        <w:t>, įsitikinęs pašnekovas</w:t>
      </w:r>
      <w:r w:rsidR="002F7AAE">
        <w:rPr>
          <w:rFonts w:ascii="Times New Roman" w:eastAsia="Times New Roman" w:hAnsi="Times New Roman" w:cs="Times New Roman"/>
          <w:sz w:val="24"/>
          <w:szCs w:val="24"/>
          <w:lang w:eastAsia="lt-LT"/>
          <w14:ligatures w14:val="none"/>
        </w:rPr>
        <w:t>.</w:t>
      </w:r>
    </w:p>
    <w:p w14:paraId="47136DC7" w14:textId="6D63CEBA" w:rsidR="009A72FE" w:rsidRDefault="00D36541" w:rsidP="00D36541">
      <w:pPr>
        <w:jc w:val="both"/>
        <w:rPr>
          <w:rFonts w:ascii="Times New Roman" w:eastAsia="Times New Roman" w:hAnsi="Times New Roman" w:cs="Times New Roman"/>
          <w:sz w:val="24"/>
          <w:szCs w:val="24"/>
          <w:lang w:eastAsia="lt-LT"/>
          <w14:ligatures w14:val="none"/>
        </w:rPr>
      </w:pPr>
      <w:r>
        <w:rPr>
          <w:rFonts w:ascii="Times New Roman" w:eastAsia="Times New Roman" w:hAnsi="Times New Roman" w:cs="Times New Roman"/>
          <w:sz w:val="24"/>
          <w:szCs w:val="24"/>
        </w:rPr>
        <w:t>„</w:t>
      </w:r>
      <w:r w:rsidRPr="008E5553">
        <w:rPr>
          <w:rFonts w:ascii="Times New Roman" w:eastAsia="Times New Roman" w:hAnsi="Times New Roman" w:cs="Times New Roman"/>
          <w:sz w:val="24"/>
          <w:szCs w:val="24"/>
          <w:lang w:eastAsia="lt-LT"/>
          <w14:ligatures w14:val="none"/>
        </w:rPr>
        <w:t>Pokyčiai visų pirma turėtų apimti technologijas, energijos gamybą, skirstymą ir valdymą planetos mastu, bet esminių pokyčių turi įvykti ir mūsų mąstyme.</w:t>
      </w:r>
      <w:r>
        <w:rPr>
          <w:rFonts w:ascii="Times New Roman" w:eastAsia="Times New Roman" w:hAnsi="Times New Roman" w:cs="Times New Roman"/>
          <w:sz w:val="24"/>
          <w:szCs w:val="24"/>
          <w:lang w:eastAsia="lt-LT"/>
          <w14:ligatures w14:val="none"/>
        </w:rPr>
        <w:t xml:space="preserve"> Kaip </w:t>
      </w:r>
      <w:r w:rsidRPr="008E5553">
        <w:rPr>
          <w:rFonts w:ascii="Times New Roman" w:eastAsia="Times New Roman" w:hAnsi="Times New Roman" w:cs="Times New Roman"/>
          <w:sz w:val="24"/>
          <w:szCs w:val="24"/>
          <w:lang w:eastAsia="lt-LT"/>
          <w14:ligatures w14:val="none"/>
        </w:rPr>
        <w:t>Einšteinas kadaise pastebėjo, mes negalime išspręsti problemų naudodami tą patį mąstymą, kurį taikėme joms sukurti. Šis pastebėjimas šiandien yra dar aktualesnis. Įprastinė augimu pagrįsta ekonomika ribotus išteklius turinčioje ir nuolat kaistančioje planetoje yra pasmerkta žlugti</w:t>
      </w:r>
      <w:r>
        <w:rPr>
          <w:rFonts w:ascii="Times New Roman" w:eastAsia="Times New Roman" w:hAnsi="Times New Roman" w:cs="Times New Roman"/>
          <w:sz w:val="24"/>
          <w:szCs w:val="24"/>
          <w:lang w:eastAsia="lt-LT"/>
          <w14:ligatures w14:val="none"/>
        </w:rPr>
        <w:t xml:space="preserve">, todėl būtinas </w:t>
      </w:r>
      <w:r w:rsidRPr="008E5553">
        <w:rPr>
          <w:rFonts w:ascii="Times New Roman" w:eastAsia="Times New Roman" w:hAnsi="Times New Roman" w:cs="Times New Roman"/>
          <w:sz w:val="24"/>
          <w:szCs w:val="24"/>
          <w:lang w:eastAsia="lt-LT"/>
          <w14:ligatures w14:val="none"/>
        </w:rPr>
        <w:t xml:space="preserve">fundamentalus pagrindinio ekonominės plėtros modelio pertvarkymas. </w:t>
      </w:r>
      <w:r>
        <w:rPr>
          <w:rFonts w:ascii="Times New Roman" w:eastAsia="Times New Roman" w:hAnsi="Times New Roman" w:cs="Times New Roman"/>
          <w:sz w:val="24"/>
          <w:szCs w:val="24"/>
          <w:lang w:eastAsia="lt-LT"/>
          <w14:ligatures w14:val="none"/>
        </w:rPr>
        <w:t>Jam pradžią galėtų duoti ir investicijos į žaliąsias inovacijas bei technologijas</w:t>
      </w:r>
      <w:r w:rsidR="009A72FE">
        <w:rPr>
          <w:rFonts w:ascii="Times New Roman" w:eastAsia="Times New Roman" w:hAnsi="Times New Roman" w:cs="Times New Roman"/>
          <w:sz w:val="24"/>
          <w:szCs w:val="24"/>
          <w:lang w:eastAsia="lt-LT"/>
          <w14:ligatures w14:val="none"/>
        </w:rPr>
        <w:t>.</w:t>
      </w:r>
    </w:p>
    <w:p w14:paraId="12FFD5B5" w14:textId="221F8F0C" w:rsidR="00D36541" w:rsidRDefault="002F7AAE" w:rsidP="00564537">
      <w:pPr>
        <w:jc w:val="both"/>
        <w:rPr>
          <w:rFonts w:ascii="Times New Roman" w:eastAsia="Times New Roman" w:hAnsi="Times New Roman" w:cs="Times New Roman"/>
          <w:sz w:val="24"/>
          <w:szCs w:val="24"/>
          <w:lang w:eastAsia="lt-LT"/>
          <w14:ligatures w14:val="none"/>
        </w:rPr>
      </w:pPr>
      <w:r w:rsidRPr="008E5553">
        <w:rPr>
          <w:rFonts w:ascii="Times New Roman" w:eastAsia="Times New Roman" w:hAnsi="Times New Roman" w:cs="Times New Roman"/>
          <w:sz w:val="24"/>
          <w:szCs w:val="24"/>
          <w:lang w:eastAsia="lt-LT"/>
          <w14:ligatures w14:val="none"/>
        </w:rPr>
        <w:t>T</w:t>
      </w:r>
      <w:r w:rsidR="009A72FE">
        <w:rPr>
          <w:rFonts w:ascii="Times New Roman" w:eastAsia="Times New Roman" w:hAnsi="Times New Roman" w:cs="Times New Roman"/>
          <w:sz w:val="24"/>
          <w:szCs w:val="24"/>
          <w:lang w:eastAsia="lt-LT"/>
          <w14:ligatures w14:val="none"/>
        </w:rPr>
        <w:t>aip pat t</w:t>
      </w:r>
      <w:r w:rsidRPr="008E5553">
        <w:rPr>
          <w:rFonts w:ascii="Times New Roman" w:eastAsia="Times New Roman" w:hAnsi="Times New Roman" w:cs="Times New Roman"/>
          <w:sz w:val="24"/>
          <w:szCs w:val="24"/>
          <w:lang w:eastAsia="lt-LT"/>
          <w14:ligatures w14:val="none"/>
        </w:rPr>
        <w:t>urime transformuoti pasaulinę</w:t>
      </w:r>
      <w:r>
        <w:rPr>
          <w:rFonts w:ascii="Times New Roman" w:eastAsia="Times New Roman" w:hAnsi="Times New Roman" w:cs="Times New Roman"/>
          <w:sz w:val="24"/>
          <w:szCs w:val="24"/>
          <w:lang w:eastAsia="lt-LT"/>
          <w14:ligatures w14:val="none"/>
        </w:rPr>
        <w:t xml:space="preserve"> ir </w:t>
      </w:r>
      <w:r w:rsidRPr="008E5553">
        <w:rPr>
          <w:rFonts w:ascii="Times New Roman" w:eastAsia="Times New Roman" w:hAnsi="Times New Roman" w:cs="Times New Roman"/>
          <w:sz w:val="24"/>
          <w:szCs w:val="24"/>
          <w:lang w:eastAsia="lt-LT"/>
          <w14:ligatures w14:val="none"/>
        </w:rPr>
        <w:t>kiekvienos šalies ekonomikos sistemą į būseną, kurioje viso ūkio vystymasis būtų atsietas nuo ŠESD emisijų didėjimo. Pa</w:t>
      </w:r>
      <w:r>
        <w:rPr>
          <w:rFonts w:ascii="Times New Roman" w:eastAsia="Times New Roman" w:hAnsi="Times New Roman" w:cs="Times New Roman"/>
          <w:sz w:val="24"/>
          <w:szCs w:val="24"/>
          <w:lang w:eastAsia="lt-LT"/>
          <w14:ligatures w14:val="none"/>
        </w:rPr>
        <w:t>p</w:t>
      </w:r>
      <w:r w:rsidRPr="008E5553">
        <w:rPr>
          <w:rFonts w:ascii="Times New Roman" w:eastAsia="Times New Roman" w:hAnsi="Times New Roman" w:cs="Times New Roman"/>
          <w:sz w:val="24"/>
          <w:szCs w:val="24"/>
          <w:lang w:eastAsia="lt-LT"/>
          <w14:ligatures w14:val="none"/>
        </w:rPr>
        <w:t>rastai kalbant,</w:t>
      </w:r>
      <w:r>
        <w:rPr>
          <w:rFonts w:ascii="Times New Roman" w:eastAsia="Times New Roman" w:hAnsi="Times New Roman" w:cs="Times New Roman"/>
          <w:sz w:val="24"/>
          <w:szCs w:val="24"/>
          <w:lang w:eastAsia="lt-LT"/>
          <w14:ligatures w14:val="none"/>
        </w:rPr>
        <w:t xml:space="preserve"> </w:t>
      </w:r>
      <w:r w:rsidRPr="008E5553">
        <w:rPr>
          <w:rFonts w:ascii="Times New Roman" w:eastAsia="Times New Roman" w:hAnsi="Times New Roman" w:cs="Times New Roman"/>
          <w:sz w:val="24"/>
          <w:szCs w:val="24"/>
          <w:lang w:eastAsia="lt-LT"/>
          <w14:ligatures w14:val="none"/>
        </w:rPr>
        <w:lastRenderedPageBreak/>
        <w:t>įmonės produkcija ar šalies BVP turėtų didėti, o ŠESD emisijos – mažėti</w:t>
      </w:r>
      <w:r>
        <w:rPr>
          <w:rFonts w:ascii="Times New Roman" w:eastAsia="Times New Roman" w:hAnsi="Times New Roman" w:cs="Times New Roman"/>
          <w:sz w:val="24"/>
          <w:szCs w:val="24"/>
          <w:lang w:eastAsia="lt-LT"/>
          <w14:ligatures w14:val="none"/>
        </w:rPr>
        <w:t>, tad verslo vaidmuo kovojant su globaliniu atšilimu yra itin reikšmingas</w:t>
      </w:r>
      <w:r w:rsidR="009A72FE">
        <w:rPr>
          <w:rFonts w:ascii="Times New Roman" w:eastAsia="Times New Roman" w:hAnsi="Times New Roman" w:cs="Times New Roman"/>
          <w:sz w:val="24"/>
          <w:szCs w:val="24"/>
          <w:lang w:eastAsia="lt-LT"/>
          <w14:ligatures w14:val="none"/>
        </w:rPr>
        <w:t>“, –  sako prof. A. Bukantis.</w:t>
      </w:r>
    </w:p>
    <w:p w14:paraId="1654EA9E" w14:textId="02C22A7B" w:rsidR="0035519C" w:rsidRPr="009203DE" w:rsidRDefault="007A67D0" w:rsidP="00F54852">
      <w:pPr>
        <w:jc w:val="both"/>
        <w:rPr>
          <w:rFonts w:ascii="Times New Roman" w:eastAsia="Times New Roman" w:hAnsi="Times New Roman" w:cs="Times New Roman"/>
          <w:b/>
          <w:bCs/>
          <w:sz w:val="24"/>
          <w:szCs w:val="24"/>
          <w:lang w:eastAsia="lt-LT"/>
          <w14:ligatures w14:val="none"/>
        </w:rPr>
      </w:pPr>
      <w:r w:rsidRPr="009203DE">
        <w:rPr>
          <w:rFonts w:ascii="Times New Roman" w:eastAsia="Times New Roman" w:hAnsi="Times New Roman" w:cs="Times New Roman"/>
          <w:b/>
          <w:bCs/>
          <w:sz w:val="24"/>
          <w:szCs w:val="24"/>
          <w:lang w:eastAsia="lt-LT"/>
          <w14:ligatures w14:val="none"/>
        </w:rPr>
        <w:t>Pa</w:t>
      </w:r>
      <w:r w:rsidR="00C67BB8">
        <w:rPr>
          <w:rFonts w:ascii="Times New Roman" w:eastAsia="Times New Roman" w:hAnsi="Times New Roman" w:cs="Times New Roman"/>
          <w:b/>
          <w:bCs/>
          <w:sz w:val="24"/>
          <w:szCs w:val="24"/>
          <w:lang w:eastAsia="lt-LT"/>
          <w14:ligatures w14:val="none"/>
        </w:rPr>
        <w:t>iniojamos sąvokos</w:t>
      </w:r>
    </w:p>
    <w:p w14:paraId="7A3F200A" w14:textId="6BCB596C" w:rsidR="00631761" w:rsidRDefault="00547492" w:rsidP="00F54852">
      <w:pPr>
        <w:jc w:val="both"/>
        <w:rPr>
          <w:rFonts w:ascii="Times New Roman" w:eastAsia="Times New Roman" w:hAnsi="Times New Roman" w:cs="Times New Roman"/>
          <w:sz w:val="24"/>
          <w:szCs w:val="24"/>
          <w:lang w:eastAsia="lt-LT"/>
          <w14:ligatures w14:val="none"/>
        </w:rPr>
      </w:pPr>
      <w:r>
        <w:rPr>
          <w:rFonts w:ascii="Times New Roman" w:eastAsia="Times New Roman" w:hAnsi="Times New Roman" w:cs="Times New Roman"/>
          <w:sz w:val="24"/>
          <w:szCs w:val="24"/>
          <w:lang w:eastAsia="lt-LT"/>
          <w14:ligatures w14:val="none"/>
        </w:rPr>
        <w:t>Tvarumo</w:t>
      </w:r>
      <w:r w:rsidR="00631761">
        <w:rPr>
          <w:rFonts w:ascii="Times New Roman" w:eastAsia="Times New Roman" w:hAnsi="Times New Roman" w:cs="Times New Roman"/>
          <w:sz w:val="24"/>
          <w:szCs w:val="24"/>
          <w:lang w:eastAsia="lt-LT"/>
          <w14:ligatures w14:val="none"/>
        </w:rPr>
        <w:t xml:space="preserve"> principais besivadovaujantis</w:t>
      </w:r>
      <w:r w:rsidR="007A67D0">
        <w:rPr>
          <w:rFonts w:ascii="Times New Roman" w:eastAsia="Times New Roman" w:hAnsi="Times New Roman" w:cs="Times New Roman"/>
          <w:sz w:val="24"/>
          <w:szCs w:val="24"/>
          <w:lang w:eastAsia="lt-LT"/>
          <w14:ligatures w14:val="none"/>
        </w:rPr>
        <w:t xml:space="preserve"> verslas </w:t>
      </w:r>
      <w:r w:rsidR="00132239">
        <w:rPr>
          <w:rFonts w:ascii="Times New Roman" w:eastAsia="Times New Roman" w:hAnsi="Times New Roman" w:cs="Times New Roman"/>
          <w:sz w:val="24"/>
          <w:szCs w:val="24"/>
          <w:lang w:eastAsia="lt-LT"/>
          <w14:ligatures w14:val="none"/>
        </w:rPr>
        <w:t>neretai ŠESD emisijų</w:t>
      </w:r>
      <w:r w:rsidR="00BD1867">
        <w:rPr>
          <w:rFonts w:ascii="Times New Roman" w:eastAsia="Times New Roman" w:hAnsi="Times New Roman" w:cs="Times New Roman"/>
          <w:sz w:val="24"/>
          <w:szCs w:val="24"/>
          <w:lang w:eastAsia="lt-LT"/>
          <w14:ligatures w14:val="none"/>
        </w:rPr>
        <w:t xml:space="preserve"> mažinimo imasi skirtingais būdais, tačiau daugiau </w:t>
      </w:r>
      <w:r w:rsidR="00C436B4">
        <w:rPr>
          <w:rFonts w:ascii="Times New Roman" w:eastAsia="Times New Roman" w:hAnsi="Times New Roman" w:cs="Times New Roman"/>
          <w:sz w:val="24"/>
          <w:szCs w:val="24"/>
          <w:lang w:eastAsia="lt-LT"/>
          <w14:ligatures w14:val="none"/>
        </w:rPr>
        <w:t>neaiškumo</w:t>
      </w:r>
      <w:r w:rsidR="00BD1867">
        <w:rPr>
          <w:rFonts w:ascii="Times New Roman" w:eastAsia="Times New Roman" w:hAnsi="Times New Roman" w:cs="Times New Roman"/>
          <w:sz w:val="24"/>
          <w:szCs w:val="24"/>
          <w:lang w:eastAsia="lt-LT"/>
          <w14:ligatures w14:val="none"/>
        </w:rPr>
        <w:t xml:space="preserve"> įneša pati terminologija. Pasak tvarumo specialistų, daž</w:t>
      </w:r>
      <w:r w:rsidR="00D24720">
        <w:rPr>
          <w:rFonts w:ascii="Times New Roman" w:eastAsia="Times New Roman" w:hAnsi="Times New Roman" w:cs="Times New Roman"/>
          <w:sz w:val="24"/>
          <w:szCs w:val="24"/>
          <w:lang w:eastAsia="lt-LT"/>
          <w14:ligatures w14:val="none"/>
        </w:rPr>
        <w:t>niausiai painiojam</w:t>
      </w:r>
      <w:r w:rsidR="006E1BB1">
        <w:rPr>
          <w:rFonts w:ascii="Times New Roman" w:eastAsia="Times New Roman" w:hAnsi="Times New Roman" w:cs="Times New Roman"/>
          <w:sz w:val="24"/>
          <w:szCs w:val="24"/>
          <w:lang w:eastAsia="lt-LT"/>
          <w14:ligatures w14:val="none"/>
        </w:rPr>
        <w:t>os</w:t>
      </w:r>
      <w:r w:rsidR="00D24720">
        <w:rPr>
          <w:rFonts w:ascii="Times New Roman" w:eastAsia="Times New Roman" w:hAnsi="Times New Roman" w:cs="Times New Roman"/>
          <w:sz w:val="24"/>
          <w:szCs w:val="24"/>
          <w:lang w:eastAsia="lt-LT"/>
          <w14:ligatures w14:val="none"/>
        </w:rPr>
        <w:t xml:space="preserve"> nulinės emisijos (angl. net zero carbon)</w:t>
      </w:r>
      <w:r w:rsidR="006E1BB1">
        <w:rPr>
          <w:rFonts w:ascii="Times New Roman" w:eastAsia="Times New Roman" w:hAnsi="Times New Roman" w:cs="Times New Roman"/>
          <w:sz w:val="24"/>
          <w:szCs w:val="24"/>
          <w:lang w:eastAsia="lt-LT"/>
          <w14:ligatures w14:val="none"/>
        </w:rPr>
        <w:t xml:space="preserve"> ir </w:t>
      </w:r>
      <w:r w:rsidR="00D24720">
        <w:rPr>
          <w:rFonts w:ascii="Times New Roman" w:eastAsia="Times New Roman" w:hAnsi="Times New Roman" w:cs="Times New Roman"/>
          <w:sz w:val="24"/>
          <w:szCs w:val="24"/>
          <w:lang w:eastAsia="lt-LT"/>
          <w14:ligatures w14:val="none"/>
        </w:rPr>
        <w:t xml:space="preserve">anglies neutralumas (angl. </w:t>
      </w:r>
      <w:r w:rsidR="00D448B3">
        <w:rPr>
          <w:rFonts w:ascii="Times New Roman" w:eastAsia="Times New Roman" w:hAnsi="Times New Roman" w:cs="Times New Roman"/>
          <w:sz w:val="24"/>
          <w:szCs w:val="24"/>
          <w:lang w:eastAsia="lt-LT"/>
          <w14:ligatures w14:val="none"/>
        </w:rPr>
        <w:t xml:space="preserve">carbon neutral). </w:t>
      </w:r>
      <w:r w:rsidR="00F245F4">
        <w:rPr>
          <w:rFonts w:ascii="Times New Roman" w:eastAsia="Times New Roman" w:hAnsi="Times New Roman" w:cs="Times New Roman"/>
          <w:sz w:val="24"/>
          <w:szCs w:val="24"/>
          <w:lang w:eastAsia="lt-LT"/>
          <w14:ligatures w14:val="none"/>
        </w:rPr>
        <w:t>Nors abi sąvokos susijusi</w:t>
      </w:r>
      <w:r w:rsidR="00401D03">
        <w:rPr>
          <w:rFonts w:ascii="Times New Roman" w:eastAsia="Times New Roman" w:hAnsi="Times New Roman" w:cs="Times New Roman"/>
          <w:sz w:val="24"/>
          <w:szCs w:val="24"/>
          <w:lang w:eastAsia="lt-LT"/>
          <w14:ligatures w14:val="none"/>
        </w:rPr>
        <w:t>os, jos skiriasi savo taikymo sritimi ir keliamais tikslais.</w:t>
      </w:r>
    </w:p>
    <w:p w14:paraId="4F01FF96" w14:textId="10C5CCE5" w:rsidR="00EA3067" w:rsidRDefault="00401D03" w:rsidP="00EA306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lt-LT"/>
          <w14:ligatures w14:val="none"/>
        </w:rPr>
        <w:t>„</w:t>
      </w:r>
      <w:r w:rsidR="00631761" w:rsidRPr="00F25B2D">
        <w:rPr>
          <w:rFonts w:ascii="Times New Roman" w:eastAsia="Times New Roman" w:hAnsi="Times New Roman" w:cs="Times New Roman"/>
          <w:sz w:val="24"/>
          <w:szCs w:val="24"/>
        </w:rPr>
        <w:t xml:space="preserve">Norint pasiekti nulines emisijas, būtina išsikelti </w:t>
      </w:r>
      <w:r w:rsidR="002B0DF9">
        <w:rPr>
          <w:rFonts w:ascii="Times New Roman" w:eastAsia="Times New Roman" w:hAnsi="Times New Roman" w:cs="Times New Roman"/>
          <w:sz w:val="24"/>
          <w:szCs w:val="24"/>
        </w:rPr>
        <w:t>ŠESD</w:t>
      </w:r>
      <w:r w:rsidR="00631761" w:rsidRPr="00F25B2D">
        <w:rPr>
          <w:rFonts w:ascii="Times New Roman" w:eastAsia="Times New Roman" w:hAnsi="Times New Roman" w:cs="Times New Roman"/>
          <w:sz w:val="24"/>
          <w:szCs w:val="24"/>
        </w:rPr>
        <w:t xml:space="preserve"> mažinimo tikslus, kurie atitiktų Paryžiaus susitarimo nuostatas</w:t>
      </w:r>
      <w:r w:rsidR="00B27270">
        <w:rPr>
          <w:rFonts w:ascii="Times New Roman" w:eastAsia="Times New Roman" w:hAnsi="Times New Roman" w:cs="Times New Roman"/>
          <w:sz w:val="24"/>
          <w:szCs w:val="24"/>
        </w:rPr>
        <w:t xml:space="preserve"> dėl temperatūros kilimo</w:t>
      </w:r>
      <w:r w:rsidR="00EA3067">
        <w:rPr>
          <w:rFonts w:ascii="Times New Roman" w:eastAsia="Times New Roman" w:hAnsi="Times New Roman" w:cs="Times New Roman"/>
          <w:sz w:val="24"/>
          <w:szCs w:val="24"/>
        </w:rPr>
        <w:t xml:space="preserve">. </w:t>
      </w:r>
      <w:r w:rsidR="00EA3067" w:rsidRPr="00F25B2D">
        <w:rPr>
          <w:rFonts w:ascii="Times New Roman" w:eastAsia="Times New Roman" w:hAnsi="Times New Roman" w:cs="Times New Roman"/>
          <w:sz w:val="24"/>
          <w:szCs w:val="24"/>
        </w:rPr>
        <w:t>Nulinių emisijų reikalavimai keliami visai organizacijai ir jos vertės grandinei</w:t>
      </w:r>
      <w:r w:rsidR="00EA3067">
        <w:rPr>
          <w:rFonts w:ascii="Times New Roman" w:eastAsia="Times New Roman" w:hAnsi="Times New Roman" w:cs="Times New Roman"/>
          <w:sz w:val="24"/>
          <w:szCs w:val="24"/>
        </w:rPr>
        <w:t>, s</w:t>
      </w:r>
      <w:r w:rsidR="00EA3067" w:rsidRPr="00F25B2D">
        <w:rPr>
          <w:rFonts w:ascii="Times New Roman" w:eastAsia="Times New Roman" w:hAnsi="Times New Roman" w:cs="Times New Roman"/>
          <w:sz w:val="24"/>
          <w:szCs w:val="24"/>
        </w:rPr>
        <w:t xml:space="preserve">iekiama ne tik tiesioginio, bet ir netiesioginio </w:t>
      </w:r>
      <w:r w:rsidR="00EA3067">
        <w:rPr>
          <w:rFonts w:ascii="Times New Roman" w:eastAsia="Times New Roman" w:hAnsi="Times New Roman" w:cs="Times New Roman"/>
          <w:sz w:val="24"/>
          <w:szCs w:val="24"/>
        </w:rPr>
        <w:t>CO₂</w:t>
      </w:r>
      <w:r w:rsidR="00EA3067" w:rsidRPr="00F25B2D">
        <w:rPr>
          <w:rFonts w:ascii="Times New Roman" w:eastAsia="Times New Roman" w:hAnsi="Times New Roman" w:cs="Times New Roman"/>
          <w:sz w:val="24"/>
          <w:szCs w:val="24"/>
        </w:rPr>
        <w:t xml:space="preserve"> išmetimo mažinimo nuo pirmųjų tiekėjų iki galutinių vartotojų.</w:t>
      </w:r>
      <w:r w:rsidR="00EA3067">
        <w:rPr>
          <w:rFonts w:ascii="Times New Roman" w:eastAsia="Times New Roman" w:hAnsi="Times New Roman" w:cs="Times New Roman"/>
          <w:sz w:val="24"/>
          <w:szCs w:val="24"/>
        </w:rPr>
        <w:t xml:space="preserve"> Tuo tarpu anglies neutralumas</w:t>
      </w:r>
      <w:r w:rsidR="00A44BBD">
        <w:rPr>
          <w:rFonts w:ascii="Times New Roman" w:eastAsia="Times New Roman" w:hAnsi="Times New Roman" w:cs="Times New Roman"/>
          <w:sz w:val="24"/>
          <w:szCs w:val="24"/>
        </w:rPr>
        <w:t xml:space="preserve"> </w:t>
      </w:r>
      <w:r w:rsidR="005F1E09">
        <w:rPr>
          <w:rFonts w:ascii="Times New Roman" w:eastAsia="Times New Roman" w:hAnsi="Times New Roman" w:cs="Times New Roman"/>
          <w:sz w:val="24"/>
          <w:szCs w:val="24"/>
        </w:rPr>
        <w:t>apima</w:t>
      </w:r>
      <w:r w:rsidR="00E3622B">
        <w:rPr>
          <w:rFonts w:ascii="Times New Roman" w:eastAsia="Times New Roman" w:hAnsi="Times New Roman" w:cs="Times New Roman"/>
          <w:sz w:val="24"/>
          <w:szCs w:val="24"/>
        </w:rPr>
        <w:t xml:space="preserve"> pastangas subalansuoti ir kiek įmanoma sumažinti </w:t>
      </w:r>
      <w:r w:rsidR="00DB3592">
        <w:rPr>
          <w:rFonts w:ascii="Times New Roman" w:eastAsia="Times New Roman" w:hAnsi="Times New Roman" w:cs="Times New Roman"/>
          <w:sz w:val="24"/>
          <w:szCs w:val="24"/>
        </w:rPr>
        <w:t xml:space="preserve">sukuriamą </w:t>
      </w:r>
      <w:r w:rsidR="00E3622B">
        <w:rPr>
          <w:rFonts w:ascii="Times New Roman" w:eastAsia="Times New Roman" w:hAnsi="Times New Roman" w:cs="Times New Roman"/>
          <w:sz w:val="24"/>
          <w:szCs w:val="24"/>
        </w:rPr>
        <w:t>pėdsaką</w:t>
      </w:r>
      <w:r w:rsidR="00C2518C">
        <w:rPr>
          <w:rFonts w:ascii="Times New Roman" w:eastAsia="Times New Roman" w:hAnsi="Times New Roman" w:cs="Times New Roman"/>
          <w:sz w:val="24"/>
          <w:szCs w:val="24"/>
        </w:rPr>
        <w:t xml:space="preserve">. Vis dėlto </w:t>
      </w:r>
      <w:r w:rsidR="00185E4D">
        <w:rPr>
          <w:rFonts w:ascii="Times New Roman" w:eastAsia="Times New Roman" w:hAnsi="Times New Roman" w:cs="Times New Roman"/>
          <w:sz w:val="24"/>
          <w:szCs w:val="24"/>
        </w:rPr>
        <w:t>siekiant anglies neutralumo, skirtingai nei nulinių emisijų, nėra keliami tokie griežti tikslai</w:t>
      </w:r>
      <w:r w:rsidR="00277753">
        <w:rPr>
          <w:rFonts w:ascii="Times New Roman" w:eastAsia="Times New Roman" w:hAnsi="Times New Roman" w:cs="Times New Roman"/>
          <w:sz w:val="24"/>
          <w:szCs w:val="24"/>
        </w:rPr>
        <w:t xml:space="preserve"> ir leidžiama lanksčiai mažinti išmetamų teršalų kiekį, likutinę emisijų dalį tiesiog kompensuojant</w:t>
      </w:r>
      <w:r w:rsidR="00B83A44">
        <w:rPr>
          <w:rFonts w:ascii="Times New Roman" w:eastAsia="Times New Roman" w:hAnsi="Times New Roman" w:cs="Times New Roman"/>
          <w:sz w:val="24"/>
          <w:szCs w:val="24"/>
        </w:rPr>
        <w:t xml:space="preserve">“, </w:t>
      </w:r>
      <w:r w:rsidR="006519FC">
        <w:rPr>
          <w:rFonts w:ascii="Times New Roman" w:eastAsia="Times New Roman" w:hAnsi="Times New Roman" w:cs="Times New Roman"/>
          <w:sz w:val="24"/>
          <w:szCs w:val="24"/>
        </w:rPr>
        <w:t>–</w:t>
      </w:r>
      <w:r w:rsidR="00B83A44">
        <w:rPr>
          <w:rFonts w:ascii="Times New Roman" w:eastAsia="Times New Roman" w:hAnsi="Times New Roman" w:cs="Times New Roman"/>
          <w:sz w:val="24"/>
          <w:szCs w:val="24"/>
        </w:rPr>
        <w:t xml:space="preserve"> </w:t>
      </w:r>
      <w:r w:rsidR="006519FC">
        <w:rPr>
          <w:rFonts w:ascii="Times New Roman" w:eastAsia="Times New Roman" w:hAnsi="Times New Roman" w:cs="Times New Roman"/>
          <w:sz w:val="24"/>
          <w:szCs w:val="24"/>
        </w:rPr>
        <w:t>komentuoja „Vesta Consulting“</w:t>
      </w:r>
      <w:r w:rsidR="00EE6981">
        <w:rPr>
          <w:rFonts w:ascii="Times New Roman" w:eastAsia="Times New Roman" w:hAnsi="Times New Roman" w:cs="Times New Roman"/>
          <w:sz w:val="24"/>
          <w:szCs w:val="24"/>
        </w:rPr>
        <w:t xml:space="preserve"> Poveikio aplinkai ir pastatų analizių skyriaus vadovė Gintarė Laukytė.</w:t>
      </w:r>
    </w:p>
    <w:p w14:paraId="57ADC1F8" w14:textId="3847587B" w:rsidR="006519FC" w:rsidRDefault="006519FC" w:rsidP="00EA306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Pašnekovės teigimu, </w:t>
      </w:r>
      <w:r w:rsidR="008F0423">
        <w:rPr>
          <w:rFonts w:ascii="Times New Roman" w:eastAsia="Times New Roman" w:hAnsi="Times New Roman" w:cs="Times New Roman"/>
          <w:sz w:val="24"/>
          <w:szCs w:val="24"/>
        </w:rPr>
        <w:t xml:space="preserve">siekti nulinių emisijų yra </w:t>
      </w:r>
      <w:r w:rsidR="00713B9D">
        <w:rPr>
          <w:rFonts w:ascii="Times New Roman" w:eastAsia="Times New Roman" w:hAnsi="Times New Roman" w:cs="Times New Roman"/>
          <w:sz w:val="24"/>
          <w:szCs w:val="24"/>
        </w:rPr>
        <w:t>gerokai ambicingesnis ir aplinkai palankesnis tikslas</w:t>
      </w:r>
      <w:r w:rsidR="009A6A30">
        <w:rPr>
          <w:rFonts w:ascii="Times New Roman" w:eastAsia="Times New Roman" w:hAnsi="Times New Roman" w:cs="Times New Roman"/>
          <w:sz w:val="24"/>
          <w:szCs w:val="24"/>
        </w:rPr>
        <w:t xml:space="preserve">, tačiau </w:t>
      </w:r>
      <w:r w:rsidR="009E0DF9">
        <w:rPr>
          <w:rFonts w:ascii="Times New Roman" w:eastAsia="Times New Roman" w:hAnsi="Times New Roman" w:cs="Times New Roman"/>
          <w:sz w:val="24"/>
          <w:szCs w:val="24"/>
        </w:rPr>
        <w:t>tai gali būti gana sudėtingas</w:t>
      </w:r>
      <w:r w:rsidR="005772AF">
        <w:rPr>
          <w:rFonts w:ascii="Times New Roman" w:eastAsia="Times New Roman" w:hAnsi="Times New Roman" w:cs="Times New Roman"/>
          <w:sz w:val="24"/>
          <w:szCs w:val="24"/>
        </w:rPr>
        <w:t xml:space="preserve"> </w:t>
      </w:r>
      <w:r w:rsidR="009E0DF9">
        <w:rPr>
          <w:rFonts w:ascii="Times New Roman" w:eastAsia="Times New Roman" w:hAnsi="Times New Roman" w:cs="Times New Roman"/>
          <w:sz w:val="24"/>
          <w:szCs w:val="24"/>
        </w:rPr>
        <w:t>sprendimas</w:t>
      </w:r>
      <w:r w:rsidR="00E4577C">
        <w:rPr>
          <w:rFonts w:ascii="Times New Roman" w:eastAsia="Times New Roman" w:hAnsi="Times New Roman" w:cs="Times New Roman"/>
          <w:sz w:val="24"/>
          <w:szCs w:val="24"/>
        </w:rPr>
        <w:t>.</w:t>
      </w:r>
    </w:p>
    <w:p w14:paraId="5B639C5C" w14:textId="6CF9EB0D" w:rsidR="00E4577C" w:rsidRDefault="00E4577C" w:rsidP="00EA306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„Nors nulinės emisijos yra tvaresnė galimybė kovoti su klimato kaita, ne visi subjektai gali pasiekti reikšmingų rezultatų, ypač trumpuoju laikotarpiu. Dėl šios priežasties</w:t>
      </w:r>
      <w:r w:rsidR="00F04ACB">
        <w:rPr>
          <w:rFonts w:ascii="Times New Roman" w:eastAsia="Times New Roman" w:hAnsi="Times New Roman" w:cs="Times New Roman"/>
          <w:sz w:val="24"/>
          <w:szCs w:val="24"/>
        </w:rPr>
        <w:t xml:space="preserve"> kai kurioms organizacijoms</w:t>
      </w:r>
      <w:r w:rsidR="00DD39AE">
        <w:rPr>
          <w:rFonts w:ascii="Times New Roman" w:eastAsia="Times New Roman" w:hAnsi="Times New Roman" w:cs="Times New Roman"/>
          <w:sz w:val="24"/>
          <w:szCs w:val="24"/>
        </w:rPr>
        <w:t xml:space="preserve"> yra patrauklesnis anglies neutralumo</w:t>
      </w:r>
      <w:r w:rsidR="00431C7A">
        <w:rPr>
          <w:rFonts w:ascii="Times New Roman" w:eastAsia="Times New Roman" w:hAnsi="Times New Roman" w:cs="Times New Roman"/>
          <w:sz w:val="24"/>
          <w:szCs w:val="24"/>
        </w:rPr>
        <w:t xml:space="preserve"> metodas, leidžiantis derinti emisijų mažinimą su kompensavimo priemonėmis. Juo labiau, kad neretai</w:t>
      </w:r>
      <w:r w:rsidR="00E23301">
        <w:rPr>
          <w:rFonts w:ascii="Times New Roman" w:eastAsia="Times New Roman" w:hAnsi="Times New Roman" w:cs="Times New Roman"/>
          <w:sz w:val="24"/>
          <w:szCs w:val="24"/>
        </w:rPr>
        <w:t xml:space="preserve"> įmonės </w:t>
      </w:r>
      <w:r w:rsidR="00DE6F10">
        <w:rPr>
          <w:rFonts w:ascii="Times New Roman" w:eastAsia="Times New Roman" w:hAnsi="Times New Roman" w:cs="Times New Roman"/>
          <w:sz w:val="24"/>
          <w:szCs w:val="24"/>
        </w:rPr>
        <w:t>kaip atspirties tašką pasirenka CO₂ neutralizavimą ir tada galiausiai pasiekia nulines emisijas</w:t>
      </w:r>
      <w:r w:rsidR="00431C7A">
        <w:rPr>
          <w:rFonts w:ascii="Times New Roman" w:eastAsia="Times New Roman" w:hAnsi="Times New Roman" w:cs="Times New Roman"/>
          <w:sz w:val="24"/>
          <w:szCs w:val="24"/>
        </w:rPr>
        <w:t xml:space="preserve">“, – sako </w:t>
      </w:r>
      <w:r w:rsidR="005772AF">
        <w:rPr>
          <w:rFonts w:ascii="Times New Roman" w:eastAsia="Times New Roman" w:hAnsi="Times New Roman" w:cs="Times New Roman"/>
          <w:sz w:val="24"/>
          <w:szCs w:val="24"/>
        </w:rPr>
        <w:t>G. Laukytė</w:t>
      </w:r>
      <w:r w:rsidR="00431C7A">
        <w:rPr>
          <w:rFonts w:ascii="Times New Roman" w:eastAsia="Times New Roman" w:hAnsi="Times New Roman" w:cs="Times New Roman"/>
          <w:sz w:val="24"/>
          <w:szCs w:val="24"/>
        </w:rPr>
        <w:t>.</w:t>
      </w:r>
    </w:p>
    <w:p w14:paraId="394F9150" w14:textId="72BA02F0" w:rsidR="00681D29" w:rsidRPr="00681D29" w:rsidRDefault="008D0C18" w:rsidP="00EA3067">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CO₂ kompensavimas ar leidimas teršti?</w:t>
      </w:r>
    </w:p>
    <w:p w14:paraId="6AC2E925" w14:textId="13C3D3D3" w:rsidR="009E528A" w:rsidRDefault="009E528A" w:rsidP="00EA306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Nuo 2005 m. ES</w:t>
      </w:r>
      <w:r w:rsidR="00C7072C">
        <w:rPr>
          <w:rFonts w:ascii="Times New Roman" w:eastAsia="Times New Roman" w:hAnsi="Times New Roman" w:cs="Times New Roman"/>
          <w:sz w:val="24"/>
          <w:szCs w:val="24"/>
        </w:rPr>
        <w:t xml:space="preserve"> veikianti apyvartinių taršos leidimų prekybos sistema (ATLPS) </w:t>
      </w:r>
      <w:r w:rsidR="00EC0620">
        <w:rPr>
          <w:rFonts w:ascii="Times New Roman" w:eastAsia="Times New Roman" w:hAnsi="Times New Roman" w:cs="Times New Roman"/>
          <w:sz w:val="24"/>
          <w:szCs w:val="24"/>
        </w:rPr>
        <w:t xml:space="preserve">laikoma pagrindine ir net viena veiksmingiausių ES priemonių kovoje su klimato kaita. </w:t>
      </w:r>
      <w:r w:rsidR="001A64BB">
        <w:rPr>
          <w:rFonts w:ascii="Times New Roman" w:eastAsia="Times New Roman" w:hAnsi="Times New Roman" w:cs="Times New Roman"/>
          <w:sz w:val="24"/>
          <w:szCs w:val="24"/>
        </w:rPr>
        <w:t xml:space="preserve">Įprastai </w:t>
      </w:r>
      <w:r w:rsidR="009838E9">
        <w:rPr>
          <w:rFonts w:ascii="Times New Roman" w:eastAsia="Times New Roman" w:hAnsi="Times New Roman" w:cs="Times New Roman"/>
          <w:sz w:val="24"/>
          <w:szCs w:val="24"/>
        </w:rPr>
        <w:t>kompensavimas vyksta investuojant</w:t>
      </w:r>
      <w:r w:rsidR="00D57C26">
        <w:rPr>
          <w:rFonts w:ascii="Times New Roman" w:eastAsia="Times New Roman" w:hAnsi="Times New Roman" w:cs="Times New Roman"/>
          <w:sz w:val="24"/>
          <w:szCs w:val="24"/>
        </w:rPr>
        <w:t xml:space="preserve"> </w:t>
      </w:r>
      <w:r w:rsidR="001A64BB" w:rsidRPr="00F25B2D">
        <w:rPr>
          <w:rFonts w:ascii="Times New Roman" w:eastAsia="Times New Roman" w:hAnsi="Times New Roman" w:cs="Times New Roman"/>
          <w:sz w:val="24"/>
          <w:szCs w:val="24"/>
        </w:rPr>
        <w:t xml:space="preserve">į atsinaujinančią energiją, energijos vartojimo efektyvumą ar kitas švarias, mažai </w:t>
      </w:r>
      <w:r w:rsidR="00D57C26">
        <w:rPr>
          <w:rFonts w:ascii="Times New Roman" w:eastAsia="Times New Roman" w:hAnsi="Times New Roman" w:cs="Times New Roman"/>
          <w:sz w:val="24"/>
          <w:szCs w:val="24"/>
        </w:rPr>
        <w:t>CO₂</w:t>
      </w:r>
      <w:r w:rsidR="001A64BB" w:rsidRPr="00F25B2D">
        <w:rPr>
          <w:rFonts w:ascii="Times New Roman" w:eastAsia="Times New Roman" w:hAnsi="Times New Roman" w:cs="Times New Roman"/>
          <w:sz w:val="24"/>
          <w:szCs w:val="24"/>
        </w:rPr>
        <w:t xml:space="preserve"> į aplinką išskiriančias technologijas. </w:t>
      </w:r>
      <w:r w:rsidR="00CC0409">
        <w:rPr>
          <w:rFonts w:ascii="Times New Roman" w:eastAsia="Times New Roman" w:hAnsi="Times New Roman" w:cs="Times New Roman"/>
          <w:sz w:val="24"/>
          <w:szCs w:val="24"/>
        </w:rPr>
        <w:t>Nors teigiama, kad ATLPS</w:t>
      </w:r>
      <w:r w:rsidR="00192A2E">
        <w:rPr>
          <w:rFonts w:ascii="Times New Roman" w:eastAsia="Times New Roman" w:hAnsi="Times New Roman" w:cs="Times New Roman"/>
          <w:sz w:val="24"/>
          <w:szCs w:val="24"/>
        </w:rPr>
        <w:t xml:space="preserve"> paremta ekonomiškai efektyviu siekiu sumažinti ŠESD</w:t>
      </w:r>
      <w:r w:rsidR="007D582F">
        <w:rPr>
          <w:rFonts w:ascii="Times New Roman" w:eastAsia="Times New Roman" w:hAnsi="Times New Roman" w:cs="Times New Roman"/>
          <w:sz w:val="24"/>
          <w:szCs w:val="24"/>
        </w:rPr>
        <w:t xml:space="preserve"> apribojant jų kiekį, </w:t>
      </w:r>
      <w:r w:rsidR="00F7194E">
        <w:rPr>
          <w:rFonts w:ascii="Times New Roman" w:eastAsia="Times New Roman" w:hAnsi="Times New Roman" w:cs="Times New Roman"/>
          <w:sz w:val="24"/>
          <w:szCs w:val="24"/>
        </w:rPr>
        <w:t>skeptikų nuomone</w:t>
      </w:r>
      <w:r w:rsidR="007D582F">
        <w:rPr>
          <w:rFonts w:ascii="Times New Roman" w:eastAsia="Times New Roman" w:hAnsi="Times New Roman" w:cs="Times New Roman"/>
          <w:sz w:val="24"/>
          <w:szCs w:val="24"/>
        </w:rPr>
        <w:t xml:space="preserve">, tai </w:t>
      </w:r>
      <w:r w:rsidR="00D51DBA">
        <w:rPr>
          <w:rFonts w:ascii="Times New Roman" w:eastAsia="Times New Roman" w:hAnsi="Times New Roman" w:cs="Times New Roman"/>
          <w:sz w:val="24"/>
          <w:szCs w:val="24"/>
        </w:rPr>
        <w:t>tėra</w:t>
      </w:r>
      <w:r w:rsidR="007D582F">
        <w:rPr>
          <w:rFonts w:ascii="Times New Roman" w:eastAsia="Times New Roman" w:hAnsi="Times New Roman" w:cs="Times New Roman"/>
          <w:sz w:val="24"/>
          <w:szCs w:val="24"/>
        </w:rPr>
        <w:t xml:space="preserve"> galimybė įmonėms nusipirkti leidimą teršti aplinką</w:t>
      </w:r>
      <w:r w:rsidR="00E44684">
        <w:rPr>
          <w:rFonts w:ascii="Times New Roman" w:eastAsia="Times New Roman" w:hAnsi="Times New Roman" w:cs="Times New Roman"/>
          <w:sz w:val="24"/>
          <w:szCs w:val="24"/>
        </w:rPr>
        <w:t>.</w:t>
      </w:r>
    </w:p>
    <w:p w14:paraId="348753DF" w14:textId="5650A5DF" w:rsidR="00E44684" w:rsidRDefault="000F291C" w:rsidP="00EA3067">
      <w:pPr>
        <w:jc w:val="both"/>
        <w:rPr>
          <w:rFonts w:ascii="Times New Roman" w:eastAsia="Times New Roman" w:hAnsi="Times New Roman" w:cs="Times New Roman"/>
          <w:sz w:val="24"/>
          <w:szCs w:val="24"/>
          <w:lang w:eastAsia="lt-LT"/>
          <w14:ligatures w14:val="none"/>
        </w:rPr>
      </w:pPr>
      <w:r>
        <w:rPr>
          <w:rFonts w:ascii="Times New Roman" w:eastAsia="Times New Roman" w:hAnsi="Times New Roman" w:cs="Times New Roman"/>
          <w:sz w:val="24"/>
          <w:szCs w:val="24"/>
        </w:rPr>
        <w:t>„Idealiu atveju veiklos vykdytojai, kurie rūpinasi aplinkosauginėmis iniciatyvomis</w:t>
      </w:r>
      <w:r w:rsidR="00827A2F">
        <w:rPr>
          <w:rFonts w:ascii="Times New Roman" w:eastAsia="Times New Roman" w:hAnsi="Times New Roman" w:cs="Times New Roman"/>
          <w:sz w:val="24"/>
          <w:szCs w:val="24"/>
        </w:rPr>
        <w:t>, dieg</w:t>
      </w:r>
      <w:r w:rsidR="00931836">
        <w:rPr>
          <w:rFonts w:ascii="Times New Roman" w:eastAsia="Times New Roman" w:hAnsi="Times New Roman" w:cs="Times New Roman"/>
          <w:sz w:val="24"/>
          <w:szCs w:val="24"/>
        </w:rPr>
        <w:t>dami</w:t>
      </w:r>
      <w:r w:rsidR="00827A2F">
        <w:rPr>
          <w:rFonts w:ascii="Times New Roman" w:eastAsia="Times New Roman" w:hAnsi="Times New Roman" w:cs="Times New Roman"/>
          <w:sz w:val="24"/>
          <w:szCs w:val="24"/>
        </w:rPr>
        <w:t xml:space="preserve"> aplinką tausojančias priemones ir technologijas, išmes kur kas mažesnį ŠESD kiekį, tačiau realybėje </w:t>
      </w:r>
      <w:r w:rsidR="0046024B">
        <w:rPr>
          <w:rFonts w:ascii="Times New Roman" w:eastAsia="Times New Roman" w:hAnsi="Times New Roman" w:cs="Times New Roman"/>
          <w:sz w:val="24"/>
          <w:szCs w:val="24"/>
        </w:rPr>
        <w:t>apyvartinių taršos leidimų įsigijimas įmonėms atsieina pigiau nei naujų</w:t>
      </w:r>
      <w:r w:rsidR="00DB7463">
        <w:rPr>
          <w:rFonts w:ascii="Times New Roman" w:eastAsia="Times New Roman" w:hAnsi="Times New Roman" w:cs="Times New Roman"/>
          <w:sz w:val="24"/>
          <w:szCs w:val="24"/>
        </w:rPr>
        <w:t xml:space="preserve"> technologijų diegimas. Akivaizdu, kad ATLPS </w:t>
      </w:r>
      <w:r w:rsidR="00224D8B">
        <w:rPr>
          <w:rFonts w:ascii="Times New Roman" w:eastAsia="Times New Roman" w:hAnsi="Times New Roman" w:cs="Times New Roman"/>
          <w:sz w:val="24"/>
          <w:szCs w:val="24"/>
        </w:rPr>
        <w:t>neatnešė</w:t>
      </w:r>
      <w:r w:rsidR="00F67B45">
        <w:rPr>
          <w:rFonts w:ascii="Times New Roman" w:eastAsia="Times New Roman" w:hAnsi="Times New Roman" w:cs="Times New Roman"/>
          <w:sz w:val="24"/>
          <w:szCs w:val="24"/>
        </w:rPr>
        <w:t xml:space="preserve"> ir negalėjo atnešti</w:t>
      </w:r>
      <w:r w:rsidR="00224D8B">
        <w:rPr>
          <w:rFonts w:ascii="Times New Roman" w:eastAsia="Times New Roman" w:hAnsi="Times New Roman" w:cs="Times New Roman"/>
          <w:sz w:val="24"/>
          <w:szCs w:val="24"/>
        </w:rPr>
        <w:t xml:space="preserve"> esminio lūžio mažinant ŠESD emisijas pasauliniu mastu</w:t>
      </w:r>
      <w:r w:rsidR="00224D8B">
        <w:rPr>
          <w:rFonts w:ascii="Times New Roman" w:eastAsia="Times New Roman" w:hAnsi="Times New Roman" w:cs="Times New Roman"/>
          <w:sz w:val="24"/>
          <w:szCs w:val="24"/>
          <w:lang w:eastAsia="lt-LT"/>
          <w14:ligatures w14:val="none"/>
        </w:rPr>
        <w:t>“, –  sako prof. A. Bukantis.</w:t>
      </w:r>
    </w:p>
    <w:p w14:paraId="5F6128E2" w14:textId="2FF8CF81" w:rsidR="00991C6E" w:rsidRDefault="003D2697" w:rsidP="008B1A3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Pasak</w:t>
      </w:r>
      <w:r w:rsidR="008B1A3D">
        <w:rPr>
          <w:rFonts w:ascii="Times New Roman" w:eastAsia="Times New Roman" w:hAnsi="Times New Roman" w:cs="Times New Roman"/>
          <w:sz w:val="24"/>
          <w:szCs w:val="24"/>
        </w:rPr>
        <w:t xml:space="preserve"> </w:t>
      </w:r>
      <w:r w:rsidR="00D32247">
        <w:rPr>
          <w:rFonts w:ascii="Times New Roman" w:eastAsia="Times New Roman" w:hAnsi="Times New Roman" w:cs="Times New Roman"/>
          <w:sz w:val="24"/>
          <w:szCs w:val="24"/>
        </w:rPr>
        <w:t>G. Laukytės</w:t>
      </w:r>
      <w:r w:rsidR="008B1A3D">
        <w:rPr>
          <w:rFonts w:ascii="Times New Roman" w:eastAsia="Times New Roman" w:hAnsi="Times New Roman" w:cs="Times New Roman"/>
          <w:sz w:val="24"/>
          <w:szCs w:val="24"/>
        </w:rPr>
        <w:t>,</w:t>
      </w:r>
      <w:r w:rsidR="00E50B88">
        <w:rPr>
          <w:rFonts w:ascii="Times New Roman" w:eastAsia="Times New Roman" w:hAnsi="Times New Roman" w:cs="Times New Roman"/>
          <w:sz w:val="24"/>
          <w:szCs w:val="24"/>
        </w:rPr>
        <w:t xml:space="preserve"> pa</w:t>
      </w:r>
      <w:r w:rsidR="008B1A3D" w:rsidRPr="00F25B2D">
        <w:rPr>
          <w:rFonts w:ascii="Times New Roman" w:eastAsia="Times New Roman" w:hAnsi="Times New Roman" w:cs="Times New Roman"/>
          <w:sz w:val="24"/>
          <w:szCs w:val="24"/>
        </w:rPr>
        <w:t xml:space="preserve">staraisiais metais pasauliui ieškant klimato kaitos mažinimo sprendimų, emisijų kompensavimas tapo </w:t>
      </w:r>
      <w:r w:rsidR="00991C6E">
        <w:rPr>
          <w:rFonts w:ascii="Times New Roman" w:eastAsia="Times New Roman" w:hAnsi="Times New Roman" w:cs="Times New Roman"/>
          <w:sz w:val="24"/>
          <w:szCs w:val="24"/>
        </w:rPr>
        <w:t xml:space="preserve">išties </w:t>
      </w:r>
      <w:r w:rsidR="008B1A3D" w:rsidRPr="00F25B2D">
        <w:rPr>
          <w:rFonts w:ascii="Times New Roman" w:eastAsia="Times New Roman" w:hAnsi="Times New Roman" w:cs="Times New Roman"/>
          <w:sz w:val="24"/>
          <w:szCs w:val="24"/>
        </w:rPr>
        <w:t xml:space="preserve">prieštaringa koncepcija. </w:t>
      </w:r>
    </w:p>
    <w:p w14:paraId="1D94F759" w14:textId="2105589C" w:rsidR="009E528A" w:rsidRPr="00B00889" w:rsidRDefault="00991C6E" w:rsidP="00B0088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8B1A3D" w:rsidRPr="00F25B2D">
        <w:rPr>
          <w:rFonts w:ascii="Times New Roman" w:eastAsia="Times New Roman" w:hAnsi="Times New Roman" w:cs="Times New Roman"/>
          <w:sz w:val="24"/>
          <w:szCs w:val="24"/>
        </w:rPr>
        <w:t xml:space="preserve">Kai kurios šalys teigia, kad </w:t>
      </w:r>
      <w:r>
        <w:rPr>
          <w:rFonts w:ascii="Times New Roman" w:eastAsia="Times New Roman" w:hAnsi="Times New Roman" w:cs="Times New Roman"/>
          <w:sz w:val="24"/>
          <w:szCs w:val="24"/>
        </w:rPr>
        <w:t>CO₂</w:t>
      </w:r>
      <w:r w:rsidR="008B1A3D" w:rsidRPr="00F25B2D">
        <w:rPr>
          <w:rFonts w:ascii="Times New Roman" w:eastAsia="Times New Roman" w:hAnsi="Times New Roman" w:cs="Times New Roman"/>
          <w:sz w:val="24"/>
          <w:szCs w:val="24"/>
        </w:rPr>
        <w:t xml:space="preserve"> kompensavimas </w:t>
      </w:r>
      <w:r w:rsidR="00CE7FFC">
        <w:rPr>
          <w:rFonts w:ascii="Times New Roman" w:eastAsia="Times New Roman" w:hAnsi="Times New Roman" w:cs="Times New Roman"/>
          <w:sz w:val="24"/>
          <w:szCs w:val="24"/>
        </w:rPr>
        <w:t>švelnin</w:t>
      </w:r>
      <w:r w:rsidR="00DB3592">
        <w:rPr>
          <w:rFonts w:ascii="Times New Roman" w:eastAsia="Times New Roman" w:hAnsi="Times New Roman" w:cs="Times New Roman"/>
          <w:sz w:val="24"/>
          <w:szCs w:val="24"/>
        </w:rPr>
        <w:t>a</w:t>
      </w:r>
      <w:r w:rsidR="00CE7FFC">
        <w:rPr>
          <w:rFonts w:ascii="Times New Roman" w:eastAsia="Times New Roman" w:hAnsi="Times New Roman" w:cs="Times New Roman"/>
          <w:sz w:val="24"/>
          <w:szCs w:val="24"/>
        </w:rPr>
        <w:t xml:space="preserve"> klimato kaitą</w:t>
      </w:r>
      <w:r w:rsidR="008B1A3D" w:rsidRPr="00F25B2D">
        <w:rPr>
          <w:rFonts w:ascii="Times New Roman" w:eastAsia="Times New Roman" w:hAnsi="Times New Roman" w:cs="Times New Roman"/>
          <w:sz w:val="24"/>
          <w:szCs w:val="24"/>
        </w:rPr>
        <w:t>, kitos mano, kad tai tam tikra „žaliojo smegenų plovimo“ forma – įtikinant vartotojus, kad įmonės produktai ar paslaugos yra ekologiškesni, nei yra iš tikrųjų.</w:t>
      </w:r>
      <w:r>
        <w:rPr>
          <w:rFonts w:ascii="Times New Roman" w:eastAsia="Times New Roman" w:hAnsi="Times New Roman" w:cs="Times New Roman"/>
          <w:sz w:val="24"/>
          <w:szCs w:val="24"/>
        </w:rPr>
        <w:t xml:space="preserve"> </w:t>
      </w:r>
      <w:r w:rsidR="008B1A3D" w:rsidRPr="00F25B2D">
        <w:rPr>
          <w:rFonts w:ascii="Times New Roman" w:eastAsia="Times New Roman" w:hAnsi="Times New Roman" w:cs="Times New Roman"/>
          <w:sz w:val="24"/>
          <w:szCs w:val="24"/>
        </w:rPr>
        <w:t xml:space="preserve">Nepasitikėjimas atsiranda, kai įmonės nesugeba </w:t>
      </w:r>
      <w:r w:rsidR="008B1A3D" w:rsidRPr="00F25B2D">
        <w:rPr>
          <w:rFonts w:ascii="Times New Roman" w:eastAsia="Times New Roman" w:hAnsi="Times New Roman" w:cs="Times New Roman"/>
          <w:sz w:val="24"/>
          <w:szCs w:val="24"/>
        </w:rPr>
        <w:lastRenderedPageBreak/>
        <w:t xml:space="preserve">teikti pirmenybės vidiniam emisijų mažinimui arba investuoja į nepatvirtintus kreditus. Šie veiksmai yra žalingi, nes sudaromas įspūdis, kad tokios įmonės yra įsipareigojusios mažinti </w:t>
      </w:r>
      <w:r w:rsidR="00712A44">
        <w:rPr>
          <w:rFonts w:ascii="Times New Roman" w:eastAsia="Times New Roman" w:hAnsi="Times New Roman" w:cs="Times New Roman"/>
          <w:sz w:val="24"/>
          <w:szCs w:val="24"/>
        </w:rPr>
        <w:t>CO₂</w:t>
      </w:r>
      <w:r w:rsidR="008B1A3D" w:rsidRPr="00F25B2D">
        <w:rPr>
          <w:rFonts w:ascii="Times New Roman" w:eastAsia="Times New Roman" w:hAnsi="Times New Roman" w:cs="Times New Roman"/>
          <w:sz w:val="24"/>
          <w:szCs w:val="24"/>
        </w:rPr>
        <w:t xml:space="preserve"> išmetimą. Todėl labai svarb</w:t>
      </w:r>
      <w:r w:rsidR="00E51367">
        <w:rPr>
          <w:rFonts w:ascii="Times New Roman" w:eastAsia="Times New Roman" w:hAnsi="Times New Roman" w:cs="Times New Roman"/>
          <w:sz w:val="24"/>
          <w:szCs w:val="24"/>
        </w:rPr>
        <w:t>u</w:t>
      </w:r>
      <w:r w:rsidR="008B1A3D" w:rsidRPr="00F25B2D">
        <w:rPr>
          <w:rFonts w:ascii="Times New Roman" w:eastAsia="Times New Roman" w:hAnsi="Times New Roman" w:cs="Times New Roman"/>
          <w:sz w:val="24"/>
          <w:szCs w:val="24"/>
        </w:rPr>
        <w:t xml:space="preserve"> prieš pradedant naudoti emisijų kompensavimą yra </w:t>
      </w:r>
      <w:r w:rsidR="00E51367">
        <w:rPr>
          <w:rFonts w:ascii="Times New Roman" w:eastAsia="Times New Roman" w:hAnsi="Times New Roman" w:cs="Times New Roman"/>
          <w:sz w:val="24"/>
          <w:szCs w:val="24"/>
        </w:rPr>
        <w:t xml:space="preserve">realus </w:t>
      </w:r>
      <w:r w:rsidR="008B1A3D" w:rsidRPr="00F25B2D">
        <w:rPr>
          <w:rFonts w:ascii="Times New Roman" w:eastAsia="Times New Roman" w:hAnsi="Times New Roman" w:cs="Times New Roman"/>
          <w:sz w:val="24"/>
          <w:szCs w:val="24"/>
        </w:rPr>
        <w:t>CO</w:t>
      </w:r>
      <w:r w:rsidR="00E51367">
        <w:rPr>
          <w:rFonts w:ascii="Times New Roman" w:eastAsia="Times New Roman" w:hAnsi="Times New Roman" w:cs="Times New Roman"/>
          <w:sz w:val="24"/>
          <w:szCs w:val="24"/>
        </w:rPr>
        <w:t>₂</w:t>
      </w:r>
      <w:r w:rsidR="008B1A3D" w:rsidRPr="00F25B2D">
        <w:rPr>
          <w:rFonts w:ascii="Times New Roman" w:eastAsia="Times New Roman" w:hAnsi="Times New Roman" w:cs="Times New Roman"/>
          <w:sz w:val="24"/>
          <w:szCs w:val="24"/>
        </w:rPr>
        <w:t xml:space="preserve"> emisijų sumažinimas bei aiškus atskleidimas</w:t>
      </w:r>
      <w:r w:rsidR="00E51367">
        <w:rPr>
          <w:rFonts w:ascii="Times New Roman" w:eastAsia="Times New Roman" w:hAnsi="Times New Roman" w:cs="Times New Roman"/>
          <w:sz w:val="24"/>
          <w:szCs w:val="24"/>
        </w:rPr>
        <w:t>,</w:t>
      </w:r>
      <w:r w:rsidR="008B1A3D" w:rsidRPr="00F25B2D">
        <w:rPr>
          <w:rFonts w:ascii="Times New Roman" w:eastAsia="Times New Roman" w:hAnsi="Times New Roman" w:cs="Times New Roman"/>
          <w:sz w:val="24"/>
          <w:szCs w:val="24"/>
        </w:rPr>
        <w:t xml:space="preserve"> į kokius konkrečius projektus yra investuojama</w:t>
      </w:r>
      <w:r w:rsidR="00E51367">
        <w:rPr>
          <w:rFonts w:ascii="Times New Roman" w:eastAsia="Times New Roman" w:hAnsi="Times New Roman" w:cs="Times New Roman"/>
          <w:sz w:val="24"/>
          <w:szCs w:val="24"/>
        </w:rPr>
        <w:t xml:space="preserve">“, – sako „Vesta Consulting“ </w:t>
      </w:r>
      <w:r w:rsidR="00D32247">
        <w:rPr>
          <w:rFonts w:ascii="Times New Roman" w:eastAsia="Times New Roman" w:hAnsi="Times New Roman" w:cs="Times New Roman"/>
          <w:sz w:val="24"/>
          <w:szCs w:val="24"/>
        </w:rPr>
        <w:t>Poveikio aplinkai ir pastatų analizių skyriaus vadovė.</w:t>
      </w:r>
    </w:p>
    <w:p w14:paraId="37592074" w14:textId="77777777" w:rsidR="009716C4" w:rsidRDefault="009716C4" w:rsidP="009716C4">
      <w:pPr>
        <w:ind w:firstLine="360"/>
        <w:jc w:val="both"/>
        <w:rPr>
          <w:rFonts w:ascii="Times New Roman" w:hAnsi="Times New Roman" w:cs="Times New Roman"/>
          <w:sz w:val="24"/>
          <w:szCs w:val="24"/>
        </w:rPr>
      </w:pPr>
    </w:p>
    <w:p w14:paraId="415A43AF" w14:textId="77777777" w:rsidR="009716C4" w:rsidRDefault="009716C4" w:rsidP="00603FD9">
      <w:pPr>
        <w:jc w:val="both"/>
        <w:rPr>
          <w:rFonts w:ascii="Times New Roman" w:eastAsia="Times New Roman" w:hAnsi="Times New Roman" w:cs="Times New Roman"/>
          <w:sz w:val="24"/>
          <w:szCs w:val="24"/>
          <w:lang w:eastAsia="lt-LT"/>
          <w14:ligatures w14:val="none"/>
        </w:rPr>
      </w:pPr>
    </w:p>
    <w:p w14:paraId="37AC8C52" w14:textId="12DF57B5" w:rsidR="000A2A17" w:rsidRPr="000A2A17" w:rsidRDefault="000A2A17" w:rsidP="000A2A17">
      <w:pPr>
        <w:spacing w:before="100" w:beforeAutospacing="1" w:after="100" w:afterAutospacing="1" w:line="240" w:lineRule="auto"/>
        <w:jc w:val="both"/>
        <w:rPr>
          <w:rFonts w:ascii="Times New Roman" w:eastAsia="Times New Roman" w:hAnsi="Times New Roman" w:cs="Times New Roman"/>
          <w:b/>
          <w:bCs/>
          <w:sz w:val="24"/>
          <w:szCs w:val="24"/>
          <w:lang w:eastAsia="lt-LT"/>
          <w14:ligatures w14:val="none"/>
        </w:rPr>
      </w:pPr>
    </w:p>
    <w:sectPr w:rsidR="000A2A17" w:rsidRPr="000A2A17">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142A2"/>
    <w:multiLevelType w:val="hybridMultilevel"/>
    <w:tmpl w:val="F13C0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D92F55"/>
    <w:multiLevelType w:val="hybridMultilevel"/>
    <w:tmpl w:val="4B8A5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2C1055"/>
    <w:multiLevelType w:val="multilevel"/>
    <w:tmpl w:val="71C8A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8E09BE"/>
    <w:multiLevelType w:val="hybridMultilevel"/>
    <w:tmpl w:val="E98C32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46811964">
    <w:abstractNumId w:val="3"/>
  </w:num>
  <w:num w:numId="2" w16cid:durableId="206643806">
    <w:abstractNumId w:val="1"/>
  </w:num>
  <w:num w:numId="3" w16cid:durableId="1840540158">
    <w:abstractNumId w:val="2"/>
  </w:num>
  <w:num w:numId="4" w16cid:durableId="1732341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A8B"/>
    <w:rsid w:val="000042B8"/>
    <w:rsid w:val="000358FF"/>
    <w:rsid w:val="00040311"/>
    <w:rsid w:val="000724B3"/>
    <w:rsid w:val="00074253"/>
    <w:rsid w:val="00094FFF"/>
    <w:rsid w:val="000A2A17"/>
    <w:rsid w:val="000B0134"/>
    <w:rsid w:val="000B3720"/>
    <w:rsid w:val="000F291C"/>
    <w:rsid w:val="00114FF4"/>
    <w:rsid w:val="00124DE3"/>
    <w:rsid w:val="00132239"/>
    <w:rsid w:val="001673C2"/>
    <w:rsid w:val="00184517"/>
    <w:rsid w:val="00185E4D"/>
    <w:rsid w:val="00192A2E"/>
    <w:rsid w:val="001A313B"/>
    <w:rsid w:val="001A64BB"/>
    <w:rsid w:val="001B69EC"/>
    <w:rsid w:val="001C3839"/>
    <w:rsid w:val="001C4236"/>
    <w:rsid w:val="001D2880"/>
    <w:rsid w:val="001F450A"/>
    <w:rsid w:val="001F7FBF"/>
    <w:rsid w:val="00224D8B"/>
    <w:rsid w:val="002527A0"/>
    <w:rsid w:val="00265B66"/>
    <w:rsid w:val="002765F9"/>
    <w:rsid w:val="00277753"/>
    <w:rsid w:val="002B0DF9"/>
    <w:rsid w:val="002D16F8"/>
    <w:rsid w:val="002E7BF4"/>
    <w:rsid w:val="002F7AAE"/>
    <w:rsid w:val="0030584A"/>
    <w:rsid w:val="00321B92"/>
    <w:rsid w:val="00351A8B"/>
    <w:rsid w:val="0035519C"/>
    <w:rsid w:val="00371ADC"/>
    <w:rsid w:val="00382508"/>
    <w:rsid w:val="003A5347"/>
    <w:rsid w:val="003D2697"/>
    <w:rsid w:val="003E1BDA"/>
    <w:rsid w:val="00401D03"/>
    <w:rsid w:val="0041178B"/>
    <w:rsid w:val="00431122"/>
    <w:rsid w:val="00431C7A"/>
    <w:rsid w:val="0046024B"/>
    <w:rsid w:val="00466E57"/>
    <w:rsid w:val="00476E43"/>
    <w:rsid w:val="004939BA"/>
    <w:rsid w:val="004B006A"/>
    <w:rsid w:val="004C15BB"/>
    <w:rsid w:val="004E47E2"/>
    <w:rsid w:val="005060FD"/>
    <w:rsid w:val="0053594F"/>
    <w:rsid w:val="00537190"/>
    <w:rsid w:val="00547492"/>
    <w:rsid w:val="00564537"/>
    <w:rsid w:val="005772AF"/>
    <w:rsid w:val="005B555E"/>
    <w:rsid w:val="005D74C0"/>
    <w:rsid w:val="005F1E09"/>
    <w:rsid w:val="005F3FC2"/>
    <w:rsid w:val="00603FD9"/>
    <w:rsid w:val="0060647D"/>
    <w:rsid w:val="00606591"/>
    <w:rsid w:val="00631761"/>
    <w:rsid w:val="006431BB"/>
    <w:rsid w:val="00643FE3"/>
    <w:rsid w:val="006519FC"/>
    <w:rsid w:val="006524F3"/>
    <w:rsid w:val="00665769"/>
    <w:rsid w:val="00681D29"/>
    <w:rsid w:val="00685156"/>
    <w:rsid w:val="0069444C"/>
    <w:rsid w:val="006B5C63"/>
    <w:rsid w:val="006C1F65"/>
    <w:rsid w:val="006D1472"/>
    <w:rsid w:val="006D1B32"/>
    <w:rsid w:val="006E1BB1"/>
    <w:rsid w:val="006F4101"/>
    <w:rsid w:val="007079B8"/>
    <w:rsid w:val="00712A44"/>
    <w:rsid w:val="00713B9D"/>
    <w:rsid w:val="007313A8"/>
    <w:rsid w:val="0074303F"/>
    <w:rsid w:val="0077771D"/>
    <w:rsid w:val="00777DDB"/>
    <w:rsid w:val="007A67D0"/>
    <w:rsid w:val="007B0333"/>
    <w:rsid w:val="007B417E"/>
    <w:rsid w:val="007C5147"/>
    <w:rsid w:val="007D5406"/>
    <w:rsid w:val="007D582F"/>
    <w:rsid w:val="00827A2F"/>
    <w:rsid w:val="008361FF"/>
    <w:rsid w:val="008609A2"/>
    <w:rsid w:val="0087716D"/>
    <w:rsid w:val="008B1A3D"/>
    <w:rsid w:val="008C3AF1"/>
    <w:rsid w:val="008C671C"/>
    <w:rsid w:val="008D0C18"/>
    <w:rsid w:val="008F0423"/>
    <w:rsid w:val="008F1E44"/>
    <w:rsid w:val="008F746A"/>
    <w:rsid w:val="00917A66"/>
    <w:rsid w:val="009203DE"/>
    <w:rsid w:val="009255A3"/>
    <w:rsid w:val="00931836"/>
    <w:rsid w:val="0093185F"/>
    <w:rsid w:val="009428B4"/>
    <w:rsid w:val="0095481A"/>
    <w:rsid w:val="009716C4"/>
    <w:rsid w:val="0097426C"/>
    <w:rsid w:val="009838E9"/>
    <w:rsid w:val="00990E64"/>
    <w:rsid w:val="00991C6E"/>
    <w:rsid w:val="009A6A30"/>
    <w:rsid w:val="009A72FE"/>
    <w:rsid w:val="009B2413"/>
    <w:rsid w:val="009E0DF9"/>
    <w:rsid w:val="009E528A"/>
    <w:rsid w:val="00A02E60"/>
    <w:rsid w:val="00A43F2D"/>
    <w:rsid w:val="00A44BBD"/>
    <w:rsid w:val="00A6051E"/>
    <w:rsid w:val="00AF02D6"/>
    <w:rsid w:val="00B00889"/>
    <w:rsid w:val="00B07F69"/>
    <w:rsid w:val="00B13A54"/>
    <w:rsid w:val="00B27270"/>
    <w:rsid w:val="00B55EFB"/>
    <w:rsid w:val="00B62F90"/>
    <w:rsid w:val="00B77140"/>
    <w:rsid w:val="00B83A44"/>
    <w:rsid w:val="00B9729E"/>
    <w:rsid w:val="00BA0F30"/>
    <w:rsid w:val="00BA5D6F"/>
    <w:rsid w:val="00BB5713"/>
    <w:rsid w:val="00BC1C9F"/>
    <w:rsid w:val="00BD1867"/>
    <w:rsid w:val="00C0664C"/>
    <w:rsid w:val="00C125ED"/>
    <w:rsid w:val="00C2518C"/>
    <w:rsid w:val="00C3251D"/>
    <w:rsid w:val="00C41DA3"/>
    <w:rsid w:val="00C436B4"/>
    <w:rsid w:val="00C50541"/>
    <w:rsid w:val="00C6381D"/>
    <w:rsid w:val="00C66AC7"/>
    <w:rsid w:val="00C67BB8"/>
    <w:rsid w:val="00C7072C"/>
    <w:rsid w:val="00CB25CF"/>
    <w:rsid w:val="00CC0409"/>
    <w:rsid w:val="00CC3D4E"/>
    <w:rsid w:val="00CE5F00"/>
    <w:rsid w:val="00CE7FFC"/>
    <w:rsid w:val="00D24720"/>
    <w:rsid w:val="00D32247"/>
    <w:rsid w:val="00D36541"/>
    <w:rsid w:val="00D448B3"/>
    <w:rsid w:val="00D45896"/>
    <w:rsid w:val="00D51DBA"/>
    <w:rsid w:val="00D525CE"/>
    <w:rsid w:val="00D5625A"/>
    <w:rsid w:val="00D57C26"/>
    <w:rsid w:val="00D63DC5"/>
    <w:rsid w:val="00D72824"/>
    <w:rsid w:val="00D76D47"/>
    <w:rsid w:val="00DB11A2"/>
    <w:rsid w:val="00DB3592"/>
    <w:rsid w:val="00DB5AB9"/>
    <w:rsid w:val="00DB7463"/>
    <w:rsid w:val="00DC3345"/>
    <w:rsid w:val="00DD39AE"/>
    <w:rsid w:val="00DE0700"/>
    <w:rsid w:val="00DE0AFE"/>
    <w:rsid w:val="00DE146A"/>
    <w:rsid w:val="00DE6F10"/>
    <w:rsid w:val="00DE77EC"/>
    <w:rsid w:val="00DF0501"/>
    <w:rsid w:val="00DF1FC4"/>
    <w:rsid w:val="00DF5744"/>
    <w:rsid w:val="00DF65DB"/>
    <w:rsid w:val="00E23301"/>
    <w:rsid w:val="00E27163"/>
    <w:rsid w:val="00E3622B"/>
    <w:rsid w:val="00E37E3F"/>
    <w:rsid w:val="00E44684"/>
    <w:rsid w:val="00E4577C"/>
    <w:rsid w:val="00E50B88"/>
    <w:rsid w:val="00E51367"/>
    <w:rsid w:val="00E67F0D"/>
    <w:rsid w:val="00E75526"/>
    <w:rsid w:val="00E81699"/>
    <w:rsid w:val="00E862F2"/>
    <w:rsid w:val="00E932BF"/>
    <w:rsid w:val="00E95075"/>
    <w:rsid w:val="00EA3067"/>
    <w:rsid w:val="00EC0620"/>
    <w:rsid w:val="00EC33D2"/>
    <w:rsid w:val="00EC4ED4"/>
    <w:rsid w:val="00EC733F"/>
    <w:rsid w:val="00EE6981"/>
    <w:rsid w:val="00F04ACB"/>
    <w:rsid w:val="00F15E03"/>
    <w:rsid w:val="00F171F9"/>
    <w:rsid w:val="00F2195D"/>
    <w:rsid w:val="00F245F4"/>
    <w:rsid w:val="00F25B2D"/>
    <w:rsid w:val="00F302A5"/>
    <w:rsid w:val="00F35058"/>
    <w:rsid w:val="00F42316"/>
    <w:rsid w:val="00F50C7E"/>
    <w:rsid w:val="00F54852"/>
    <w:rsid w:val="00F6678F"/>
    <w:rsid w:val="00F67B45"/>
    <w:rsid w:val="00F7194E"/>
    <w:rsid w:val="00F806EB"/>
    <w:rsid w:val="00F80E47"/>
    <w:rsid w:val="00F90E8B"/>
    <w:rsid w:val="00FB1B25"/>
    <w:rsid w:val="00FB499C"/>
    <w:rsid w:val="00FB52A5"/>
    <w:rsid w:val="19E00DF2"/>
    <w:rsid w:val="3B732C40"/>
    <w:rsid w:val="4249F49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46678"/>
  <w15:chartTrackingRefBased/>
  <w15:docId w15:val="{6C2DCB8A-DB13-401D-A902-C8FB73218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l-color-red">
    <w:name w:val="ql-color-red"/>
    <w:basedOn w:val="DefaultParagraphFont"/>
    <w:rsid w:val="00351A8B"/>
  </w:style>
  <w:style w:type="character" w:styleId="Hyperlink">
    <w:name w:val="Hyperlink"/>
    <w:basedOn w:val="DefaultParagraphFont"/>
    <w:uiPriority w:val="99"/>
    <w:unhideWhenUsed/>
    <w:rsid w:val="00DF1FC4"/>
    <w:rPr>
      <w:color w:val="0563C1" w:themeColor="hyperlink"/>
      <w:u w:val="single"/>
    </w:rPr>
  </w:style>
  <w:style w:type="character" w:customStyle="1" w:styleId="UnresolvedMention1">
    <w:name w:val="Unresolved Mention1"/>
    <w:basedOn w:val="DefaultParagraphFont"/>
    <w:uiPriority w:val="99"/>
    <w:semiHidden/>
    <w:unhideWhenUsed/>
    <w:rsid w:val="00DF1FC4"/>
    <w:rPr>
      <w:color w:val="605E5C"/>
      <w:shd w:val="clear" w:color="auto" w:fill="E1DFDD"/>
    </w:rPr>
  </w:style>
  <w:style w:type="paragraph" w:styleId="ListParagraph">
    <w:name w:val="List Paragraph"/>
    <w:basedOn w:val="Normal"/>
    <w:uiPriority w:val="34"/>
    <w:qFormat/>
    <w:rsid w:val="00F25B2D"/>
    <w:pPr>
      <w:spacing w:after="0" w:line="240" w:lineRule="auto"/>
      <w:ind w:left="720"/>
    </w:pPr>
    <w:rPr>
      <w:rFonts w:ascii="Calibri" w:hAnsi="Calibri" w:cs="Calibri"/>
      <w:kern w:val="0"/>
      <w:lang w:val="en-GB" w:eastAsia="en-GB"/>
    </w:rPr>
  </w:style>
  <w:style w:type="paragraph" w:styleId="Revision">
    <w:name w:val="Revision"/>
    <w:hidden/>
    <w:uiPriority w:val="99"/>
    <w:semiHidden/>
    <w:rsid w:val="005F1E09"/>
    <w:pPr>
      <w:spacing w:after="0" w:line="240" w:lineRule="auto"/>
    </w:pPr>
  </w:style>
  <w:style w:type="character" w:styleId="CommentReference">
    <w:name w:val="annotation reference"/>
    <w:basedOn w:val="DefaultParagraphFont"/>
    <w:uiPriority w:val="99"/>
    <w:semiHidden/>
    <w:unhideWhenUsed/>
    <w:rsid w:val="005F1E09"/>
    <w:rPr>
      <w:sz w:val="16"/>
      <w:szCs w:val="16"/>
    </w:rPr>
  </w:style>
  <w:style w:type="paragraph" w:styleId="CommentText">
    <w:name w:val="annotation text"/>
    <w:basedOn w:val="Normal"/>
    <w:link w:val="CommentTextChar"/>
    <w:uiPriority w:val="99"/>
    <w:unhideWhenUsed/>
    <w:rsid w:val="005F1E09"/>
    <w:pPr>
      <w:spacing w:line="240" w:lineRule="auto"/>
    </w:pPr>
    <w:rPr>
      <w:sz w:val="20"/>
      <w:szCs w:val="20"/>
    </w:rPr>
  </w:style>
  <w:style w:type="character" w:customStyle="1" w:styleId="CommentTextChar">
    <w:name w:val="Comment Text Char"/>
    <w:basedOn w:val="DefaultParagraphFont"/>
    <w:link w:val="CommentText"/>
    <w:uiPriority w:val="99"/>
    <w:rsid w:val="005F1E09"/>
    <w:rPr>
      <w:sz w:val="20"/>
      <w:szCs w:val="20"/>
    </w:rPr>
  </w:style>
  <w:style w:type="paragraph" w:styleId="CommentSubject">
    <w:name w:val="annotation subject"/>
    <w:basedOn w:val="CommentText"/>
    <w:next w:val="CommentText"/>
    <w:link w:val="CommentSubjectChar"/>
    <w:uiPriority w:val="99"/>
    <w:semiHidden/>
    <w:unhideWhenUsed/>
    <w:rsid w:val="005F1E09"/>
    <w:rPr>
      <w:b/>
      <w:bCs/>
    </w:rPr>
  </w:style>
  <w:style w:type="character" w:customStyle="1" w:styleId="CommentSubjectChar">
    <w:name w:val="Comment Subject Char"/>
    <w:basedOn w:val="CommentTextChar"/>
    <w:link w:val="CommentSubject"/>
    <w:uiPriority w:val="99"/>
    <w:semiHidden/>
    <w:rsid w:val="005F1E0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228955D77AF03A478266A9C939F62C57" ma:contentTypeVersion="15" ma:contentTypeDescription="Kurkite naują dokumentą." ma:contentTypeScope="" ma:versionID="aacfab8dd9ad3a9e4460be3e30fa55b0">
  <xsd:schema xmlns:xsd="http://www.w3.org/2001/XMLSchema" xmlns:xs="http://www.w3.org/2001/XMLSchema" xmlns:p="http://schemas.microsoft.com/office/2006/metadata/properties" xmlns:ns2="fb290afd-b687-4e3a-aacc-387c928723e0" xmlns:ns3="4965f3cb-8d5c-453d-9482-c6362d88080f" targetNamespace="http://schemas.microsoft.com/office/2006/metadata/properties" ma:root="true" ma:fieldsID="2e150d4533b550ee9a7e2e3c3d7f39e4" ns2:_="" ns3:_="">
    <xsd:import namespace="fb290afd-b687-4e3a-aacc-387c928723e0"/>
    <xsd:import namespace="4965f3cb-8d5c-453d-9482-c6362d88080f"/>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290afd-b687-4e3a-aacc-387c92872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Vaizdų žymės" ma:readOnly="false" ma:fieldId="{5cf76f15-5ced-4ddc-b409-7134ff3c332f}" ma:taxonomyMulti="true" ma:sspId="e7a2f020-3001-4ff8-ab02-6494edfe1e0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65f3cb-8d5c-453d-9482-c6362d88080f" elementFormDefault="qualified">
    <xsd:import namespace="http://schemas.microsoft.com/office/2006/documentManagement/types"/>
    <xsd:import namespace="http://schemas.microsoft.com/office/infopath/2007/PartnerControls"/>
    <xsd:element name="SharedWithUsers" ma:index="15"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Bendrinta su išsamia informacija" ma:internalName="SharedWithDetails" ma:readOnly="true">
      <xsd:simpleType>
        <xsd:restriction base="dms:Note">
          <xsd:maxLength value="255"/>
        </xsd:restriction>
      </xsd:simpleType>
    </xsd:element>
    <xsd:element name="TaxCatchAll" ma:index="20" nillable="true" ma:displayName="Taxonomy Catch All Column" ma:hidden="true" ma:list="{91d7ca20-3acd-4178-95db-c922436651aa}" ma:internalName="TaxCatchAll" ma:showField="CatchAllData" ma:web="4965f3cb-8d5c-453d-9482-c6362d8808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b290afd-b687-4e3a-aacc-387c928723e0">
      <Terms xmlns="http://schemas.microsoft.com/office/infopath/2007/PartnerControls"/>
    </lcf76f155ced4ddcb4097134ff3c332f>
    <TaxCatchAll xmlns="4965f3cb-8d5c-453d-9482-c6362d88080f" xsi:nil="true"/>
  </documentManagement>
</p:properties>
</file>

<file path=customXml/itemProps1.xml><?xml version="1.0" encoding="utf-8"?>
<ds:datastoreItem xmlns:ds="http://schemas.openxmlformats.org/officeDocument/2006/customXml" ds:itemID="{2F168F3C-E1F6-4F40-9F98-62877612D1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290afd-b687-4e3a-aacc-387c928723e0"/>
    <ds:schemaRef ds:uri="4965f3cb-8d5c-453d-9482-c6362d8808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EA209E-8FE9-460F-AA88-F94579DB8013}">
  <ds:schemaRefs>
    <ds:schemaRef ds:uri="http://schemas.microsoft.com/sharepoint/v3/contenttype/forms"/>
  </ds:schemaRefs>
</ds:datastoreItem>
</file>

<file path=customXml/itemProps3.xml><?xml version="1.0" encoding="utf-8"?>
<ds:datastoreItem xmlns:ds="http://schemas.openxmlformats.org/officeDocument/2006/customXml" ds:itemID="{53B08557-C2B2-400A-95C2-A395D898B539}">
  <ds:schemaRefs>
    <ds:schemaRef ds:uri="http://schemas.microsoft.com/office/2006/metadata/properties"/>
    <ds:schemaRef ds:uri="http://schemas.microsoft.com/office/infopath/2007/PartnerControls"/>
    <ds:schemaRef ds:uri="fb290afd-b687-4e3a-aacc-387c928723e0"/>
    <ds:schemaRef ds:uri="4965f3cb-8d5c-453d-9482-c6362d88080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4486</Words>
  <Characters>2558</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Sigita Macanko</dc:creator>
  <cp:keywords/>
  <dc:description/>
  <cp:lastModifiedBy>Justina Daščioraitė</cp:lastModifiedBy>
  <cp:revision>5</cp:revision>
  <dcterms:created xsi:type="dcterms:W3CDTF">2023-10-27T08:18:00Z</dcterms:created>
  <dcterms:modified xsi:type="dcterms:W3CDTF">2023-11-07T17:36:00Z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0x010100228955D77AF03A478266A9C939F62C57</vt:lpwstr>
  </property>
</Properties>
</file>