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6616" w14:textId="77777777" w:rsidR="009D52D6" w:rsidRPr="00573521" w:rsidRDefault="009D52D6" w:rsidP="00573521">
      <w:pPr>
        <w:jc w:val="both"/>
        <w:rPr>
          <w:rFonts w:ascii="Times New Roman" w:hAnsi="Times New Roman" w:cs="Times New Roman"/>
          <w:b/>
          <w:bCs/>
          <w:sz w:val="24"/>
          <w:szCs w:val="24"/>
          <w:lang w:val="lt-LT"/>
        </w:rPr>
      </w:pPr>
      <w:r w:rsidRPr="00573521">
        <w:rPr>
          <w:rFonts w:ascii="Times New Roman" w:hAnsi="Times New Roman" w:cs="Times New Roman"/>
          <w:b/>
          <w:bCs/>
          <w:sz w:val="24"/>
          <w:szCs w:val="24"/>
          <w:lang w:val="lt-LT"/>
        </w:rPr>
        <w:t>Pranešimas žiniasklaidai</w:t>
      </w:r>
    </w:p>
    <w:p w14:paraId="27E72F43" w14:textId="623552E1" w:rsidR="009D52D6" w:rsidRPr="00573521" w:rsidRDefault="009D52D6" w:rsidP="00573521">
      <w:pPr>
        <w:jc w:val="both"/>
        <w:rPr>
          <w:rFonts w:ascii="Times New Roman" w:hAnsi="Times New Roman" w:cs="Times New Roman"/>
          <w:sz w:val="24"/>
          <w:szCs w:val="24"/>
          <w:lang w:val="lt-LT"/>
        </w:rPr>
      </w:pPr>
      <w:r w:rsidRPr="00573521">
        <w:rPr>
          <w:rFonts w:ascii="Times New Roman" w:hAnsi="Times New Roman" w:cs="Times New Roman"/>
          <w:sz w:val="24"/>
          <w:szCs w:val="24"/>
          <w:lang w:val="lt-LT"/>
        </w:rPr>
        <w:t>2023-</w:t>
      </w:r>
      <w:r w:rsidR="00801A67" w:rsidRPr="00573521">
        <w:rPr>
          <w:rFonts w:ascii="Times New Roman" w:hAnsi="Times New Roman" w:cs="Times New Roman"/>
          <w:sz w:val="24"/>
          <w:szCs w:val="24"/>
          <w:lang w:val="lt-LT"/>
        </w:rPr>
        <w:t>11</w:t>
      </w:r>
      <w:r w:rsidRPr="00573521">
        <w:rPr>
          <w:rFonts w:ascii="Times New Roman" w:hAnsi="Times New Roman" w:cs="Times New Roman"/>
          <w:sz w:val="24"/>
          <w:szCs w:val="24"/>
          <w:lang w:val="lt-LT"/>
        </w:rPr>
        <w:t>-</w:t>
      </w:r>
      <w:r w:rsidR="00B11BAD">
        <w:rPr>
          <w:rFonts w:ascii="Times New Roman" w:hAnsi="Times New Roman" w:cs="Times New Roman"/>
          <w:sz w:val="24"/>
          <w:szCs w:val="24"/>
          <w:lang w:val="lt-LT"/>
        </w:rPr>
        <w:t>29</w:t>
      </w:r>
    </w:p>
    <w:p w14:paraId="6581C819" w14:textId="77777777" w:rsidR="009D52D6" w:rsidRPr="00573521" w:rsidRDefault="009D52D6" w:rsidP="00573521">
      <w:pPr>
        <w:shd w:val="clear" w:color="auto" w:fill="FFFFFF"/>
        <w:spacing w:after="120"/>
        <w:jc w:val="both"/>
        <w:rPr>
          <w:rStyle w:val="contentpasted1"/>
          <w:rFonts w:ascii="Times New Roman" w:hAnsi="Times New Roman" w:cs="Times New Roman"/>
          <w:b/>
          <w:bCs/>
          <w:sz w:val="24"/>
          <w:szCs w:val="24"/>
          <w:bdr w:val="none" w:sz="0" w:space="0" w:color="auto" w:frame="1"/>
          <w:lang w:val="lt-LT"/>
        </w:rPr>
      </w:pPr>
    </w:p>
    <w:p w14:paraId="0C2106C7" w14:textId="2A71FDBE" w:rsidR="00573521" w:rsidRPr="00702DD4" w:rsidRDefault="00702DD4" w:rsidP="48A16285">
      <w:pPr>
        <w:shd w:val="clear" w:color="auto" w:fill="FFFFFF" w:themeFill="background1"/>
        <w:spacing w:after="120"/>
        <w:jc w:val="both"/>
        <w:rPr>
          <w:rFonts w:ascii="Times New Roman" w:hAnsi="Times New Roman" w:cs="Times New Roman"/>
          <w:b/>
          <w:bCs/>
          <w:sz w:val="28"/>
          <w:szCs w:val="28"/>
          <w:lang w:val="lt-LT"/>
        </w:rPr>
      </w:pPr>
      <w:r w:rsidRPr="00702DD4">
        <w:rPr>
          <w:rStyle w:val="Strong"/>
          <w:rFonts w:ascii="Times New Roman" w:hAnsi="Times New Roman" w:cs="Times New Roman"/>
          <w:sz w:val="28"/>
          <w:szCs w:val="28"/>
          <w:lang w:val="lt-LT"/>
        </w:rPr>
        <w:t>N</w:t>
      </w:r>
      <w:r w:rsidR="00F4281A" w:rsidRPr="00702DD4">
        <w:rPr>
          <w:rStyle w:val="Strong"/>
          <w:rFonts w:ascii="Times New Roman" w:hAnsi="Times New Roman" w:cs="Times New Roman"/>
          <w:sz w:val="28"/>
          <w:szCs w:val="28"/>
          <w:lang w:val="lt-LT"/>
        </w:rPr>
        <w:t xml:space="preserve">orinčių kopijuoti sėkmingus prekių ženklus netrūksta, svarbu neleisti to </w:t>
      </w:r>
      <w:r w:rsidRPr="00702DD4">
        <w:rPr>
          <w:rStyle w:val="Strong"/>
          <w:rFonts w:ascii="Times New Roman" w:hAnsi="Times New Roman" w:cs="Times New Roman"/>
          <w:sz w:val="28"/>
          <w:szCs w:val="28"/>
          <w:lang w:val="lt-LT"/>
        </w:rPr>
        <w:t>daryti</w:t>
      </w:r>
    </w:p>
    <w:p w14:paraId="47A03021" w14:textId="3201D99F" w:rsidR="00175769" w:rsidRPr="00702DD4" w:rsidRDefault="00175769" w:rsidP="00631D8B">
      <w:pPr>
        <w:spacing w:after="120"/>
        <w:jc w:val="both"/>
        <w:rPr>
          <w:rFonts w:ascii="Times New Roman" w:hAnsi="Times New Roman" w:cs="Times New Roman"/>
          <w:b/>
          <w:bCs/>
          <w:sz w:val="24"/>
          <w:szCs w:val="24"/>
          <w:lang w:val="lt-LT"/>
        </w:rPr>
      </w:pPr>
      <w:r w:rsidRPr="00702DD4">
        <w:rPr>
          <w:rFonts w:ascii="Times New Roman" w:hAnsi="Times New Roman" w:cs="Times New Roman"/>
          <w:b/>
          <w:bCs/>
          <w:sz w:val="24"/>
          <w:szCs w:val="24"/>
          <w:lang w:val="lt-LT"/>
        </w:rPr>
        <w:t>Žinomas ir sėkmingas prekių ženklas suteikia gaminiams didelę pridėtinę vertę ir vartotojų pasitikėjimą, todėl nenuostabu, kad n</w:t>
      </w:r>
      <w:r w:rsidR="007A0A7B" w:rsidRPr="00702DD4">
        <w:rPr>
          <w:rFonts w:ascii="Times New Roman" w:hAnsi="Times New Roman" w:cs="Times New Roman"/>
          <w:b/>
          <w:bCs/>
          <w:sz w:val="24"/>
          <w:szCs w:val="24"/>
          <w:lang w:val="lt-LT"/>
        </w:rPr>
        <w:t xml:space="preserve">eretai </w:t>
      </w:r>
      <w:r w:rsidRPr="00702DD4">
        <w:rPr>
          <w:rFonts w:ascii="Times New Roman" w:hAnsi="Times New Roman" w:cs="Times New Roman"/>
          <w:b/>
          <w:bCs/>
          <w:sz w:val="24"/>
          <w:szCs w:val="24"/>
          <w:lang w:val="lt-LT"/>
        </w:rPr>
        <w:t>tokie prekių</w:t>
      </w:r>
      <w:r w:rsidR="007A0A7B" w:rsidRPr="00702DD4">
        <w:rPr>
          <w:rFonts w:ascii="Times New Roman" w:hAnsi="Times New Roman" w:cs="Times New Roman"/>
          <w:b/>
          <w:bCs/>
          <w:sz w:val="24"/>
          <w:szCs w:val="24"/>
          <w:lang w:val="lt-LT"/>
        </w:rPr>
        <w:t xml:space="preserve"> ženklai yra kopijuojami, turint vilties, kad nedėmesingas vartotojas </w:t>
      </w:r>
      <w:r w:rsidRPr="00702DD4">
        <w:rPr>
          <w:rFonts w:ascii="Times New Roman" w:hAnsi="Times New Roman" w:cs="Times New Roman"/>
          <w:b/>
          <w:bCs/>
          <w:sz w:val="24"/>
          <w:szCs w:val="24"/>
          <w:lang w:val="lt-LT"/>
        </w:rPr>
        <w:t xml:space="preserve">juos </w:t>
      </w:r>
      <w:r w:rsidR="007A0A7B" w:rsidRPr="00702DD4">
        <w:rPr>
          <w:rFonts w:ascii="Times New Roman" w:hAnsi="Times New Roman" w:cs="Times New Roman"/>
          <w:b/>
          <w:bCs/>
          <w:sz w:val="24"/>
          <w:szCs w:val="24"/>
          <w:lang w:val="lt-LT"/>
        </w:rPr>
        <w:t>supainios ir įsigys kito gamintojo prekę.</w:t>
      </w:r>
      <w:r w:rsidRPr="00702DD4">
        <w:rPr>
          <w:rFonts w:ascii="Times New Roman" w:hAnsi="Times New Roman" w:cs="Times New Roman"/>
          <w:b/>
          <w:bCs/>
          <w:sz w:val="24"/>
          <w:szCs w:val="24"/>
          <w:lang w:val="lt-LT"/>
        </w:rPr>
        <w:t xml:space="preserve"> Ginčus dėl prekių ženklų panašumo sprendžiančio Valstybinio patentų biuro ekspertų teigimu, prekių ženklų savininkai turi sekti į rinką ateinančius prekių ženklus, o pastebėję tapačius ar labai panašius nenumoti į tai ranka, o </w:t>
      </w:r>
      <w:r w:rsidR="00EC7F6B" w:rsidRPr="00702DD4">
        <w:rPr>
          <w:rFonts w:ascii="Times New Roman" w:hAnsi="Times New Roman" w:cs="Times New Roman"/>
          <w:b/>
          <w:bCs/>
          <w:sz w:val="24"/>
          <w:szCs w:val="24"/>
          <w:lang w:val="lt-LT"/>
        </w:rPr>
        <w:t>apsaugoti savo prekių ženklą ir tuo pačiu verslą</w:t>
      </w:r>
      <w:r w:rsidRPr="00702DD4">
        <w:rPr>
          <w:rFonts w:ascii="Times New Roman" w:hAnsi="Times New Roman" w:cs="Times New Roman"/>
          <w:b/>
          <w:bCs/>
          <w:sz w:val="24"/>
          <w:szCs w:val="24"/>
          <w:lang w:val="lt-LT"/>
        </w:rPr>
        <w:t>.</w:t>
      </w:r>
    </w:p>
    <w:p w14:paraId="1E9CA92A" w14:textId="5AAA745D" w:rsidR="00802EFA" w:rsidRPr="00702DD4" w:rsidRDefault="00734F17" w:rsidP="48A16285">
      <w:pPr>
        <w:pStyle w:val="NormalWeb"/>
        <w:shd w:val="clear" w:color="auto" w:fill="FFFFFF" w:themeFill="background1"/>
        <w:spacing w:after="120"/>
        <w:jc w:val="both"/>
        <w:rPr>
          <w:rFonts w:ascii="Times New Roman" w:hAnsi="Times New Roman" w:cs="Times New Roman"/>
          <w:spacing w:val="2"/>
          <w:sz w:val="24"/>
          <w:szCs w:val="24"/>
          <w:lang w:val="lt-LT"/>
        </w:rPr>
      </w:pPr>
      <w:r w:rsidRPr="00702DD4">
        <w:rPr>
          <w:rFonts w:ascii="Times New Roman" w:hAnsi="Times New Roman" w:cs="Times New Roman"/>
          <w:spacing w:val="2"/>
          <w:sz w:val="24"/>
          <w:szCs w:val="24"/>
          <w:lang w:val="lt-LT"/>
        </w:rPr>
        <w:t>„</w:t>
      </w:r>
      <w:r w:rsidR="007A0A7B" w:rsidRPr="00702DD4">
        <w:rPr>
          <w:rFonts w:ascii="Times New Roman" w:hAnsi="Times New Roman" w:cs="Times New Roman"/>
          <w:spacing w:val="2"/>
          <w:sz w:val="24"/>
          <w:szCs w:val="24"/>
          <w:lang w:val="lt-LT"/>
        </w:rPr>
        <w:t>Prekių ženklo pagrindinė paskirtis – atskirti vieno asmens gaminamas prekes ar teikiamas paslaugas nuo kito asmens gaminamų prekių ar teikiamų paslaugų</w:t>
      </w:r>
      <w:r w:rsidR="00CC34FE" w:rsidRPr="00702DD4">
        <w:rPr>
          <w:rFonts w:ascii="Times New Roman" w:hAnsi="Times New Roman" w:cs="Times New Roman"/>
          <w:spacing w:val="2"/>
          <w:sz w:val="24"/>
          <w:szCs w:val="24"/>
          <w:lang w:val="lt-LT"/>
        </w:rPr>
        <w:t>, tad p</w:t>
      </w:r>
      <w:r w:rsidR="007A0A7B" w:rsidRPr="00702DD4">
        <w:rPr>
          <w:rFonts w:ascii="Times New Roman" w:hAnsi="Times New Roman" w:cs="Times New Roman"/>
          <w:sz w:val="24"/>
          <w:szCs w:val="24"/>
          <w:lang w:val="lt-LT"/>
        </w:rPr>
        <w:t>rekių ženklai suteikia prekei esminę pridėtinę vertę</w:t>
      </w:r>
      <w:r w:rsidR="00CC34FE" w:rsidRPr="00702DD4">
        <w:rPr>
          <w:rFonts w:ascii="Times New Roman" w:hAnsi="Times New Roman" w:cs="Times New Roman"/>
          <w:sz w:val="24"/>
          <w:szCs w:val="24"/>
          <w:lang w:val="lt-LT"/>
        </w:rPr>
        <w:t>. Dėl šios priežasties prekių ž</w:t>
      </w:r>
      <w:r w:rsidR="00A74BEB" w:rsidRPr="00702DD4">
        <w:rPr>
          <w:rFonts w:ascii="Times New Roman" w:hAnsi="Times New Roman" w:cs="Times New Roman"/>
          <w:sz w:val="24"/>
          <w:szCs w:val="24"/>
          <w:lang w:val="lt-LT"/>
        </w:rPr>
        <w:t>enklų</w:t>
      </w:r>
      <w:r w:rsidR="007A0A7B" w:rsidRPr="00702DD4">
        <w:rPr>
          <w:rFonts w:ascii="Times New Roman" w:hAnsi="Times New Roman" w:cs="Times New Roman"/>
          <w:sz w:val="24"/>
          <w:szCs w:val="24"/>
          <w:lang w:val="lt-LT"/>
        </w:rPr>
        <w:t xml:space="preserve">, </w:t>
      </w:r>
      <w:r w:rsidR="00A74BEB" w:rsidRPr="00702DD4">
        <w:rPr>
          <w:rFonts w:ascii="Times New Roman" w:hAnsi="Times New Roman" w:cs="Times New Roman"/>
          <w:sz w:val="24"/>
          <w:szCs w:val="24"/>
          <w:lang w:val="lt-LT"/>
        </w:rPr>
        <w:t>ir ypa</w:t>
      </w:r>
      <w:r w:rsidR="007A0A7B" w:rsidRPr="00702DD4">
        <w:rPr>
          <w:rFonts w:ascii="Times New Roman" w:hAnsi="Times New Roman" w:cs="Times New Roman"/>
          <w:sz w:val="24"/>
          <w:szCs w:val="24"/>
          <w:lang w:val="lt-LT"/>
        </w:rPr>
        <w:t>č</w:t>
      </w:r>
      <w:r w:rsidR="00A74BEB" w:rsidRPr="00702DD4">
        <w:rPr>
          <w:rFonts w:ascii="Times New Roman" w:hAnsi="Times New Roman" w:cs="Times New Roman"/>
          <w:sz w:val="24"/>
          <w:szCs w:val="24"/>
          <w:lang w:val="lt-LT"/>
        </w:rPr>
        <w:t xml:space="preserve"> sėkmingų</w:t>
      </w:r>
      <w:r w:rsidR="007A0A7B" w:rsidRPr="00702DD4">
        <w:rPr>
          <w:rFonts w:ascii="Times New Roman" w:hAnsi="Times New Roman" w:cs="Times New Roman"/>
          <w:sz w:val="24"/>
          <w:szCs w:val="24"/>
          <w:lang w:val="lt-LT"/>
        </w:rPr>
        <w:t>,</w:t>
      </w:r>
      <w:r w:rsidR="00A74BEB" w:rsidRPr="00702DD4">
        <w:rPr>
          <w:rFonts w:ascii="Times New Roman" w:hAnsi="Times New Roman" w:cs="Times New Roman"/>
          <w:sz w:val="24"/>
          <w:szCs w:val="24"/>
          <w:lang w:val="lt-LT"/>
        </w:rPr>
        <w:t xml:space="preserve"> savininkai turi sekti rinkoje esančius </w:t>
      </w:r>
      <w:r w:rsidR="00CC34FE" w:rsidRPr="00702DD4">
        <w:rPr>
          <w:rFonts w:ascii="Times New Roman" w:hAnsi="Times New Roman" w:cs="Times New Roman"/>
          <w:sz w:val="24"/>
          <w:szCs w:val="24"/>
          <w:lang w:val="lt-LT"/>
        </w:rPr>
        <w:t xml:space="preserve">ar dar tik ketinamus registruoti </w:t>
      </w:r>
      <w:r w:rsidR="00A74BEB" w:rsidRPr="00702DD4">
        <w:rPr>
          <w:rFonts w:ascii="Times New Roman" w:hAnsi="Times New Roman" w:cs="Times New Roman"/>
          <w:sz w:val="24"/>
          <w:szCs w:val="24"/>
          <w:lang w:val="lt-LT"/>
        </w:rPr>
        <w:t>prekių ženklus</w:t>
      </w:r>
      <w:r w:rsidR="00CC34FE" w:rsidRPr="00702DD4">
        <w:rPr>
          <w:rFonts w:ascii="Times New Roman" w:hAnsi="Times New Roman" w:cs="Times New Roman"/>
          <w:sz w:val="24"/>
          <w:szCs w:val="24"/>
          <w:lang w:val="lt-LT"/>
        </w:rPr>
        <w:t xml:space="preserve">, ar nėra </w:t>
      </w:r>
      <w:r w:rsidR="00A74BEB" w:rsidRPr="00702DD4">
        <w:rPr>
          <w:rFonts w:ascii="Times New Roman" w:hAnsi="Times New Roman" w:cs="Times New Roman"/>
          <w:sz w:val="24"/>
          <w:szCs w:val="24"/>
          <w:lang w:val="lt-LT"/>
        </w:rPr>
        <w:t>tapačių ar</w:t>
      </w:r>
      <w:r w:rsidR="00CC34FE" w:rsidRPr="00702DD4">
        <w:rPr>
          <w:rFonts w:ascii="Times New Roman" w:hAnsi="Times New Roman" w:cs="Times New Roman"/>
          <w:sz w:val="24"/>
          <w:szCs w:val="24"/>
          <w:lang w:val="lt-LT"/>
        </w:rPr>
        <w:t>ba</w:t>
      </w:r>
      <w:r w:rsidR="00A74BEB" w:rsidRPr="00702DD4">
        <w:rPr>
          <w:rFonts w:ascii="Times New Roman" w:hAnsi="Times New Roman" w:cs="Times New Roman"/>
          <w:sz w:val="24"/>
          <w:szCs w:val="24"/>
          <w:lang w:val="lt-LT"/>
        </w:rPr>
        <w:t xml:space="preserve"> labai panaši</w:t>
      </w:r>
      <w:r w:rsidR="00CC34FE" w:rsidRPr="00702DD4">
        <w:rPr>
          <w:rFonts w:ascii="Times New Roman" w:hAnsi="Times New Roman" w:cs="Times New Roman"/>
          <w:sz w:val="24"/>
          <w:szCs w:val="24"/>
          <w:lang w:val="lt-LT"/>
        </w:rPr>
        <w:t>ų. Pastebėjus galimas jau registruotų prekių ženklų kopijas, reikėtų kreiptis į naujo prekių ženklo savininkus, perspėti juos a</w:t>
      </w:r>
      <w:r w:rsidR="00A74BEB" w:rsidRPr="00702DD4">
        <w:rPr>
          <w:rFonts w:ascii="Times New Roman" w:hAnsi="Times New Roman" w:cs="Times New Roman"/>
          <w:sz w:val="24"/>
          <w:szCs w:val="24"/>
          <w:lang w:val="lt-LT"/>
        </w:rPr>
        <w:t xml:space="preserve">pie turimas </w:t>
      </w:r>
      <w:r w:rsidR="3CC88F51" w:rsidRPr="00702DD4">
        <w:rPr>
          <w:rFonts w:ascii="Times New Roman" w:hAnsi="Times New Roman" w:cs="Times New Roman"/>
          <w:sz w:val="24"/>
          <w:szCs w:val="24"/>
          <w:lang w:val="lt-LT"/>
        </w:rPr>
        <w:t xml:space="preserve">ankstesnes </w:t>
      </w:r>
      <w:r w:rsidR="00A74BEB" w:rsidRPr="00702DD4">
        <w:rPr>
          <w:rFonts w:ascii="Times New Roman" w:hAnsi="Times New Roman" w:cs="Times New Roman"/>
          <w:sz w:val="24"/>
          <w:szCs w:val="24"/>
          <w:lang w:val="lt-LT"/>
        </w:rPr>
        <w:t>registruotas teises</w:t>
      </w:r>
      <w:r w:rsidR="00CC34FE" w:rsidRPr="00702DD4">
        <w:rPr>
          <w:rFonts w:ascii="Times New Roman" w:hAnsi="Times New Roman" w:cs="Times New Roman"/>
          <w:sz w:val="24"/>
          <w:szCs w:val="24"/>
          <w:lang w:val="lt-LT"/>
        </w:rPr>
        <w:t>, o nepavykus</w:t>
      </w:r>
      <w:r w:rsidR="00A74BEB" w:rsidRPr="00702DD4">
        <w:rPr>
          <w:rFonts w:ascii="Times New Roman" w:hAnsi="Times New Roman" w:cs="Times New Roman"/>
          <w:sz w:val="24"/>
          <w:szCs w:val="24"/>
          <w:lang w:val="lt-LT"/>
        </w:rPr>
        <w:t xml:space="preserve"> susitarti </w:t>
      </w:r>
      <w:r w:rsidR="00CC34FE" w:rsidRPr="00702DD4">
        <w:rPr>
          <w:rFonts w:ascii="Times New Roman" w:hAnsi="Times New Roman" w:cs="Times New Roman"/>
          <w:sz w:val="24"/>
          <w:szCs w:val="24"/>
          <w:lang w:val="lt-LT"/>
        </w:rPr>
        <w:t xml:space="preserve">– </w:t>
      </w:r>
      <w:r w:rsidR="00A74BEB" w:rsidRPr="00702DD4">
        <w:rPr>
          <w:rFonts w:ascii="Times New Roman" w:hAnsi="Times New Roman" w:cs="Times New Roman"/>
          <w:sz w:val="24"/>
          <w:szCs w:val="24"/>
          <w:lang w:val="lt-LT"/>
        </w:rPr>
        <w:t>į</w:t>
      </w:r>
      <w:r w:rsidR="00CC34FE" w:rsidRPr="00702DD4">
        <w:rPr>
          <w:rFonts w:ascii="Times New Roman" w:hAnsi="Times New Roman" w:cs="Times New Roman"/>
          <w:sz w:val="24"/>
          <w:szCs w:val="24"/>
          <w:lang w:val="lt-LT"/>
        </w:rPr>
        <w:t xml:space="preserve"> </w:t>
      </w:r>
      <w:r w:rsidR="00A74BEB" w:rsidRPr="00702DD4">
        <w:rPr>
          <w:rFonts w:ascii="Times New Roman" w:hAnsi="Times New Roman" w:cs="Times New Roman"/>
          <w:sz w:val="24"/>
          <w:szCs w:val="24"/>
          <w:lang w:val="lt-LT"/>
        </w:rPr>
        <w:t>atitinkamas institucijas dėl savo teisių gyn</w:t>
      </w:r>
      <w:r w:rsidR="007A0A7B" w:rsidRPr="00702DD4">
        <w:rPr>
          <w:rFonts w:ascii="Times New Roman" w:hAnsi="Times New Roman" w:cs="Times New Roman"/>
          <w:sz w:val="24"/>
          <w:szCs w:val="24"/>
          <w:lang w:val="lt-LT"/>
        </w:rPr>
        <w:t>i</w:t>
      </w:r>
      <w:r w:rsidR="00A74BEB" w:rsidRPr="00702DD4">
        <w:rPr>
          <w:rFonts w:ascii="Times New Roman" w:hAnsi="Times New Roman" w:cs="Times New Roman"/>
          <w:sz w:val="24"/>
          <w:szCs w:val="24"/>
          <w:lang w:val="lt-LT"/>
        </w:rPr>
        <w:t>mo</w:t>
      </w:r>
      <w:r w:rsidR="007A0A7B" w:rsidRPr="00702DD4">
        <w:rPr>
          <w:rFonts w:ascii="Times New Roman" w:hAnsi="Times New Roman" w:cs="Times New Roman"/>
          <w:sz w:val="24"/>
          <w:szCs w:val="24"/>
          <w:lang w:val="lt-LT"/>
        </w:rPr>
        <w:t xml:space="preserve">“, </w:t>
      </w:r>
      <w:r w:rsidR="00E07FD2" w:rsidRPr="00702DD4">
        <w:rPr>
          <w:rFonts w:ascii="Times New Roman" w:hAnsi="Times New Roman" w:cs="Times New Roman"/>
          <w:sz w:val="24"/>
          <w:szCs w:val="24"/>
          <w:lang w:val="lt-LT"/>
        </w:rPr>
        <w:t xml:space="preserve">– komentuoja </w:t>
      </w:r>
      <w:r w:rsidR="00802EFA" w:rsidRPr="00702DD4">
        <w:rPr>
          <w:rFonts w:ascii="Times New Roman" w:hAnsi="Times New Roman" w:cs="Times New Roman"/>
          <w:sz w:val="24"/>
          <w:szCs w:val="24"/>
          <w:lang w:val="lt-LT"/>
        </w:rPr>
        <w:t>V</w:t>
      </w:r>
      <w:r w:rsidR="00E07FD2" w:rsidRPr="00702DD4">
        <w:rPr>
          <w:rFonts w:ascii="Times New Roman" w:hAnsi="Times New Roman" w:cs="Times New Roman"/>
          <w:sz w:val="24"/>
          <w:szCs w:val="24"/>
          <w:lang w:val="lt-LT"/>
        </w:rPr>
        <w:t>alstybinio patentų biuro</w:t>
      </w:r>
      <w:r w:rsidR="00802EFA" w:rsidRPr="00702DD4">
        <w:rPr>
          <w:rFonts w:ascii="Times New Roman" w:hAnsi="Times New Roman" w:cs="Times New Roman"/>
          <w:sz w:val="24"/>
          <w:szCs w:val="24"/>
          <w:lang w:val="lt-LT"/>
        </w:rPr>
        <w:t xml:space="preserve"> </w:t>
      </w:r>
      <w:r w:rsidR="00EC7F6B" w:rsidRPr="00702DD4">
        <w:rPr>
          <w:rFonts w:ascii="Times New Roman" w:hAnsi="Times New Roman" w:cs="Times New Roman"/>
          <w:sz w:val="24"/>
          <w:szCs w:val="24"/>
          <w:lang w:val="lt-LT"/>
        </w:rPr>
        <w:t xml:space="preserve">(VPB) </w:t>
      </w:r>
      <w:r w:rsidR="00802EFA" w:rsidRPr="00702DD4">
        <w:rPr>
          <w:rFonts w:ascii="Times New Roman" w:hAnsi="Times New Roman" w:cs="Times New Roman"/>
          <w:sz w:val="24"/>
          <w:szCs w:val="24"/>
          <w:lang w:val="lt-LT"/>
        </w:rPr>
        <w:t>Apeliacinio skyriaus vedėja Asta Virbickienė.</w:t>
      </w:r>
    </w:p>
    <w:p w14:paraId="74B7F0D7" w14:textId="3C8237E8" w:rsidR="00EC7F6B" w:rsidRDefault="00EC7F6B" w:rsidP="48A16285">
      <w:pPr>
        <w:spacing w:after="120"/>
        <w:jc w:val="both"/>
        <w:rPr>
          <w:rFonts w:ascii="Times New Roman" w:hAnsi="Times New Roman" w:cs="Times New Roman"/>
          <w:b/>
          <w:bCs/>
          <w:sz w:val="24"/>
          <w:szCs w:val="24"/>
          <w:lang w:val="lt-LT"/>
        </w:rPr>
      </w:pPr>
      <w:r w:rsidRPr="48A16285">
        <w:rPr>
          <w:rFonts w:ascii="Times New Roman" w:hAnsi="Times New Roman" w:cs="Times New Roman"/>
          <w:b/>
          <w:bCs/>
          <w:sz w:val="24"/>
          <w:szCs w:val="24"/>
          <w:lang w:val="lt-LT"/>
        </w:rPr>
        <w:t xml:space="preserve">Reikėtų </w:t>
      </w:r>
      <w:r w:rsidR="7EDFF358" w:rsidRPr="48A16285">
        <w:rPr>
          <w:rFonts w:ascii="Times New Roman" w:hAnsi="Times New Roman" w:cs="Times New Roman"/>
          <w:b/>
          <w:bCs/>
          <w:sz w:val="24"/>
          <w:szCs w:val="24"/>
          <w:lang w:val="lt-LT"/>
        </w:rPr>
        <w:t>pa</w:t>
      </w:r>
      <w:r w:rsidRPr="48A16285">
        <w:rPr>
          <w:rFonts w:ascii="Times New Roman" w:hAnsi="Times New Roman" w:cs="Times New Roman"/>
          <w:b/>
          <w:bCs/>
          <w:sz w:val="24"/>
          <w:szCs w:val="24"/>
          <w:lang w:val="lt-LT"/>
        </w:rPr>
        <w:t>teikti protest</w:t>
      </w:r>
      <w:r w:rsidR="3A4536AA" w:rsidRPr="48A16285">
        <w:rPr>
          <w:rFonts w:ascii="Times New Roman" w:hAnsi="Times New Roman" w:cs="Times New Roman"/>
          <w:b/>
          <w:bCs/>
          <w:sz w:val="24"/>
          <w:szCs w:val="24"/>
          <w:lang w:val="lt-LT"/>
        </w:rPr>
        <w:t>ą</w:t>
      </w:r>
    </w:p>
    <w:p w14:paraId="7BC70738" w14:textId="5ED36399" w:rsidR="00EC7F6B" w:rsidRDefault="00A74BEB" w:rsidP="003221F6">
      <w:pPr>
        <w:spacing w:after="120"/>
        <w:jc w:val="both"/>
        <w:rPr>
          <w:rFonts w:ascii="Times New Roman" w:hAnsi="Times New Roman" w:cs="Times New Roman"/>
          <w:sz w:val="24"/>
          <w:szCs w:val="24"/>
          <w:lang w:val="lt-LT"/>
        </w:rPr>
      </w:pPr>
      <w:r w:rsidRPr="48A16285">
        <w:rPr>
          <w:rFonts w:ascii="Times New Roman" w:hAnsi="Times New Roman" w:cs="Times New Roman"/>
          <w:sz w:val="24"/>
          <w:szCs w:val="24"/>
          <w:lang w:val="lt-LT"/>
        </w:rPr>
        <w:t xml:space="preserve">Jeigu rinkoje atsiradęs </w:t>
      </w:r>
      <w:r w:rsidR="15A79020" w:rsidRPr="48A16285">
        <w:rPr>
          <w:rFonts w:ascii="Times New Roman" w:hAnsi="Times New Roman" w:cs="Times New Roman"/>
          <w:sz w:val="24"/>
          <w:szCs w:val="24"/>
          <w:lang w:val="lt-LT"/>
        </w:rPr>
        <w:t xml:space="preserve">tapatus ar </w:t>
      </w:r>
      <w:r w:rsidR="00EC7F6B" w:rsidRPr="48A16285">
        <w:rPr>
          <w:rFonts w:ascii="Times New Roman" w:hAnsi="Times New Roman" w:cs="Times New Roman"/>
          <w:sz w:val="24"/>
          <w:szCs w:val="24"/>
          <w:lang w:val="lt-LT"/>
        </w:rPr>
        <w:t xml:space="preserve">panašus į jau </w:t>
      </w:r>
      <w:r w:rsidR="51653929" w:rsidRPr="48A16285">
        <w:rPr>
          <w:rFonts w:ascii="Times New Roman" w:hAnsi="Times New Roman" w:cs="Times New Roman"/>
          <w:sz w:val="24"/>
          <w:szCs w:val="24"/>
          <w:lang w:val="lt-LT"/>
        </w:rPr>
        <w:t xml:space="preserve">anksčiau pareikštą ar </w:t>
      </w:r>
      <w:r w:rsidR="00EC7F6B" w:rsidRPr="48A16285">
        <w:rPr>
          <w:rFonts w:ascii="Times New Roman" w:hAnsi="Times New Roman" w:cs="Times New Roman"/>
          <w:sz w:val="24"/>
          <w:szCs w:val="24"/>
          <w:lang w:val="lt-LT"/>
        </w:rPr>
        <w:t xml:space="preserve">registruotą prekių </w:t>
      </w:r>
      <w:r w:rsidRPr="48A16285">
        <w:rPr>
          <w:rFonts w:ascii="Times New Roman" w:hAnsi="Times New Roman" w:cs="Times New Roman"/>
          <w:sz w:val="24"/>
          <w:szCs w:val="24"/>
          <w:lang w:val="lt-LT"/>
        </w:rPr>
        <w:t>ženkl</w:t>
      </w:r>
      <w:r w:rsidR="26D05DA9" w:rsidRPr="48A16285">
        <w:rPr>
          <w:rFonts w:ascii="Times New Roman" w:hAnsi="Times New Roman" w:cs="Times New Roman"/>
          <w:sz w:val="24"/>
          <w:szCs w:val="24"/>
          <w:lang w:val="lt-LT"/>
        </w:rPr>
        <w:t>ą</w:t>
      </w:r>
      <w:r w:rsidRPr="48A16285">
        <w:rPr>
          <w:rFonts w:ascii="Times New Roman" w:hAnsi="Times New Roman" w:cs="Times New Roman"/>
          <w:sz w:val="24"/>
          <w:szCs w:val="24"/>
          <w:lang w:val="lt-LT"/>
        </w:rPr>
        <w:t xml:space="preserve"> </w:t>
      </w:r>
      <w:r w:rsidR="00EC7F6B" w:rsidRPr="48A16285">
        <w:rPr>
          <w:rFonts w:ascii="Times New Roman" w:hAnsi="Times New Roman" w:cs="Times New Roman"/>
          <w:sz w:val="24"/>
          <w:szCs w:val="24"/>
          <w:lang w:val="lt-LT"/>
        </w:rPr>
        <w:t xml:space="preserve">taip pat </w:t>
      </w:r>
      <w:r w:rsidRPr="48A16285">
        <w:rPr>
          <w:rFonts w:ascii="Times New Roman" w:hAnsi="Times New Roman" w:cs="Times New Roman"/>
          <w:sz w:val="24"/>
          <w:szCs w:val="24"/>
          <w:lang w:val="lt-LT"/>
        </w:rPr>
        <w:t>siekia būti įregistruotas V</w:t>
      </w:r>
      <w:r w:rsidR="00EC7F6B" w:rsidRPr="48A16285">
        <w:rPr>
          <w:rFonts w:ascii="Times New Roman" w:hAnsi="Times New Roman" w:cs="Times New Roman"/>
          <w:sz w:val="24"/>
          <w:szCs w:val="24"/>
          <w:lang w:val="lt-LT"/>
        </w:rPr>
        <w:t>PB</w:t>
      </w:r>
      <w:r w:rsidRPr="48A16285">
        <w:rPr>
          <w:rFonts w:ascii="Times New Roman" w:hAnsi="Times New Roman" w:cs="Times New Roman"/>
          <w:sz w:val="24"/>
          <w:szCs w:val="24"/>
          <w:lang w:val="lt-LT"/>
        </w:rPr>
        <w:t xml:space="preserve">, </w:t>
      </w:r>
      <w:r w:rsidR="37F7D163" w:rsidRPr="48A16285">
        <w:rPr>
          <w:rFonts w:ascii="Times New Roman" w:hAnsi="Times New Roman" w:cs="Times New Roman"/>
          <w:sz w:val="24"/>
          <w:szCs w:val="24"/>
          <w:lang w:val="lt-LT"/>
        </w:rPr>
        <w:t>paskelbus VPB oficialiame biulet</w:t>
      </w:r>
      <w:r w:rsidR="4C5C6424" w:rsidRPr="48A16285">
        <w:rPr>
          <w:rFonts w:ascii="Times New Roman" w:hAnsi="Times New Roman" w:cs="Times New Roman"/>
          <w:sz w:val="24"/>
          <w:szCs w:val="24"/>
          <w:lang w:val="lt-LT"/>
        </w:rPr>
        <w:t xml:space="preserve">enyje </w:t>
      </w:r>
      <w:r w:rsidR="37F7D163" w:rsidRPr="48A16285">
        <w:rPr>
          <w:rFonts w:ascii="Times New Roman" w:hAnsi="Times New Roman" w:cs="Times New Roman"/>
          <w:sz w:val="24"/>
          <w:szCs w:val="24"/>
          <w:lang w:val="lt-LT"/>
        </w:rPr>
        <w:t xml:space="preserve">apie tokio ženklo registravimą, </w:t>
      </w:r>
      <w:r w:rsidRPr="48A16285">
        <w:rPr>
          <w:rFonts w:ascii="Times New Roman" w:hAnsi="Times New Roman" w:cs="Times New Roman"/>
          <w:sz w:val="24"/>
          <w:szCs w:val="24"/>
          <w:lang w:val="lt-LT"/>
        </w:rPr>
        <w:t>gali</w:t>
      </w:r>
      <w:r w:rsidR="00EC7F6B" w:rsidRPr="48A16285">
        <w:rPr>
          <w:rFonts w:ascii="Times New Roman" w:hAnsi="Times New Roman" w:cs="Times New Roman"/>
          <w:sz w:val="24"/>
          <w:szCs w:val="24"/>
          <w:lang w:val="lt-LT"/>
        </w:rPr>
        <w:t>ma šį veiksmą</w:t>
      </w:r>
      <w:r w:rsidRPr="48A16285">
        <w:rPr>
          <w:rFonts w:ascii="Times New Roman" w:hAnsi="Times New Roman" w:cs="Times New Roman"/>
          <w:sz w:val="24"/>
          <w:szCs w:val="24"/>
          <w:lang w:val="lt-LT"/>
        </w:rPr>
        <w:t xml:space="preserve"> užprotestuoti, paduod</w:t>
      </w:r>
      <w:r w:rsidR="00EC7F6B" w:rsidRPr="48A16285">
        <w:rPr>
          <w:rFonts w:ascii="Times New Roman" w:hAnsi="Times New Roman" w:cs="Times New Roman"/>
          <w:sz w:val="24"/>
          <w:szCs w:val="24"/>
          <w:lang w:val="lt-LT"/>
        </w:rPr>
        <w:t xml:space="preserve">ant </w:t>
      </w:r>
      <w:r w:rsidRPr="48A16285">
        <w:rPr>
          <w:rFonts w:ascii="Times New Roman" w:hAnsi="Times New Roman" w:cs="Times New Roman"/>
          <w:sz w:val="24"/>
          <w:szCs w:val="24"/>
          <w:lang w:val="lt-LT"/>
        </w:rPr>
        <w:t xml:space="preserve">motyvuotą rašytinį protestą. </w:t>
      </w:r>
    </w:p>
    <w:p w14:paraId="7BAC4F96" w14:textId="3AD74CBC" w:rsidR="00573521" w:rsidRDefault="00EC7F6B" w:rsidP="003221F6">
      <w:pPr>
        <w:spacing w:after="120"/>
        <w:jc w:val="both"/>
        <w:rPr>
          <w:rFonts w:ascii="Times New Roman" w:hAnsi="Times New Roman" w:cs="Times New Roman"/>
          <w:sz w:val="24"/>
          <w:szCs w:val="24"/>
          <w:lang w:val="lt-LT"/>
        </w:rPr>
      </w:pPr>
      <w:r>
        <w:rPr>
          <w:rFonts w:ascii="Times New Roman" w:hAnsi="Times New Roman" w:cs="Times New Roman"/>
          <w:sz w:val="24"/>
          <w:szCs w:val="24"/>
          <w:lang w:val="lt-LT"/>
        </w:rPr>
        <w:t>„</w:t>
      </w:r>
      <w:r w:rsidR="001A0B19">
        <w:rPr>
          <w:rFonts w:ascii="Times New Roman" w:hAnsi="Times New Roman" w:cs="Times New Roman"/>
          <w:sz w:val="24"/>
          <w:szCs w:val="24"/>
          <w:lang w:val="lt-LT"/>
        </w:rPr>
        <w:t>P</w:t>
      </w:r>
      <w:r>
        <w:rPr>
          <w:rFonts w:ascii="Times New Roman" w:hAnsi="Times New Roman" w:cs="Times New Roman"/>
          <w:sz w:val="24"/>
          <w:szCs w:val="24"/>
          <w:lang w:val="lt-LT"/>
        </w:rPr>
        <w:t xml:space="preserve">rekių ženklo savininkas, </w:t>
      </w:r>
      <w:r w:rsidR="001A0B19" w:rsidRPr="0001070D">
        <w:rPr>
          <w:rFonts w:ascii="Times New Roman" w:hAnsi="Times New Roman" w:cs="Times New Roman"/>
          <w:sz w:val="24"/>
          <w:szCs w:val="24"/>
          <w:lang w:val="lt-LT"/>
        </w:rPr>
        <w:t>nor</w:t>
      </w:r>
      <w:r w:rsidR="001A0B19">
        <w:rPr>
          <w:rFonts w:ascii="Times New Roman" w:hAnsi="Times New Roman" w:cs="Times New Roman"/>
          <w:sz w:val="24"/>
          <w:szCs w:val="24"/>
          <w:lang w:val="lt-LT"/>
        </w:rPr>
        <w:t>ė</w:t>
      </w:r>
      <w:r w:rsidR="001A0B19" w:rsidRPr="0001070D">
        <w:rPr>
          <w:rFonts w:ascii="Times New Roman" w:hAnsi="Times New Roman" w:cs="Times New Roman"/>
          <w:sz w:val="24"/>
          <w:szCs w:val="24"/>
          <w:lang w:val="lt-LT"/>
        </w:rPr>
        <w:t>dam</w:t>
      </w:r>
      <w:r w:rsidR="001A0B19">
        <w:rPr>
          <w:rFonts w:ascii="Times New Roman" w:hAnsi="Times New Roman" w:cs="Times New Roman"/>
          <w:sz w:val="24"/>
          <w:szCs w:val="24"/>
          <w:lang w:val="lt-LT"/>
        </w:rPr>
        <w:t>as</w:t>
      </w:r>
      <w:r w:rsidR="001A0B19" w:rsidRPr="0001070D">
        <w:rPr>
          <w:rFonts w:ascii="Times New Roman" w:hAnsi="Times New Roman" w:cs="Times New Roman"/>
          <w:sz w:val="24"/>
          <w:szCs w:val="24"/>
          <w:lang w:val="lt-LT"/>
        </w:rPr>
        <w:t xml:space="preserve"> paduoti protestą</w:t>
      </w:r>
      <w:r w:rsidR="001A0B19">
        <w:rPr>
          <w:rFonts w:ascii="Times New Roman" w:hAnsi="Times New Roman" w:cs="Times New Roman"/>
          <w:sz w:val="24"/>
          <w:szCs w:val="24"/>
          <w:lang w:val="lt-LT"/>
        </w:rPr>
        <w:t xml:space="preserve"> dėl kito prekių ženklo registravimo</w:t>
      </w:r>
      <w:r w:rsidR="001A0B19" w:rsidRPr="0001070D">
        <w:rPr>
          <w:rFonts w:ascii="Times New Roman" w:hAnsi="Times New Roman" w:cs="Times New Roman"/>
          <w:sz w:val="24"/>
          <w:szCs w:val="24"/>
          <w:lang w:val="lt-LT"/>
        </w:rPr>
        <w:t xml:space="preserve">, privalo turėti vieną ar daugiau </w:t>
      </w:r>
      <w:r w:rsidR="001A0B19">
        <w:rPr>
          <w:rFonts w:ascii="Times New Roman" w:hAnsi="Times New Roman" w:cs="Times New Roman"/>
          <w:sz w:val="24"/>
          <w:szCs w:val="24"/>
          <w:lang w:val="lt-LT"/>
        </w:rPr>
        <w:t>jam</w:t>
      </w:r>
      <w:r w:rsidR="001A0B19" w:rsidRPr="0001070D">
        <w:rPr>
          <w:rFonts w:ascii="Times New Roman" w:hAnsi="Times New Roman" w:cs="Times New Roman"/>
          <w:sz w:val="24"/>
          <w:szCs w:val="24"/>
          <w:lang w:val="lt-LT"/>
        </w:rPr>
        <w:t xml:space="preserve"> priklausančių ankstesnių galiojančių teisių.</w:t>
      </w:r>
      <w:r w:rsidR="001A0B19">
        <w:rPr>
          <w:rFonts w:ascii="Times New Roman" w:hAnsi="Times New Roman" w:cs="Times New Roman"/>
          <w:sz w:val="24"/>
          <w:szCs w:val="24"/>
          <w:lang w:val="lt-LT"/>
        </w:rPr>
        <w:t xml:space="preserve"> Taip pat</w:t>
      </w:r>
      <w:r w:rsidR="001A0B19" w:rsidRPr="0001070D">
        <w:rPr>
          <w:rFonts w:ascii="Times New Roman" w:hAnsi="Times New Roman" w:cs="Times New Roman"/>
          <w:sz w:val="24"/>
          <w:szCs w:val="24"/>
          <w:lang w:val="lt-LT"/>
        </w:rPr>
        <w:t xml:space="preserve"> </w:t>
      </w:r>
      <w:r>
        <w:rPr>
          <w:rFonts w:ascii="Times New Roman" w:hAnsi="Times New Roman" w:cs="Times New Roman"/>
          <w:sz w:val="24"/>
          <w:szCs w:val="24"/>
          <w:lang w:val="lt-LT"/>
        </w:rPr>
        <w:t>teikiant tokį protestą</w:t>
      </w:r>
      <w:r w:rsidR="001A0B19">
        <w:rPr>
          <w:rFonts w:ascii="Times New Roman" w:hAnsi="Times New Roman" w:cs="Times New Roman"/>
          <w:sz w:val="24"/>
          <w:szCs w:val="24"/>
          <w:lang w:val="lt-LT"/>
        </w:rPr>
        <w:t xml:space="preserve"> būtina</w:t>
      </w:r>
      <w:r>
        <w:rPr>
          <w:rFonts w:ascii="Times New Roman" w:hAnsi="Times New Roman" w:cs="Times New Roman"/>
          <w:sz w:val="24"/>
          <w:szCs w:val="24"/>
          <w:lang w:val="lt-LT"/>
        </w:rPr>
        <w:t xml:space="preserve"> nurodyti teisinį pagrindą bei būti </w:t>
      </w:r>
      <w:r w:rsidR="00A74BEB" w:rsidRPr="00631D8B">
        <w:rPr>
          <w:rFonts w:ascii="Times New Roman" w:hAnsi="Times New Roman" w:cs="Times New Roman"/>
          <w:sz w:val="24"/>
          <w:szCs w:val="24"/>
          <w:lang w:val="lt-LT"/>
        </w:rPr>
        <w:t>įsitikin</w:t>
      </w:r>
      <w:r w:rsidR="001A0B19">
        <w:rPr>
          <w:rFonts w:ascii="Times New Roman" w:hAnsi="Times New Roman" w:cs="Times New Roman"/>
          <w:sz w:val="24"/>
          <w:szCs w:val="24"/>
          <w:lang w:val="lt-LT"/>
        </w:rPr>
        <w:t>us</w:t>
      </w:r>
      <w:r w:rsidR="00A74BEB" w:rsidRPr="00631D8B">
        <w:rPr>
          <w:rFonts w:ascii="Times New Roman" w:hAnsi="Times New Roman" w:cs="Times New Roman"/>
          <w:sz w:val="24"/>
          <w:szCs w:val="24"/>
          <w:lang w:val="lt-LT"/>
        </w:rPr>
        <w:t xml:space="preserve">, kad </w:t>
      </w:r>
      <w:r>
        <w:rPr>
          <w:rFonts w:ascii="Times New Roman" w:hAnsi="Times New Roman" w:cs="Times New Roman"/>
          <w:sz w:val="24"/>
          <w:szCs w:val="24"/>
          <w:lang w:val="lt-LT"/>
        </w:rPr>
        <w:t xml:space="preserve">abu prekių </w:t>
      </w:r>
      <w:r w:rsidR="00A74BEB" w:rsidRPr="00631D8B">
        <w:rPr>
          <w:rFonts w:ascii="Times New Roman" w:hAnsi="Times New Roman" w:cs="Times New Roman"/>
          <w:sz w:val="24"/>
          <w:szCs w:val="24"/>
          <w:lang w:val="lt-LT"/>
        </w:rPr>
        <w:t>ženklai yra tapatūs arba panašūs ir yra registruoti tapačioms ar panašioms prekėms</w:t>
      </w:r>
      <w:r>
        <w:rPr>
          <w:rFonts w:ascii="Times New Roman" w:hAnsi="Times New Roman" w:cs="Times New Roman"/>
          <w:sz w:val="24"/>
          <w:szCs w:val="24"/>
          <w:lang w:val="lt-LT"/>
        </w:rPr>
        <w:t xml:space="preserve"> </w:t>
      </w:r>
      <w:r w:rsidR="00A74BEB" w:rsidRPr="00631D8B">
        <w:rPr>
          <w:rFonts w:ascii="Times New Roman" w:hAnsi="Times New Roman" w:cs="Times New Roman"/>
          <w:sz w:val="24"/>
          <w:szCs w:val="24"/>
          <w:lang w:val="lt-LT"/>
        </w:rPr>
        <w:t>ar paslaugoms. Visa tai gali</w:t>
      </w:r>
      <w:r>
        <w:rPr>
          <w:rFonts w:ascii="Times New Roman" w:hAnsi="Times New Roman" w:cs="Times New Roman"/>
          <w:sz w:val="24"/>
          <w:szCs w:val="24"/>
          <w:lang w:val="lt-LT"/>
        </w:rPr>
        <w:t>ma</w:t>
      </w:r>
      <w:r w:rsidR="00A74BEB" w:rsidRPr="00631D8B">
        <w:rPr>
          <w:rFonts w:ascii="Times New Roman" w:hAnsi="Times New Roman" w:cs="Times New Roman"/>
          <w:sz w:val="24"/>
          <w:szCs w:val="24"/>
          <w:lang w:val="lt-LT"/>
        </w:rPr>
        <w:t xml:space="preserve"> atlikti pat</w:t>
      </w:r>
      <w:r>
        <w:rPr>
          <w:rFonts w:ascii="Times New Roman" w:hAnsi="Times New Roman" w:cs="Times New Roman"/>
          <w:sz w:val="24"/>
          <w:szCs w:val="24"/>
          <w:lang w:val="lt-LT"/>
        </w:rPr>
        <w:t>iems</w:t>
      </w:r>
      <w:r w:rsidR="00A74BEB" w:rsidRPr="00631D8B">
        <w:rPr>
          <w:rFonts w:ascii="Times New Roman" w:hAnsi="Times New Roman" w:cs="Times New Roman"/>
          <w:sz w:val="24"/>
          <w:szCs w:val="24"/>
          <w:lang w:val="lt-LT"/>
        </w:rPr>
        <w:t xml:space="preserve"> arba </w:t>
      </w:r>
      <w:r>
        <w:rPr>
          <w:rFonts w:ascii="Times New Roman" w:hAnsi="Times New Roman" w:cs="Times New Roman"/>
          <w:sz w:val="24"/>
          <w:szCs w:val="24"/>
          <w:lang w:val="lt-LT"/>
        </w:rPr>
        <w:t xml:space="preserve">kreiptis į </w:t>
      </w:r>
      <w:r w:rsidR="00A74BEB" w:rsidRPr="00631D8B">
        <w:rPr>
          <w:rFonts w:ascii="Times New Roman" w:hAnsi="Times New Roman" w:cs="Times New Roman"/>
          <w:sz w:val="24"/>
          <w:szCs w:val="24"/>
          <w:lang w:val="lt-LT"/>
        </w:rPr>
        <w:t>patentini</w:t>
      </w:r>
      <w:r>
        <w:rPr>
          <w:rFonts w:ascii="Times New Roman" w:hAnsi="Times New Roman" w:cs="Times New Roman"/>
          <w:sz w:val="24"/>
          <w:szCs w:val="24"/>
          <w:lang w:val="lt-LT"/>
        </w:rPr>
        <w:t>us</w:t>
      </w:r>
      <w:r w:rsidR="00A74BEB" w:rsidRPr="00631D8B">
        <w:rPr>
          <w:rFonts w:ascii="Times New Roman" w:hAnsi="Times New Roman" w:cs="Times New Roman"/>
          <w:sz w:val="24"/>
          <w:szCs w:val="24"/>
          <w:lang w:val="lt-LT"/>
        </w:rPr>
        <w:t xml:space="preserve"> patikėtini</w:t>
      </w:r>
      <w:r>
        <w:rPr>
          <w:rFonts w:ascii="Times New Roman" w:hAnsi="Times New Roman" w:cs="Times New Roman"/>
          <w:sz w:val="24"/>
          <w:szCs w:val="24"/>
          <w:lang w:val="lt-LT"/>
        </w:rPr>
        <w:t>us“, – sako A. Virbickienė</w:t>
      </w:r>
      <w:r w:rsidR="00573521" w:rsidRPr="00631D8B">
        <w:rPr>
          <w:rFonts w:ascii="Times New Roman" w:hAnsi="Times New Roman" w:cs="Times New Roman"/>
          <w:sz w:val="24"/>
          <w:szCs w:val="24"/>
          <w:lang w:val="lt-LT"/>
        </w:rPr>
        <w:t>.</w:t>
      </w:r>
    </w:p>
    <w:p w14:paraId="304796BF" w14:textId="469E7704" w:rsidR="001A0B19" w:rsidRPr="0001070D" w:rsidRDefault="001A0B19" w:rsidP="003221F6">
      <w:pPr>
        <w:spacing w:after="120"/>
        <w:jc w:val="both"/>
        <w:rPr>
          <w:rFonts w:ascii="Times New Roman" w:hAnsi="Times New Roman" w:cs="Times New Roman"/>
          <w:sz w:val="24"/>
          <w:szCs w:val="24"/>
          <w:lang w:val="lt-LT"/>
        </w:rPr>
      </w:pPr>
      <w:r w:rsidRPr="48A16285">
        <w:rPr>
          <w:rFonts w:ascii="Times New Roman" w:hAnsi="Times New Roman" w:cs="Times New Roman"/>
          <w:sz w:val="24"/>
          <w:szCs w:val="24"/>
          <w:lang w:val="lt-LT"/>
        </w:rPr>
        <w:t xml:space="preserve">Vienas iš galimų protesto padavimo teisinių pagrindų yra tikimybės suklaidinti dalį visuomenės egzistavimas, kai vartotojai yra suklaidinami dėl naujai rinkoje atsiradusio prekių ženklo ir įsigyja juo pažymėtų prekių, manydami, kad tai kito </w:t>
      </w:r>
      <w:r w:rsidR="238C0E44" w:rsidRPr="48A16285">
        <w:rPr>
          <w:rFonts w:ascii="Times New Roman" w:hAnsi="Times New Roman" w:cs="Times New Roman"/>
          <w:sz w:val="24"/>
          <w:szCs w:val="24"/>
          <w:lang w:val="lt-LT"/>
        </w:rPr>
        <w:t xml:space="preserve">gamintojo </w:t>
      </w:r>
      <w:r w:rsidRPr="48A16285">
        <w:rPr>
          <w:rFonts w:ascii="Times New Roman" w:hAnsi="Times New Roman" w:cs="Times New Roman"/>
          <w:sz w:val="24"/>
          <w:szCs w:val="24"/>
          <w:lang w:val="lt-LT"/>
        </w:rPr>
        <w:t xml:space="preserve">prekių ženklo gaminiai. </w:t>
      </w:r>
    </w:p>
    <w:p w14:paraId="3520874D" w14:textId="7941A3E5" w:rsidR="00EC7F6B" w:rsidRPr="00631D8B" w:rsidRDefault="00EC7F6B" w:rsidP="003221F6">
      <w:pPr>
        <w:pStyle w:val="TableParagraph"/>
        <w:tabs>
          <w:tab w:val="left" w:pos="3144"/>
        </w:tabs>
        <w:spacing w:after="120"/>
        <w:ind w:right="61"/>
        <w:jc w:val="both"/>
        <w:rPr>
          <w:rFonts w:ascii="Times New Roman" w:hAnsi="Times New Roman" w:cs="Times New Roman"/>
          <w:sz w:val="24"/>
          <w:szCs w:val="24"/>
          <w:lang w:val="lt-LT"/>
        </w:rPr>
      </w:pPr>
      <w:r w:rsidRPr="00631D8B">
        <w:rPr>
          <w:rFonts w:ascii="Times New Roman" w:hAnsi="Times New Roman" w:cs="Times New Roman"/>
          <w:sz w:val="24"/>
          <w:szCs w:val="24"/>
          <w:lang w:val="lt-LT"/>
        </w:rPr>
        <w:t xml:space="preserve">Jeigu vėlesnis </w:t>
      </w:r>
      <w:r>
        <w:rPr>
          <w:rFonts w:ascii="Times New Roman" w:hAnsi="Times New Roman" w:cs="Times New Roman"/>
          <w:sz w:val="24"/>
          <w:szCs w:val="24"/>
          <w:lang w:val="lt-LT"/>
        </w:rPr>
        <w:t xml:space="preserve">prekių ženklas </w:t>
      </w:r>
      <w:r w:rsidRPr="00631D8B">
        <w:rPr>
          <w:rFonts w:ascii="Times New Roman" w:hAnsi="Times New Roman" w:cs="Times New Roman"/>
          <w:sz w:val="24"/>
          <w:szCs w:val="24"/>
          <w:lang w:val="lt-LT"/>
        </w:rPr>
        <w:t>jau yra registruotas V</w:t>
      </w:r>
      <w:r>
        <w:rPr>
          <w:rFonts w:ascii="Times New Roman" w:hAnsi="Times New Roman" w:cs="Times New Roman"/>
          <w:sz w:val="24"/>
          <w:szCs w:val="24"/>
          <w:lang w:val="lt-LT"/>
        </w:rPr>
        <w:t>PB</w:t>
      </w:r>
      <w:r w:rsidRPr="00631D8B">
        <w:rPr>
          <w:rFonts w:ascii="Times New Roman" w:hAnsi="Times New Roman" w:cs="Times New Roman"/>
          <w:sz w:val="24"/>
          <w:szCs w:val="24"/>
          <w:lang w:val="lt-LT"/>
        </w:rPr>
        <w:t xml:space="preserve">, </w:t>
      </w:r>
      <w:r>
        <w:rPr>
          <w:rFonts w:ascii="Times New Roman" w:hAnsi="Times New Roman" w:cs="Times New Roman"/>
          <w:sz w:val="24"/>
          <w:szCs w:val="24"/>
          <w:lang w:val="lt-LT"/>
        </w:rPr>
        <w:t>galima</w:t>
      </w:r>
      <w:r w:rsidRPr="00631D8B">
        <w:rPr>
          <w:rFonts w:ascii="Times New Roman" w:hAnsi="Times New Roman" w:cs="Times New Roman"/>
          <w:sz w:val="24"/>
          <w:szCs w:val="24"/>
          <w:lang w:val="lt-LT"/>
        </w:rPr>
        <w:t xml:space="preserve"> paduoti negaliojimo prašymą</w:t>
      </w:r>
      <w:r>
        <w:rPr>
          <w:rFonts w:ascii="Times New Roman" w:hAnsi="Times New Roman" w:cs="Times New Roman"/>
          <w:sz w:val="24"/>
          <w:szCs w:val="24"/>
          <w:lang w:val="lt-LT"/>
        </w:rPr>
        <w:t xml:space="preserve">, o jei </w:t>
      </w:r>
      <w:r w:rsidRPr="00631D8B">
        <w:rPr>
          <w:rFonts w:ascii="Times New Roman" w:hAnsi="Times New Roman" w:cs="Times New Roman"/>
          <w:sz w:val="24"/>
          <w:szCs w:val="24"/>
          <w:lang w:val="lt-LT"/>
        </w:rPr>
        <w:t xml:space="preserve">vėlesnis </w:t>
      </w:r>
      <w:r>
        <w:rPr>
          <w:rFonts w:ascii="Times New Roman" w:hAnsi="Times New Roman" w:cs="Times New Roman"/>
          <w:sz w:val="24"/>
          <w:szCs w:val="24"/>
          <w:lang w:val="lt-LT"/>
        </w:rPr>
        <w:t xml:space="preserve">prekių </w:t>
      </w:r>
      <w:r w:rsidRPr="00631D8B">
        <w:rPr>
          <w:rFonts w:ascii="Times New Roman" w:hAnsi="Times New Roman" w:cs="Times New Roman"/>
          <w:sz w:val="24"/>
          <w:szCs w:val="24"/>
          <w:lang w:val="lt-LT"/>
        </w:rPr>
        <w:t>ženklas nepertraukiamą 5 metų laikotarpį nebuvo naudojamas Lietuvo</w:t>
      </w:r>
      <w:r>
        <w:rPr>
          <w:rFonts w:ascii="Times New Roman" w:hAnsi="Times New Roman" w:cs="Times New Roman"/>
          <w:sz w:val="24"/>
          <w:szCs w:val="24"/>
          <w:lang w:val="lt-LT"/>
        </w:rPr>
        <w:t xml:space="preserve">je – jo panaikinimo </w:t>
      </w:r>
      <w:r w:rsidRPr="00631D8B">
        <w:rPr>
          <w:rFonts w:ascii="Times New Roman" w:hAnsi="Times New Roman" w:cs="Times New Roman"/>
          <w:sz w:val="24"/>
          <w:szCs w:val="24"/>
          <w:lang w:val="lt-LT"/>
        </w:rPr>
        <w:t>prašymą.</w:t>
      </w:r>
    </w:p>
    <w:p w14:paraId="0D3DC1CB" w14:textId="13D992BD" w:rsidR="00631D8B" w:rsidRPr="00EC7F6B" w:rsidRDefault="003D4260" w:rsidP="48A16285">
      <w:pPr>
        <w:pStyle w:val="elementtoproof"/>
        <w:shd w:val="clear" w:color="auto" w:fill="FFFFFF" w:themeFill="background1"/>
        <w:spacing w:after="120"/>
        <w:rPr>
          <w:rFonts w:ascii="Times New Roman" w:hAnsi="Times New Roman" w:cs="Times New Roman"/>
          <w:sz w:val="24"/>
          <w:szCs w:val="24"/>
          <w:lang w:val="lt-LT"/>
        </w:rPr>
      </w:pPr>
      <w:r w:rsidRPr="48A16285">
        <w:rPr>
          <w:rFonts w:ascii="Times New Roman" w:hAnsi="Times New Roman" w:cs="Times New Roman"/>
          <w:sz w:val="24"/>
          <w:szCs w:val="24"/>
          <w:lang w:val="lt-LT"/>
        </w:rPr>
        <w:t>Pasak A. Virbickienės, p</w:t>
      </w:r>
      <w:r w:rsidR="00EC7F6B" w:rsidRPr="48A16285">
        <w:rPr>
          <w:rFonts w:ascii="Times New Roman" w:hAnsi="Times New Roman" w:cs="Times New Roman"/>
          <w:sz w:val="24"/>
          <w:szCs w:val="24"/>
          <w:lang w:val="lt-LT"/>
        </w:rPr>
        <w:t>er p</w:t>
      </w:r>
      <w:r w:rsidR="00631D8B" w:rsidRPr="48A16285">
        <w:rPr>
          <w:rFonts w:ascii="Times New Roman" w:hAnsi="Times New Roman" w:cs="Times New Roman"/>
          <w:sz w:val="24"/>
          <w:szCs w:val="24"/>
          <w:lang w:val="lt-LT"/>
        </w:rPr>
        <w:t>askutini</w:t>
      </w:r>
      <w:r w:rsidR="00EC7F6B" w:rsidRPr="48A16285">
        <w:rPr>
          <w:rFonts w:ascii="Times New Roman" w:hAnsi="Times New Roman" w:cs="Times New Roman"/>
          <w:sz w:val="24"/>
          <w:szCs w:val="24"/>
          <w:lang w:val="lt-LT"/>
        </w:rPr>
        <w:t>us</w:t>
      </w:r>
      <w:r w:rsidR="00631D8B" w:rsidRPr="48A16285">
        <w:rPr>
          <w:rFonts w:ascii="Times New Roman" w:hAnsi="Times New Roman" w:cs="Times New Roman"/>
          <w:sz w:val="24"/>
          <w:szCs w:val="24"/>
          <w:lang w:val="lt-LT"/>
        </w:rPr>
        <w:t xml:space="preserve"> tr</w:t>
      </w:r>
      <w:r w:rsidR="00EC7F6B" w:rsidRPr="48A16285">
        <w:rPr>
          <w:rFonts w:ascii="Times New Roman" w:hAnsi="Times New Roman" w:cs="Times New Roman"/>
          <w:sz w:val="24"/>
          <w:szCs w:val="24"/>
          <w:lang w:val="lt-LT"/>
        </w:rPr>
        <w:t>ejus</w:t>
      </w:r>
      <w:r w:rsidR="00631D8B" w:rsidRPr="48A16285">
        <w:rPr>
          <w:rFonts w:ascii="Times New Roman" w:hAnsi="Times New Roman" w:cs="Times New Roman"/>
          <w:sz w:val="24"/>
          <w:szCs w:val="24"/>
          <w:lang w:val="lt-LT"/>
        </w:rPr>
        <w:t xml:space="preserve"> met</w:t>
      </w:r>
      <w:r w:rsidR="00EC7F6B" w:rsidRPr="48A16285">
        <w:rPr>
          <w:rFonts w:ascii="Times New Roman" w:hAnsi="Times New Roman" w:cs="Times New Roman"/>
          <w:sz w:val="24"/>
          <w:szCs w:val="24"/>
          <w:lang w:val="lt-LT"/>
        </w:rPr>
        <w:t>us</w:t>
      </w:r>
      <w:r w:rsidR="00631D8B" w:rsidRPr="48A16285">
        <w:rPr>
          <w:rFonts w:ascii="Times New Roman" w:hAnsi="Times New Roman" w:cs="Times New Roman"/>
          <w:sz w:val="24"/>
          <w:szCs w:val="24"/>
          <w:lang w:val="lt-LT"/>
        </w:rPr>
        <w:t xml:space="preserve"> </w:t>
      </w:r>
      <w:r w:rsidR="00EC7F6B" w:rsidRPr="48A16285">
        <w:rPr>
          <w:rFonts w:ascii="Times New Roman" w:hAnsi="Times New Roman" w:cs="Times New Roman"/>
          <w:sz w:val="24"/>
          <w:szCs w:val="24"/>
          <w:lang w:val="lt-LT"/>
        </w:rPr>
        <w:t xml:space="preserve">VPB išnagrinėjo 388 </w:t>
      </w:r>
      <w:r w:rsidR="00631D8B" w:rsidRPr="48A16285">
        <w:rPr>
          <w:rFonts w:ascii="Times New Roman" w:hAnsi="Times New Roman" w:cs="Times New Roman"/>
          <w:sz w:val="24"/>
          <w:szCs w:val="24"/>
          <w:lang w:val="lt-LT"/>
        </w:rPr>
        <w:t>ginč</w:t>
      </w:r>
      <w:r w:rsidR="00EC7F6B" w:rsidRPr="48A16285">
        <w:rPr>
          <w:rFonts w:ascii="Times New Roman" w:hAnsi="Times New Roman" w:cs="Times New Roman"/>
          <w:sz w:val="24"/>
          <w:szCs w:val="24"/>
          <w:lang w:val="lt-LT"/>
        </w:rPr>
        <w:t>us</w:t>
      </w:r>
      <w:r w:rsidR="00631D8B" w:rsidRPr="48A16285">
        <w:rPr>
          <w:rFonts w:ascii="Times New Roman" w:hAnsi="Times New Roman" w:cs="Times New Roman"/>
          <w:sz w:val="24"/>
          <w:szCs w:val="24"/>
          <w:lang w:val="lt-LT"/>
        </w:rPr>
        <w:t xml:space="preserve"> </w:t>
      </w:r>
      <w:r w:rsidR="00EC7F6B" w:rsidRPr="48A16285">
        <w:rPr>
          <w:rFonts w:ascii="Times New Roman" w:hAnsi="Times New Roman" w:cs="Times New Roman"/>
          <w:sz w:val="24"/>
          <w:szCs w:val="24"/>
          <w:lang w:val="lt-LT"/>
        </w:rPr>
        <w:t xml:space="preserve">dėl prekių ženklų. Dažniausiai ginčai buvo susiję su prekių </w:t>
      </w:r>
      <w:r w:rsidR="00631D8B" w:rsidRPr="48A16285">
        <w:rPr>
          <w:rFonts w:ascii="Times New Roman" w:hAnsi="Times New Roman" w:cs="Times New Roman"/>
          <w:sz w:val="24"/>
          <w:szCs w:val="24"/>
          <w:lang w:val="lt-LT"/>
        </w:rPr>
        <w:t>ženklų panašumo vertinimu – 239</w:t>
      </w:r>
      <w:r w:rsidR="00EC7F6B" w:rsidRPr="48A16285">
        <w:rPr>
          <w:rFonts w:ascii="Times New Roman" w:hAnsi="Times New Roman" w:cs="Times New Roman"/>
          <w:sz w:val="24"/>
          <w:szCs w:val="24"/>
          <w:lang w:val="lt-LT"/>
        </w:rPr>
        <w:t>,</w:t>
      </w:r>
      <w:r w:rsidR="00631D8B" w:rsidRPr="48A16285">
        <w:rPr>
          <w:rFonts w:ascii="Times New Roman" w:hAnsi="Times New Roman" w:cs="Times New Roman"/>
          <w:sz w:val="24"/>
          <w:szCs w:val="24"/>
          <w:lang w:val="lt-LT"/>
        </w:rPr>
        <w:t xml:space="preserve">  61 atveju </w:t>
      </w:r>
      <w:r w:rsidR="00EC7F6B" w:rsidRPr="48A16285">
        <w:rPr>
          <w:rFonts w:ascii="Times New Roman" w:hAnsi="Times New Roman" w:cs="Times New Roman"/>
          <w:sz w:val="24"/>
          <w:szCs w:val="24"/>
          <w:lang w:val="lt-LT"/>
        </w:rPr>
        <w:t xml:space="preserve">buvo aiškinamasi, ar </w:t>
      </w:r>
      <w:r w:rsidR="00631D8B" w:rsidRPr="48A16285">
        <w:rPr>
          <w:rFonts w:ascii="Times New Roman" w:hAnsi="Times New Roman" w:cs="Times New Roman"/>
          <w:sz w:val="24"/>
          <w:szCs w:val="24"/>
          <w:lang w:val="lt-LT"/>
        </w:rPr>
        <w:t>vėlesnis ginčijamas ženklas yra panašus į L</w:t>
      </w:r>
      <w:r w:rsidR="00EC7F6B" w:rsidRPr="48A16285">
        <w:rPr>
          <w:rFonts w:ascii="Times New Roman" w:hAnsi="Times New Roman" w:cs="Times New Roman"/>
          <w:sz w:val="24"/>
          <w:szCs w:val="24"/>
          <w:lang w:val="lt-LT"/>
        </w:rPr>
        <w:t>ietuvos</w:t>
      </w:r>
      <w:r w:rsidR="00631D8B" w:rsidRPr="48A16285">
        <w:rPr>
          <w:rFonts w:ascii="Times New Roman" w:hAnsi="Times New Roman" w:cs="Times New Roman"/>
          <w:sz w:val="24"/>
          <w:szCs w:val="24"/>
          <w:lang w:val="lt-LT"/>
        </w:rPr>
        <w:t xml:space="preserve"> ar E</w:t>
      </w:r>
      <w:r w:rsidR="00EC7F6B" w:rsidRPr="48A16285">
        <w:rPr>
          <w:rFonts w:ascii="Times New Roman" w:hAnsi="Times New Roman" w:cs="Times New Roman"/>
          <w:sz w:val="24"/>
          <w:szCs w:val="24"/>
          <w:lang w:val="lt-LT"/>
        </w:rPr>
        <w:t xml:space="preserve">uropos </w:t>
      </w:r>
      <w:r w:rsidR="00631D8B" w:rsidRPr="48A16285">
        <w:rPr>
          <w:rFonts w:ascii="Times New Roman" w:hAnsi="Times New Roman" w:cs="Times New Roman"/>
          <w:sz w:val="24"/>
          <w:szCs w:val="24"/>
          <w:lang w:val="lt-LT"/>
        </w:rPr>
        <w:t>S</w:t>
      </w:r>
      <w:r w:rsidR="00EC7F6B" w:rsidRPr="48A16285">
        <w:rPr>
          <w:rFonts w:ascii="Times New Roman" w:hAnsi="Times New Roman" w:cs="Times New Roman"/>
          <w:sz w:val="24"/>
          <w:szCs w:val="24"/>
          <w:lang w:val="lt-LT"/>
        </w:rPr>
        <w:t>ąjungos</w:t>
      </w:r>
      <w:r w:rsidR="00631D8B" w:rsidRPr="48A16285">
        <w:rPr>
          <w:rFonts w:ascii="Times New Roman" w:hAnsi="Times New Roman" w:cs="Times New Roman"/>
          <w:sz w:val="24"/>
          <w:szCs w:val="24"/>
          <w:lang w:val="lt-LT"/>
        </w:rPr>
        <w:t xml:space="preserve"> reputaciją turintį ankstesnį prekių ženklą</w:t>
      </w:r>
      <w:r w:rsidR="00EC7F6B" w:rsidRPr="48A16285">
        <w:rPr>
          <w:rFonts w:ascii="Times New Roman" w:hAnsi="Times New Roman" w:cs="Times New Roman"/>
          <w:sz w:val="24"/>
          <w:szCs w:val="24"/>
          <w:lang w:val="lt-LT"/>
        </w:rPr>
        <w:t>, dar</w:t>
      </w:r>
      <w:r w:rsidR="00631D8B" w:rsidRPr="48A16285">
        <w:rPr>
          <w:rFonts w:ascii="Times New Roman" w:hAnsi="Times New Roman" w:cs="Times New Roman"/>
          <w:sz w:val="24"/>
          <w:szCs w:val="24"/>
          <w:lang w:val="lt-LT"/>
        </w:rPr>
        <w:t xml:space="preserve"> 58 atveju </w:t>
      </w:r>
      <w:r w:rsidR="00EC7F6B" w:rsidRPr="48A16285">
        <w:rPr>
          <w:rFonts w:ascii="Times New Roman" w:hAnsi="Times New Roman" w:cs="Times New Roman"/>
          <w:sz w:val="24"/>
          <w:szCs w:val="24"/>
          <w:lang w:val="lt-LT"/>
        </w:rPr>
        <w:t>ekspertai</w:t>
      </w:r>
      <w:r w:rsidR="00631D8B" w:rsidRPr="48A16285">
        <w:rPr>
          <w:rFonts w:ascii="Times New Roman" w:hAnsi="Times New Roman" w:cs="Times New Roman"/>
          <w:sz w:val="24"/>
          <w:szCs w:val="24"/>
          <w:lang w:val="lt-LT"/>
        </w:rPr>
        <w:t xml:space="preserve"> vertino</w:t>
      </w:r>
      <w:r w:rsidR="00EC7F6B" w:rsidRPr="48A16285">
        <w:rPr>
          <w:rFonts w:ascii="Times New Roman" w:hAnsi="Times New Roman" w:cs="Times New Roman"/>
          <w:sz w:val="24"/>
          <w:szCs w:val="24"/>
          <w:lang w:val="lt-LT"/>
        </w:rPr>
        <w:t>,</w:t>
      </w:r>
      <w:r w:rsidR="00631D8B" w:rsidRPr="48A16285">
        <w:rPr>
          <w:rFonts w:ascii="Times New Roman" w:hAnsi="Times New Roman" w:cs="Times New Roman"/>
          <w:sz w:val="24"/>
          <w:szCs w:val="24"/>
          <w:lang w:val="lt-LT"/>
        </w:rPr>
        <w:t xml:space="preserve"> ar prekių ženklas turi skiriamąjį požymį.</w:t>
      </w:r>
    </w:p>
    <w:p w14:paraId="4A889387" w14:textId="0635DA5B" w:rsidR="006A3ED3" w:rsidRPr="00631D8B" w:rsidRDefault="006A3ED3" w:rsidP="003221F6">
      <w:pPr>
        <w:pStyle w:val="TableParagraph"/>
        <w:tabs>
          <w:tab w:val="left" w:pos="3144"/>
        </w:tabs>
        <w:spacing w:after="120"/>
        <w:ind w:right="61"/>
        <w:jc w:val="both"/>
        <w:rPr>
          <w:rStyle w:val="contentpasted1"/>
          <w:rFonts w:ascii="Times New Roman" w:hAnsi="Times New Roman" w:cs="Times New Roman"/>
          <w:b/>
          <w:bCs/>
          <w:sz w:val="24"/>
          <w:szCs w:val="24"/>
          <w:bdr w:val="none" w:sz="0" w:space="0" w:color="auto" w:frame="1"/>
          <w:lang w:val="lt-LT"/>
        </w:rPr>
      </w:pPr>
      <w:r w:rsidRPr="00631D8B">
        <w:rPr>
          <w:rFonts w:ascii="Times New Roman" w:hAnsi="Times New Roman" w:cs="Times New Roman"/>
          <w:sz w:val="24"/>
          <w:szCs w:val="24"/>
          <w:lang w:val="lt-LT"/>
        </w:rPr>
        <w:t>Jeigu dėl rinkoje naudojamo panašaus prekių ženklo nėra paduota paraiška ir jis nėra įregistruotas V</w:t>
      </w:r>
      <w:r w:rsidR="00EC7F6B">
        <w:rPr>
          <w:rFonts w:ascii="Times New Roman" w:hAnsi="Times New Roman" w:cs="Times New Roman"/>
          <w:sz w:val="24"/>
          <w:szCs w:val="24"/>
          <w:lang w:val="lt-LT"/>
        </w:rPr>
        <w:t>PB</w:t>
      </w:r>
      <w:r w:rsidRPr="00631D8B">
        <w:rPr>
          <w:rFonts w:ascii="Times New Roman" w:hAnsi="Times New Roman" w:cs="Times New Roman"/>
          <w:sz w:val="24"/>
          <w:szCs w:val="24"/>
          <w:lang w:val="lt-LT"/>
        </w:rPr>
        <w:t xml:space="preserve">, </w:t>
      </w:r>
      <w:r w:rsidR="00EC7F6B">
        <w:rPr>
          <w:rFonts w:ascii="Times New Roman" w:hAnsi="Times New Roman" w:cs="Times New Roman"/>
          <w:sz w:val="24"/>
          <w:szCs w:val="24"/>
          <w:lang w:val="lt-LT"/>
        </w:rPr>
        <w:t xml:space="preserve">tuomet pašnekovė rekomenduoja </w:t>
      </w:r>
      <w:r w:rsidRPr="00631D8B">
        <w:rPr>
          <w:rFonts w:ascii="Times New Roman" w:hAnsi="Times New Roman" w:cs="Times New Roman"/>
          <w:sz w:val="24"/>
          <w:szCs w:val="24"/>
          <w:lang w:val="lt-LT"/>
        </w:rPr>
        <w:t xml:space="preserve">kreiptis į Vilniaus apygardos teismą dėl </w:t>
      </w:r>
      <w:r w:rsidR="00EC7F6B">
        <w:rPr>
          <w:rFonts w:ascii="Times New Roman" w:hAnsi="Times New Roman" w:cs="Times New Roman"/>
          <w:sz w:val="24"/>
          <w:szCs w:val="24"/>
          <w:lang w:val="lt-LT"/>
        </w:rPr>
        <w:t xml:space="preserve">prekių </w:t>
      </w:r>
      <w:r w:rsidRPr="00631D8B">
        <w:rPr>
          <w:rFonts w:ascii="Times New Roman" w:hAnsi="Times New Roman" w:cs="Times New Roman"/>
          <w:sz w:val="24"/>
          <w:szCs w:val="24"/>
          <w:lang w:val="lt-LT"/>
        </w:rPr>
        <w:t>ženklo savininko teisių pažeidimo.</w:t>
      </w:r>
    </w:p>
    <w:p w14:paraId="3ABE409D" w14:textId="76041FC8" w:rsidR="006A3ED3" w:rsidRPr="00631D8B" w:rsidRDefault="00065DE7" w:rsidP="003221F6">
      <w:pPr>
        <w:spacing w:after="120"/>
        <w:jc w:val="both"/>
        <w:rPr>
          <w:rFonts w:ascii="Times New Roman" w:hAnsi="Times New Roman" w:cs="Times New Roman"/>
          <w:b/>
          <w:bCs/>
          <w:sz w:val="24"/>
          <w:szCs w:val="24"/>
          <w:lang w:val="lt-LT"/>
        </w:rPr>
      </w:pPr>
      <w:r>
        <w:rPr>
          <w:rFonts w:ascii="Times New Roman" w:hAnsi="Times New Roman" w:cs="Times New Roman"/>
          <w:b/>
          <w:bCs/>
          <w:sz w:val="24"/>
          <w:szCs w:val="24"/>
          <w:lang w:val="lt-LT"/>
        </w:rPr>
        <w:t>Panašum</w:t>
      </w:r>
      <w:r w:rsidR="00EC7F6B">
        <w:rPr>
          <w:rFonts w:ascii="Times New Roman" w:hAnsi="Times New Roman" w:cs="Times New Roman"/>
          <w:b/>
          <w:bCs/>
          <w:sz w:val="24"/>
          <w:szCs w:val="24"/>
          <w:lang w:val="lt-LT"/>
        </w:rPr>
        <w:t xml:space="preserve">as turi būti </w:t>
      </w:r>
      <w:r>
        <w:rPr>
          <w:rFonts w:ascii="Times New Roman" w:hAnsi="Times New Roman" w:cs="Times New Roman"/>
          <w:b/>
          <w:bCs/>
          <w:sz w:val="24"/>
          <w:szCs w:val="24"/>
          <w:lang w:val="lt-LT"/>
        </w:rPr>
        <w:t>įrodyt</w:t>
      </w:r>
      <w:r w:rsidR="00EC7F6B">
        <w:rPr>
          <w:rFonts w:ascii="Times New Roman" w:hAnsi="Times New Roman" w:cs="Times New Roman"/>
          <w:b/>
          <w:bCs/>
          <w:sz w:val="24"/>
          <w:szCs w:val="24"/>
          <w:lang w:val="lt-LT"/>
        </w:rPr>
        <w:t>as</w:t>
      </w:r>
    </w:p>
    <w:p w14:paraId="6706041E" w14:textId="1376B6E7" w:rsidR="001A0B19" w:rsidRPr="0001070D" w:rsidRDefault="001A0B19" w:rsidP="003221F6">
      <w:pPr>
        <w:spacing w:after="120"/>
        <w:jc w:val="both"/>
        <w:rPr>
          <w:rFonts w:ascii="Times New Roman" w:hAnsi="Times New Roman" w:cs="Times New Roman"/>
          <w:sz w:val="24"/>
          <w:szCs w:val="24"/>
          <w:lang w:val="lt-LT"/>
        </w:rPr>
      </w:pPr>
      <w:r w:rsidRPr="48A16285">
        <w:rPr>
          <w:rFonts w:ascii="Times New Roman" w:hAnsi="Times New Roman" w:cs="Times New Roman"/>
          <w:sz w:val="24"/>
          <w:szCs w:val="24"/>
          <w:lang w:val="lt-LT"/>
        </w:rPr>
        <w:lastRenderedPageBreak/>
        <w:t>Pasak A. Virbickienės, gavę prekių ženklo savininko protestą</w:t>
      </w:r>
      <w:r w:rsidR="581275D5" w:rsidRPr="48A16285">
        <w:rPr>
          <w:rFonts w:ascii="Times New Roman" w:hAnsi="Times New Roman" w:cs="Times New Roman"/>
          <w:sz w:val="24"/>
          <w:szCs w:val="24"/>
          <w:lang w:val="lt-LT"/>
        </w:rPr>
        <w:t xml:space="preserve"> ar negaliojimo bei panaikinimo prašymą</w:t>
      </w:r>
      <w:r w:rsidRPr="48A16285">
        <w:rPr>
          <w:rFonts w:ascii="Times New Roman" w:hAnsi="Times New Roman" w:cs="Times New Roman"/>
          <w:sz w:val="24"/>
          <w:szCs w:val="24"/>
          <w:lang w:val="lt-LT"/>
        </w:rPr>
        <w:t xml:space="preserve">, VPB </w:t>
      </w:r>
      <w:r w:rsidR="582A729E" w:rsidRPr="48A16285">
        <w:rPr>
          <w:rFonts w:ascii="Times New Roman" w:hAnsi="Times New Roman" w:cs="Times New Roman"/>
          <w:sz w:val="24"/>
          <w:szCs w:val="24"/>
          <w:lang w:val="lt-LT"/>
        </w:rPr>
        <w:t>Apeliacinis skyrius</w:t>
      </w:r>
      <w:r w:rsidRPr="48A16285">
        <w:rPr>
          <w:rFonts w:ascii="Times New Roman" w:hAnsi="Times New Roman" w:cs="Times New Roman"/>
          <w:sz w:val="24"/>
          <w:szCs w:val="24"/>
          <w:lang w:val="lt-LT"/>
        </w:rPr>
        <w:t xml:space="preserve"> siunčia jį ginčijamo ženklo pareiškėjui, kadangi abi ginčo šalys turi teisę pateikti paaiškinimus, atsikirtimus bei įrodymus, atsižvelgiant į kuriuos yra nagrinėjamas </w:t>
      </w:r>
      <w:r w:rsidR="78C0033C" w:rsidRPr="48A16285">
        <w:rPr>
          <w:rFonts w:ascii="Times New Roman" w:hAnsi="Times New Roman" w:cs="Times New Roman"/>
          <w:sz w:val="24"/>
          <w:szCs w:val="24"/>
          <w:lang w:val="lt-LT"/>
        </w:rPr>
        <w:t>ginčas</w:t>
      </w:r>
      <w:r w:rsidRPr="48A16285">
        <w:rPr>
          <w:rFonts w:ascii="Times New Roman" w:hAnsi="Times New Roman" w:cs="Times New Roman"/>
          <w:sz w:val="24"/>
          <w:szCs w:val="24"/>
          <w:lang w:val="lt-LT"/>
        </w:rPr>
        <w:t>.</w:t>
      </w:r>
    </w:p>
    <w:p w14:paraId="5E927F9C" w14:textId="6F9F9521" w:rsidR="00573521" w:rsidRDefault="001A0B19" w:rsidP="003221F6">
      <w:pPr>
        <w:spacing w:after="120"/>
        <w:jc w:val="both"/>
        <w:rPr>
          <w:rFonts w:ascii="Times New Roman" w:hAnsi="Times New Roman" w:cs="Times New Roman"/>
          <w:sz w:val="24"/>
          <w:szCs w:val="24"/>
          <w:lang w:val="lt-LT"/>
        </w:rPr>
      </w:pPr>
      <w:r w:rsidRPr="48A16285">
        <w:rPr>
          <w:rFonts w:ascii="Times New Roman" w:hAnsi="Times New Roman" w:cs="Times New Roman"/>
          <w:sz w:val="24"/>
          <w:szCs w:val="24"/>
          <w:lang w:val="lt-LT"/>
        </w:rPr>
        <w:t>„</w:t>
      </w:r>
      <w:r w:rsidR="00573521" w:rsidRPr="48A16285">
        <w:rPr>
          <w:rFonts w:ascii="Times New Roman" w:hAnsi="Times New Roman" w:cs="Times New Roman"/>
          <w:sz w:val="24"/>
          <w:szCs w:val="24"/>
          <w:lang w:val="lt-LT"/>
        </w:rPr>
        <w:t>Jeigu protestas yra tenkinamas, V</w:t>
      </w:r>
      <w:r w:rsidRPr="48A16285">
        <w:rPr>
          <w:rFonts w:ascii="Times New Roman" w:hAnsi="Times New Roman" w:cs="Times New Roman"/>
          <w:sz w:val="24"/>
          <w:szCs w:val="24"/>
          <w:lang w:val="lt-LT"/>
        </w:rPr>
        <w:t>PB</w:t>
      </w:r>
      <w:r w:rsidR="00573521" w:rsidRPr="48A16285">
        <w:rPr>
          <w:rFonts w:ascii="Times New Roman" w:hAnsi="Times New Roman" w:cs="Times New Roman"/>
          <w:sz w:val="24"/>
          <w:szCs w:val="24"/>
          <w:lang w:val="lt-LT"/>
        </w:rPr>
        <w:t xml:space="preserve"> neregistruo</w:t>
      </w:r>
      <w:r w:rsidRPr="48A16285">
        <w:rPr>
          <w:rFonts w:ascii="Times New Roman" w:hAnsi="Times New Roman" w:cs="Times New Roman"/>
          <w:sz w:val="24"/>
          <w:szCs w:val="24"/>
          <w:lang w:val="lt-LT"/>
        </w:rPr>
        <w:t xml:space="preserve">ja </w:t>
      </w:r>
      <w:r w:rsidR="00573521" w:rsidRPr="48A16285">
        <w:rPr>
          <w:rFonts w:ascii="Times New Roman" w:hAnsi="Times New Roman" w:cs="Times New Roman"/>
          <w:sz w:val="24"/>
          <w:szCs w:val="24"/>
          <w:lang w:val="lt-LT"/>
        </w:rPr>
        <w:t xml:space="preserve">konkurento </w:t>
      </w:r>
      <w:r w:rsidRPr="48A16285">
        <w:rPr>
          <w:rFonts w:ascii="Times New Roman" w:hAnsi="Times New Roman" w:cs="Times New Roman"/>
          <w:sz w:val="24"/>
          <w:szCs w:val="24"/>
          <w:lang w:val="lt-LT"/>
        </w:rPr>
        <w:t xml:space="preserve">prekių </w:t>
      </w:r>
      <w:r w:rsidR="00573521" w:rsidRPr="48A16285">
        <w:rPr>
          <w:rFonts w:ascii="Times New Roman" w:hAnsi="Times New Roman" w:cs="Times New Roman"/>
          <w:sz w:val="24"/>
          <w:szCs w:val="24"/>
          <w:lang w:val="lt-LT"/>
        </w:rPr>
        <w:t>ženklo</w:t>
      </w:r>
      <w:r w:rsidRPr="48A16285">
        <w:rPr>
          <w:rFonts w:ascii="Times New Roman" w:hAnsi="Times New Roman" w:cs="Times New Roman"/>
          <w:sz w:val="24"/>
          <w:szCs w:val="24"/>
          <w:lang w:val="lt-LT"/>
        </w:rPr>
        <w:t xml:space="preserve">. </w:t>
      </w:r>
      <w:r w:rsidR="00CA68D1" w:rsidRPr="48A16285">
        <w:rPr>
          <w:rFonts w:ascii="Times New Roman" w:hAnsi="Times New Roman" w:cs="Times New Roman"/>
          <w:sz w:val="24"/>
          <w:szCs w:val="24"/>
          <w:lang w:val="lt-LT"/>
        </w:rPr>
        <w:t xml:space="preserve"> </w:t>
      </w:r>
      <w:r w:rsidR="2777512A" w:rsidRPr="48A16285">
        <w:rPr>
          <w:rFonts w:ascii="Times New Roman" w:hAnsi="Times New Roman" w:cs="Times New Roman"/>
          <w:sz w:val="24"/>
          <w:szCs w:val="24"/>
          <w:lang w:val="lt-LT"/>
        </w:rPr>
        <w:t>P</w:t>
      </w:r>
      <w:r w:rsidRPr="48A16285">
        <w:rPr>
          <w:rFonts w:ascii="Times New Roman" w:hAnsi="Times New Roman" w:cs="Times New Roman"/>
          <w:sz w:val="24"/>
          <w:szCs w:val="24"/>
          <w:lang w:val="lt-LT"/>
        </w:rPr>
        <w:t>rotestą padavęs asmuo taip</w:t>
      </w:r>
      <w:r w:rsidR="00573521" w:rsidRPr="48A16285">
        <w:rPr>
          <w:rFonts w:ascii="Times New Roman" w:hAnsi="Times New Roman" w:cs="Times New Roman"/>
          <w:sz w:val="24"/>
          <w:szCs w:val="24"/>
          <w:lang w:val="lt-LT"/>
        </w:rPr>
        <w:t xml:space="preserve"> apsaugo išimtines teises</w:t>
      </w:r>
      <w:r w:rsidRPr="48A16285">
        <w:rPr>
          <w:rFonts w:ascii="Times New Roman" w:hAnsi="Times New Roman" w:cs="Times New Roman"/>
          <w:sz w:val="24"/>
          <w:szCs w:val="24"/>
          <w:lang w:val="lt-LT"/>
        </w:rPr>
        <w:t xml:space="preserve"> į savo prekių ženklą</w:t>
      </w:r>
      <w:r w:rsidR="00573521" w:rsidRPr="48A16285">
        <w:rPr>
          <w:rFonts w:ascii="Times New Roman" w:hAnsi="Times New Roman" w:cs="Times New Roman"/>
          <w:sz w:val="24"/>
          <w:szCs w:val="24"/>
          <w:lang w:val="lt-LT"/>
        </w:rPr>
        <w:t>.</w:t>
      </w:r>
      <w:r w:rsidR="00E12F16" w:rsidRPr="48A16285">
        <w:rPr>
          <w:rFonts w:ascii="Times New Roman" w:hAnsi="Times New Roman" w:cs="Times New Roman"/>
          <w:sz w:val="24"/>
          <w:szCs w:val="24"/>
          <w:lang w:val="lt-LT"/>
        </w:rPr>
        <w:t xml:space="preserve"> </w:t>
      </w:r>
      <w:r w:rsidR="00CA68D1" w:rsidRPr="48A16285">
        <w:rPr>
          <w:rFonts w:ascii="Times New Roman" w:hAnsi="Times New Roman" w:cs="Times New Roman"/>
          <w:sz w:val="24"/>
          <w:szCs w:val="24"/>
          <w:lang w:val="lt-LT"/>
        </w:rPr>
        <w:t>Protestas gali būti patenkintas ir iš dalies, tuomet g</w:t>
      </w:r>
      <w:r w:rsidR="00573521" w:rsidRPr="48A16285">
        <w:rPr>
          <w:rFonts w:ascii="Times New Roman" w:hAnsi="Times New Roman" w:cs="Times New Roman"/>
          <w:sz w:val="24"/>
          <w:szCs w:val="24"/>
          <w:lang w:val="lt-LT"/>
        </w:rPr>
        <w:t xml:space="preserve">inčijamas </w:t>
      </w:r>
      <w:r w:rsidRPr="48A16285">
        <w:rPr>
          <w:rFonts w:ascii="Times New Roman" w:hAnsi="Times New Roman" w:cs="Times New Roman"/>
          <w:sz w:val="24"/>
          <w:szCs w:val="24"/>
          <w:lang w:val="lt-LT"/>
        </w:rPr>
        <w:t xml:space="preserve">prekių </w:t>
      </w:r>
      <w:r w:rsidR="00573521" w:rsidRPr="48A16285">
        <w:rPr>
          <w:rFonts w:ascii="Times New Roman" w:hAnsi="Times New Roman" w:cs="Times New Roman"/>
          <w:sz w:val="24"/>
          <w:szCs w:val="24"/>
          <w:lang w:val="lt-LT"/>
        </w:rPr>
        <w:t xml:space="preserve">ženklas </w:t>
      </w:r>
      <w:r w:rsidRPr="48A16285">
        <w:rPr>
          <w:rFonts w:ascii="Times New Roman" w:hAnsi="Times New Roman" w:cs="Times New Roman"/>
          <w:sz w:val="24"/>
          <w:szCs w:val="24"/>
          <w:lang w:val="lt-LT"/>
        </w:rPr>
        <w:t>yra</w:t>
      </w:r>
      <w:r w:rsidR="00573521" w:rsidRPr="48A16285">
        <w:rPr>
          <w:rFonts w:ascii="Times New Roman" w:hAnsi="Times New Roman" w:cs="Times New Roman"/>
          <w:sz w:val="24"/>
          <w:szCs w:val="24"/>
          <w:lang w:val="lt-LT"/>
        </w:rPr>
        <w:t xml:space="preserve"> įregistruo</w:t>
      </w:r>
      <w:r w:rsidRPr="48A16285">
        <w:rPr>
          <w:rFonts w:ascii="Times New Roman" w:hAnsi="Times New Roman" w:cs="Times New Roman"/>
          <w:sz w:val="24"/>
          <w:szCs w:val="24"/>
          <w:lang w:val="lt-LT"/>
        </w:rPr>
        <w:t>jamas</w:t>
      </w:r>
      <w:r w:rsidR="00573521" w:rsidRPr="48A16285">
        <w:rPr>
          <w:rFonts w:ascii="Times New Roman" w:hAnsi="Times New Roman" w:cs="Times New Roman"/>
          <w:sz w:val="24"/>
          <w:szCs w:val="24"/>
          <w:lang w:val="lt-LT"/>
        </w:rPr>
        <w:t xml:space="preserve"> daliai prekių ar paslaugų</w:t>
      </w:r>
      <w:r w:rsidRPr="48A16285">
        <w:rPr>
          <w:rFonts w:ascii="Times New Roman" w:hAnsi="Times New Roman" w:cs="Times New Roman"/>
          <w:sz w:val="24"/>
          <w:szCs w:val="24"/>
          <w:lang w:val="lt-LT"/>
        </w:rPr>
        <w:t>“, – aiškina pašnekovė</w:t>
      </w:r>
      <w:r w:rsidR="00573521" w:rsidRPr="48A16285">
        <w:rPr>
          <w:rFonts w:ascii="Times New Roman" w:hAnsi="Times New Roman" w:cs="Times New Roman"/>
          <w:sz w:val="24"/>
          <w:szCs w:val="24"/>
          <w:lang w:val="lt-LT"/>
        </w:rPr>
        <w:t>.</w:t>
      </w:r>
    </w:p>
    <w:p w14:paraId="49B8686B" w14:textId="20C53CB2" w:rsidR="006A3ED3" w:rsidRPr="00727C38" w:rsidRDefault="001A0B19" w:rsidP="48A16285">
      <w:pPr>
        <w:pStyle w:val="xmsonormal"/>
        <w:shd w:val="clear" w:color="auto" w:fill="FFFFFF" w:themeFill="background1"/>
        <w:spacing w:after="120"/>
        <w:rPr>
          <w:rFonts w:ascii="Times New Roman" w:eastAsia="Times New Roman" w:hAnsi="Times New Roman" w:cs="Times New Roman"/>
          <w:spacing w:val="2"/>
          <w:sz w:val="24"/>
          <w:szCs w:val="24"/>
          <w:lang w:val="lt-LT"/>
        </w:rPr>
      </w:pPr>
      <w:r>
        <w:rPr>
          <w:rFonts w:ascii="Times New Roman" w:hAnsi="Times New Roman" w:cs="Times New Roman"/>
          <w:sz w:val="24"/>
          <w:szCs w:val="24"/>
          <w:lang w:val="lt-LT"/>
        </w:rPr>
        <w:t xml:space="preserve">Kaip pavyzdį ji pateikia prieš metus nagrinėtą ginčą, kuomet viena </w:t>
      </w:r>
      <w:r w:rsidR="00CA68D1">
        <w:rPr>
          <w:rFonts w:ascii="Times New Roman" w:hAnsi="Times New Roman" w:cs="Times New Roman"/>
          <w:sz w:val="24"/>
          <w:szCs w:val="24"/>
          <w:lang w:val="lt-LT"/>
        </w:rPr>
        <w:t xml:space="preserve">Lenkijos bendrovė, </w:t>
      </w:r>
      <w:r w:rsidR="006A3ED3" w:rsidRPr="0001070D">
        <w:rPr>
          <w:rFonts w:ascii="Times New Roman" w:hAnsi="Times New Roman" w:cs="Times New Roman"/>
          <w:sz w:val="24"/>
          <w:szCs w:val="24"/>
          <w:lang w:val="lt-LT"/>
        </w:rPr>
        <w:t>turin</w:t>
      </w:r>
      <w:r>
        <w:rPr>
          <w:rFonts w:ascii="Times New Roman" w:hAnsi="Times New Roman" w:cs="Times New Roman"/>
          <w:sz w:val="24"/>
          <w:szCs w:val="24"/>
          <w:lang w:val="lt-LT"/>
        </w:rPr>
        <w:t xml:space="preserve">ti </w:t>
      </w:r>
      <w:r w:rsidR="006A3ED3" w:rsidRPr="0001070D">
        <w:rPr>
          <w:rFonts w:ascii="Times New Roman" w:hAnsi="Times New Roman" w:cs="Times New Roman"/>
          <w:sz w:val="24"/>
          <w:szCs w:val="24"/>
          <w:lang w:val="lt-LT"/>
        </w:rPr>
        <w:t xml:space="preserve">keletą ankstesnių ženklų su elementu </w:t>
      </w:r>
      <w:r>
        <w:rPr>
          <w:rFonts w:ascii="Times New Roman" w:hAnsi="Times New Roman" w:cs="Times New Roman"/>
          <w:sz w:val="24"/>
          <w:szCs w:val="24"/>
          <w:lang w:val="lt-LT"/>
        </w:rPr>
        <w:t>„</w:t>
      </w:r>
      <w:r w:rsidR="006A3ED3" w:rsidRPr="0001070D">
        <w:rPr>
          <w:rFonts w:ascii="Times New Roman" w:hAnsi="Times New Roman" w:cs="Times New Roman"/>
          <w:sz w:val="24"/>
          <w:szCs w:val="24"/>
          <w:lang w:val="lt-LT"/>
        </w:rPr>
        <w:t>Zubrowka</w:t>
      </w:r>
      <w:r>
        <w:rPr>
          <w:rFonts w:ascii="Times New Roman" w:hAnsi="Times New Roman" w:cs="Times New Roman"/>
          <w:sz w:val="24"/>
          <w:szCs w:val="24"/>
          <w:lang w:val="lt-LT"/>
        </w:rPr>
        <w:t>“</w:t>
      </w:r>
      <w:r w:rsidR="00CA68D1">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kreipėsi dėl </w:t>
      </w:r>
      <w:r w:rsidR="006A3ED3" w:rsidRPr="0001070D">
        <w:rPr>
          <w:rFonts w:ascii="Times New Roman" w:hAnsi="Times New Roman" w:cs="Times New Roman"/>
          <w:sz w:val="24"/>
          <w:szCs w:val="24"/>
          <w:lang w:val="lt-LT"/>
        </w:rPr>
        <w:t>Ukrainos bendrov</w:t>
      </w:r>
      <w:r>
        <w:rPr>
          <w:rFonts w:ascii="Times New Roman" w:hAnsi="Times New Roman" w:cs="Times New Roman"/>
          <w:sz w:val="24"/>
          <w:szCs w:val="24"/>
          <w:lang w:val="lt-LT"/>
        </w:rPr>
        <w:t>ės planų registruoti p</w:t>
      </w:r>
      <w:r w:rsidR="006A3ED3" w:rsidRPr="0001070D">
        <w:rPr>
          <w:rFonts w:ascii="Times New Roman" w:hAnsi="Times New Roman" w:cs="Times New Roman"/>
          <w:sz w:val="24"/>
          <w:szCs w:val="24"/>
          <w:lang w:val="lt-LT"/>
        </w:rPr>
        <w:t>rekių ženkl</w:t>
      </w:r>
      <w:r>
        <w:rPr>
          <w:rFonts w:ascii="Times New Roman" w:hAnsi="Times New Roman" w:cs="Times New Roman"/>
          <w:sz w:val="24"/>
          <w:szCs w:val="24"/>
          <w:lang w:val="lt-LT"/>
        </w:rPr>
        <w:t>ą</w:t>
      </w:r>
      <w:r w:rsidR="006A3ED3" w:rsidRPr="0001070D">
        <w:rPr>
          <w:rFonts w:ascii="Times New Roman" w:hAnsi="Times New Roman" w:cs="Times New Roman"/>
          <w:sz w:val="24"/>
          <w:szCs w:val="24"/>
          <w:lang w:val="lt-LT"/>
        </w:rPr>
        <w:t xml:space="preserve"> </w:t>
      </w:r>
      <w:r>
        <w:rPr>
          <w:rFonts w:ascii="Times New Roman" w:hAnsi="Times New Roman" w:cs="Times New Roman"/>
          <w:sz w:val="24"/>
          <w:szCs w:val="24"/>
          <w:lang w:val="lt-LT"/>
        </w:rPr>
        <w:t>„</w:t>
      </w:r>
      <w:r w:rsidR="006A3ED3" w:rsidRPr="0001070D">
        <w:rPr>
          <w:rFonts w:ascii="Times New Roman" w:hAnsi="Times New Roman" w:cs="Times New Roman"/>
          <w:sz w:val="24"/>
          <w:szCs w:val="24"/>
          <w:lang w:val="lt-LT"/>
        </w:rPr>
        <w:t>Zubroff</w:t>
      </w:r>
      <w:r>
        <w:rPr>
          <w:rFonts w:ascii="Times New Roman" w:hAnsi="Times New Roman" w:cs="Times New Roman"/>
          <w:sz w:val="24"/>
          <w:szCs w:val="24"/>
          <w:lang w:val="lt-LT"/>
        </w:rPr>
        <w:t>“</w:t>
      </w:r>
      <w:r w:rsidR="00CA68D1">
        <w:rPr>
          <w:rFonts w:ascii="Times New Roman" w:hAnsi="Times New Roman" w:cs="Times New Roman"/>
          <w:sz w:val="24"/>
          <w:szCs w:val="24"/>
          <w:lang w:val="lt-LT"/>
        </w:rPr>
        <w:t>.</w:t>
      </w:r>
      <w:r w:rsidR="514C4834">
        <w:rPr>
          <w:rFonts w:ascii="Times New Roman" w:hAnsi="Times New Roman" w:cs="Times New Roman"/>
          <w:sz w:val="24"/>
          <w:szCs w:val="24"/>
          <w:lang w:val="lt-LT"/>
        </w:rPr>
        <w:t xml:space="preserve"> Protestą pareiškęs</w:t>
      </w:r>
      <w:r>
        <w:rPr>
          <w:rFonts w:ascii="Times New Roman" w:hAnsi="Times New Roman" w:cs="Times New Roman"/>
          <w:sz w:val="24"/>
          <w:szCs w:val="24"/>
          <w:lang w:val="lt-LT"/>
        </w:rPr>
        <w:t xml:space="preserve"> </w:t>
      </w:r>
      <w:r w:rsidR="2D59B56C">
        <w:rPr>
          <w:rFonts w:ascii="Times New Roman" w:hAnsi="Times New Roman" w:cs="Times New Roman"/>
          <w:sz w:val="24"/>
          <w:szCs w:val="24"/>
          <w:lang w:val="lt-LT"/>
        </w:rPr>
        <w:t xml:space="preserve">suinteresuotas asmuo </w:t>
      </w:r>
      <w:r>
        <w:rPr>
          <w:rFonts w:ascii="Times New Roman" w:hAnsi="Times New Roman" w:cs="Times New Roman"/>
          <w:sz w:val="24"/>
          <w:szCs w:val="24"/>
          <w:lang w:val="lt-LT"/>
        </w:rPr>
        <w:t>teigė, kad abu šie p</w:t>
      </w:r>
      <w:r w:rsidR="7BE602EE">
        <w:rPr>
          <w:rFonts w:ascii="Times New Roman" w:hAnsi="Times New Roman" w:cs="Times New Roman"/>
          <w:sz w:val="24"/>
          <w:szCs w:val="24"/>
          <w:lang w:val="lt-LT"/>
        </w:rPr>
        <w:t>rekių ženklai</w:t>
      </w:r>
      <w:r>
        <w:rPr>
          <w:rFonts w:ascii="Times New Roman" w:hAnsi="Times New Roman" w:cs="Times New Roman"/>
          <w:sz w:val="24"/>
          <w:szCs w:val="24"/>
          <w:lang w:val="lt-LT"/>
        </w:rPr>
        <w:t xml:space="preserve"> yra labai panašūs, tad šis panašumas klaidins vartotojus. VPB ekspertai, vertindami </w:t>
      </w:r>
      <w:r w:rsidR="006A3ED3" w:rsidRPr="0001070D">
        <w:rPr>
          <w:rFonts w:ascii="Times New Roman" w:eastAsia="Times New Roman" w:hAnsi="Times New Roman" w:cs="Times New Roman"/>
          <w:spacing w:val="2"/>
          <w:sz w:val="24"/>
          <w:szCs w:val="24"/>
          <w:lang w:val="lt-LT"/>
        </w:rPr>
        <w:t xml:space="preserve">lyginamų ženklų bendrą suvokimo įspūdį, </w:t>
      </w:r>
      <w:r w:rsidR="00CA68D1">
        <w:rPr>
          <w:rFonts w:ascii="Times New Roman" w:eastAsia="Times New Roman" w:hAnsi="Times New Roman" w:cs="Times New Roman"/>
          <w:spacing w:val="2"/>
          <w:sz w:val="24"/>
          <w:szCs w:val="24"/>
          <w:lang w:val="lt-LT"/>
        </w:rPr>
        <w:t>nustat</w:t>
      </w:r>
      <w:r>
        <w:rPr>
          <w:rFonts w:ascii="Times New Roman" w:eastAsia="Times New Roman" w:hAnsi="Times New Roman" w:cs="Times New Roman"/>
          <w:spacing w:val="2"/>
          <w:sz w:val="24"/>
          <w:szCs w:val="24"/>
          <w:lang w:val="lt-LT"/>
        </w:rPr>
        <w:t>ė</w:t>
      </w:r>
      <w:r w:rsidR="00CA68D1">
        <w:rPr>
          <w:rFonts w:ascii="Times New Roman" w:eastAsia="Times New Roman" w:hAnsi="Times New Roman" w:cs="Times New Roman"/>
          <w:spacing w:val="2"/>
          <w:sz w:val="24"/>
          <w:szCs w:val="24"/>
          <w:lang w:val="lt-LT"/>
        </w:rPr>
        <w:t xml:space="preserve">, kad </w:t>
      </w:r>
      <w:r>
        <w:rPr>
          <w:rFonts w:ascii="Times New Roman" w:eastAsia="Times New Roman" w:hAnsi="Times New Roman" w:cs="Times New Roman"/>
          <w:spacing w:val="2"/>
          <w:sz w:val="24"/>
          <w:szCs w:val="24"/>
          <w:lang w:val="lt-LT"/>
        </w:rPr>
        <w:t xml:space="preserve">jie išties yra </w:t>
      </w:r>
      <w:r w:rsidR="006A3ED3" w:rsidRPr="0001070D">
        <w:rPr>
          <w:rFonts w:ascii="Times New Roman" w:eastAsia="Times New Roman" w:hAnsi="Times New Roman" w:cs="Times New Roman"/>
          <w:spacing w:val="2"/>
          <w:sz w:val="24"/>
          <w:szCs w:val="24"/>
          <w:lang w:val="lt-LT"/>
        </w:rPr>
        <w:t>panašaus ilgio</w:t>
      </w:r>
      <w:r w:rsidR="006A3ED3">
        <w:rPr>
          <w:rFonts w:ascii="Times New Roman" w:eastAsia="Times New Roman" w:hAnsi="Times New Roman" w:cs="Times New Roman"/>
          <w:spacing w:val="2"/>
          <w:sz w:val="24"/>
          <w:szCs w:val="24"/>
          <w:lang w:val="lt-LT"/>
        </w:rPr>
        <w:t>, d</w:t>
      </w:r>
      <w:r w:rsidR="006A3ED3" w:rsidRPr="0001070D">
        <w:rPr>
          <w:rFonts w:ascii="Times New Roman" w:eastAsia="Times New Roman" w:hAnsi="Times New Roman" w:cs="Times New Roman"/>
          <w:spacing w:val="2"/>
          <w:sz w:val="24"/>
          <w:szCs w:val="24"/>
          <w:lang w:val="lt-LT"/>
        </w:rPr>
        <w:t>idžioji šių žodžių dalis sutampa</w:t>
      </w:r>
      <w:r>
        <w:rPr>
          <w:rFonts w:ascii="Times New Roman" w:eastAsia="Times New Roman" w:hAnsi="Times New Roman" w:cs="Times New Roman"/>
          <w:spacing w:val="2"/>
          <w:sz w:val="24"/>
          <w:szCs w:val="24"/>
          <w:lang w:val="lt-LT"/>
        </w:rPr>
        <w:t xml:space="preserve">, žodžiai yra </w:t>
      </w:r>
      <w:r w:rsidR="006A3ED3" w:rsidRPr="0001070D">
        <w:rPr>
          <w:rFonts w:ascii="Times New Roman" w:eastAsia="Times New Roman" w:hAnsi="Times New Roman" w:cs="Times New Roman"/>
          <w:spacing w:val="2"/>
          <w:sz w:val="24"/>
          <w:szCs w:val="24"/>
          <w:lang w:val="lt-LT"/>
        </w:rPr>
        <w:t xml:space="preserve">panašūs fonetiškai, kadangi yra identiškai tariama žodžių pradžioje esanti dalis </w:t>
      </w:r>
      <w:r>
        <w:rPr>
          <w:rFonts w:ascii="Times New Roman" w:eastAsia="Times New Roman" w:hAnsi="Times New Roman" w:cs="Times New Roman"/>
          <w:spacing w:val="2"/>
          <w:sz w:val="24"/>
          <w:szCs w:val="24"/>
          <w:lang w:val="lt-LT"/>
        </w:rPr>
        <w:t>„zubro“</w:t>
      </w:r>
      <w:r w:rsidR="006A3ED3">
        <w:rPr>
          <w:rFonts w:ascii="Times New Roman" w:eastAsia="Times New Roman" w:hAnsi="Times New Roman" w:cs="Times New Roman"/>
          <w:spacing w:val="2"/>
          <w:sz w:val="24"/>
          <w:szCs w:val="24"/>
          <w:lang w:val="lt-LT"/>
        </w:rPr>
        <w:t>, o ir r</w:t>
      </w:r>
      <w:r w:rsidR="006A3ED3" w:rsidRPr="0001070D">
        <w:rPr>
          <w:rFonts w:ascii="Times New Roman" w:eastAsia="Times New Roman" w:hAnsi="Times New Roman" w:cs="Times New Roman"/>
          <w:spacing w:val="2"/>
          <w:sz w:val="24"/>
          <w:szCs w:val="24"/>
          <w:lang w:val="lt-LT"/>
        </w:rPr>
        <w:t>aidės ir garsai „</w:t>
      </w:r>
      <w:r>
        <w:rPr>
          <w:rFonts w:ascii="Times New Roman" w:eastAsia="Times New Roman" w:hAnsi="Times New Roman" w:cs="Times New Roman"/>
          <w:spacing w:val="2"/>
          <w:sz w:val="24"/>
          <w:szCs w:val="24"/>
          <w:lang w:val="lt-LT"/>
        </w:rPr>
        <w:t>f</w:t>
      </w:r>
      <w:r w:rsidR="006A3ED3" w:rsidRPr="0001070D">
        <w:rPr>
          <w:rFonts w:ascii="Times New Roman" w:eastAsia="Times New Roman" w:hAnsi="Times New Roman" w:cs="Times New Roman"/>
          <w:spacing w:val="2"/>
          <w:sz w:val="24"/>
          <w:szCs w:val="24"/>
          <w:lang w:val="lt-LT"/>
        </w:rPr>
        <w:t>“ ir „</w:t>
      </w:r>
      <w:r>
        <w:rPr>
          <w:rFonts w:ascii="Times New Roman" w:eastAsia="Times New Roman" w:hAnsi="Times New Roman" w:cs="Times New Roman"/>
          <w:spacing w:val="2"/>
          <w:sz w:val="24"/>
          <w:szCs w:val="24"/>
          <w:lang w:val="lt-LT"/>
        </w:rPr>
        <w:t>w</w:t>
      </w:r>
      <w:r w:rsidR="006A3ED3" w:rsidRPr="0001070D">
        <w:rPr>
          <w:rFonts w:ascii="Times New Roman" w:eastAsia="Times New Roman" w:hAnsi="Times New Roman" w:cs="Times New Roman"/>
          <w:spacing w:val="2"/>
          <w:sz w:val="24"/>
          <w:szCs w:val="24"/>
          <w:lang w:val="lt-LT"/>
        </w:rPr>
        <w:t xml:space="preserve">“ </w:t>
      </w:r>
      <w:r>
        <w:rPr>
          <w:rFonts w:ascii="Times New Roman" w:eastAsia="Times New Roman" w:hAnsi="Times New Roman" w:cs="Times New Roman"/>
          <w:spacing w:val="2"/>
          <w:sz w:val="24"/>
          <w:szCs w:val="24"/>
          <w:lang w:val="lt-LT"/>
        </w:rPr>
        <w:t>irgi</w:t>
      </w:r>
      <w:r w:rsidR="006A3ED3" w:rsidRPr="0001070D">
        <w:rPr>
          <w:rFonts w:ascii="Times New Roman" w:eastAsia="Times New Roman" w:hAnsi="Times New Roman" w:cs="Times New Roman"/>
          <w:spacing w:val="2"/>
          <w:sz w:val="24"/>
          <w:szCs w:val="24"/>
          <w:lang w:val="lt-LT"/>
        </w:rPr>
        <w:t xml:space="preserve"> yra pakankamai panašūs.</w:t>
      </w:r>
      <w:r w:rsidR="00CA68D1">
        <w:rPr>
          <w:rFonts w:ascii="Times New Roman" w:eastAsia="Times New Roman" w:hAnsi="Times New Roman" w:cs="Times New Roman"/>
          <w:spacing w:val="2"/>
          <w:sz w:val="24"/>
          <w:szCs w:val="24"/>
          <w:lang w:val="lt-LT"/>
        </w:rPr>
        <w:t xml:space="preserve"> </w:t>
      </w:r>
      <w:r w:rsidR="005473DE">
        <w:rPr>
          <w:rFonts w:ascii="Times New Roman" w:eastAsia="Times New Roman" w:hAnsi="Times New Roman" w:cs="Times New Roman"/>
          <w:spacing w:val="2"/>
          <w:sz w:val="24"/>
          <w:szCs w:val="24"/>
          <w:lang w:val="lt-LT"/>
        </w:rPr>
        <w:t xml:space="preserve">Visa tai leido daryti išvadą, kad prekių </w:t>
      </w:r>
      <w:r w:rsidR="006A3ED3" w:rsidRPr="0001070D">
        <w:rPr>
          <w:rFonts w:ascii="Times New Roman" w:eastAsia="Times New Roman" w:hAnsi="Times New Roman" w:cs="Times New Roman"/>
          <w:spacing w:val="2"/>
          <w:sz w:val="24"/>
          <w:szCs w:val="24"/>
          <w:lang w:val="lt-LT"/>
        </w:rPr>
        <w:t>ženklai gali kelti panašias asociacijas vartotojams</w:t>
      </w:r>
      <w:r w:rsidR="005473DE">
        <w:rPr>
          <w:rFonts w:ascii="Times New Roman" w:eastAsia="Times New Roman" w:hAnsi="Times New Roman" w:cs="Times New Roman"/>
          <w:spacing w:val="2"/>
          <w:sz w:val="24"/>
          <w:szCs w:val="24"/>
          <w:lang w:val="lt-LT"/>
        </w:rPr>
        <w:t xml:space="preserve">, tad </w:t>
      </w:r>
      <w:r w:rsidR="006A3ED3" w:rsidRPr="0001070D">
        <w:rPr>
          <w:rFonts w:ascii="Times New Roman" w:eastAsia="Times New Roman" w:hAnsi="Times New Roman" w:cs="Times New Roman"/>
          <w:spacing w:val="2"/>
          <w:sz w:val="24"/>
          <w:szCs w:val="24"/>
          <w:lang w:val="lt-LT"/>
        </w:rPr>
        <w:t>nutar</w:t>
      </w:r>
      <w:r w:rsidR="006A3ED3">
        <w:rPr>
          <w:rFonts w:ascii="Times New Roman" w:eastAsia="Times New Roman" w:hAnsi="Times New Roman" w:cs="Times New Roman"/>
          <w:spacing w:val="2"/>
          <w:sz w:val="24"/>
          <w:szCs w:val="24"/>
          <w:lang w:val="lt-LT"/>
        </w:rPr>
        <w:t>ta</w:t>
      </w:r>
      <w:r w:rsidR="006A3ED3" w:rsidRPr="0001070D">
        <w:rPr>
          <w:rFonts w:ascii="Times New Roman" w:eastAsia="Times New Roman" w:hAnsi="Times New Roman" w:cs="Times New Roman"/>
          <w:spacing w:val="2"/>
          <w:sz w:val="24"/>
          <w:szCs w:val="24"/>
          <w:lang w:val="lt-LT"/>
        </w:rPr>
        <w:t xml:space="preserve"> neregistruoti prekių ženklo „Z</w:t>
      </w:r>
      <w:r w:rsidR="005473DE">
        <w:rPr>
          <w:rFonts w:ascii="Times New Roman" w:eastAsia="Times New Roman" w:hAnsi="Times New Roman" w:cs="Times New Roman"/>
          <w:spacing w:val="2"/>
          <w:sz w:val="24"/>
          <w:szCs w:val="24"/>
          <w:lang w:val="lt-LT"/>
        </w:rPr>
        <w:t>ubroff</w:t>
      </w:r>
      <w:r w:rsidR="006A3ED3" w:rsidRPr="0001070D">
        <w:rPr>
          <w:rFonts w:ascii="Times New Roman" w:eastAsia="Times New Roman" w:hAnsi="Times New Roman" w:cs="Times New Roman"/>
          <w:spacing w:val="2"/>
          <w:sz w:val="24"/>
          <w:szCs w:val="24"/>
          <w:lang w:val="lt-LT"/>
        </w:rPr>
        <w:t>“.</w:t>
      </w:r>
    </w:p>
    <w:p w14:paraId="74B80F59" w14:textId="313F89CE" w:rsidR="00FF4014" w:rsidRDefault="00FF4014" w:rsidP="003221F6">
      <w:pPr>
        <w:pStyle w:val="NormalWeb"/>
        <w:shd w:val="clear" w:color="auto" w:fill="FFFFFF"/>
        <w:spacing w:after="1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Ekspertės teigimu, gana dažnai protestas dėl prekių ženklo panašumo yra atmetamas, nesant pakankamų panašumo požymių, ir tuomet toks </w:t>
      </w:r>
      <w:r w:rsidR="00573521" w:rsidRPr="0001070D">
        <w:rPr>
          <w:rFonts w:ascii="Times New Roman" w:hAnsi="Times New Roman" w:cs="Times New Roman"/>
          <w:sz w:val="24"/>
          <w:szCs w:val="24"/>
          <w:lang w:val="lt-LT"/>
        </w:rPr>
        <w:t xml:space="preserve">ženklas </w:t>
      </w:r>
      <w:r>
        <w:rPr>
          <w:rFonts w:ascii="Times New Roman" w:hAnsi="Times New Roman" w:cs="Times New Roman"/>
          <w:sz w:val="24"/>
          <w:szCs w:val="24"/>
          <w:lang w:val="lt-LT"/>
        </w:rPr>
        <w:t>yra</w:t>
      </w:r>
      <w:r w:rsidR="00573521" w:rsidRPr="0001070D">
        <w:rPr>
          <w:rFonts w:ascii="Times New Roman" w:hAnsi="Times New Roman" w:cs="Times New Roman"/>
          <w:sz w:val="24"/>
          <w:szCs w:val="24"/>
          <w:lang w:val="lt-LT"/>
        </w:rPr>
        <w:t xml:space="preserve"> įregistruo</w:t>
      </w:r>
      <w:r w:rsidR="00B10E5B">
        <w:rPr>
          <w:rFonts w:ascii="Times New Roman" w:hAnsi="Times New Roman" w:cs="Times New Roman"/>
          <w:sz w:val="24"/>
          <w:szCs w:val="24"/>
          <w:lang w:val="lt-LT"/>
        </w:rPr>
        <w:t>jamas</w:t>
      </w:r>
      <w:r w:rsidR="00573521" w:rsidRPr="0001070D">
        <w:rPr>
          <w:rFonts w:ascii="Times New Roman" w:hAnsi="Times New Roman" w:cs="Times New Roman"/>
          <w:sz w:val="24"/>
          <w:szCs w:val="24"/>
          <w:lang w:val="lt-LT"/>
        </w:rPr>
        <w:t xml:space="preserve"> Prekių ženklų registre.</w:t>
      </w:r>
      <w:r w:rsidR="006A3ED3">
        <w:rPr>
          <w:rFonts w:ascii="Times New Roman" w:hAnsi="Times New Roman" w:cs="Times New Roman"/>
          <w:sz w:val="24"/>
          <w:szCs w:val="24"/>
          <w:lang w:val="lt-LT"/>
        </w:rPr>
        <w:t xml:space="preserve"> </w:t>
      </w:r>
    </w:p>
    <w:p w14:paraId="66C32DBD" w14:textId="550E1CBC" w:rsidR="006A3ED3" w:rsidRPr="00CB65A4" w:rsidRDefault="00FF4014" w:rsidP="00CB65A4">
      <w:pPr>
        <w:pStyle w:val="NormalWeb"/>
        <w:shd w:val="clear" w:color="auto" w:fill="FFFFFF"/>
        <w:spacing w:after="1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„Būtent taip baigėsi ginčas </w:t>
      </w:r>
      <w:r w:rsidR="006A3ED3" w:rsidRPr="0001070D">
        <w:rPr>
          <w:rFonts w:ascii="Times New Roman" w:hAnsi="Times New Roman" w:cs="Times New Roman"/>
          <w:sz w:val="24"/>
          <w:szCs w:val="24"/>
          <w:lang w:val="lt-LT"/>
        </w:rPr>
        <w:t xml:space="preserve">tarp </w:t>
      </w:r>
      <w:r>
        <w:rPr>
          <w:rFonts w:ascii="Times New Roman" w:hAnsi="Times New Roman" w:cs="Times New Roman"/>
          <w:sz w:val="24"/>
          <w:szCs w:val="24"/>
          <w:lang w:val="lt-LT"/>
        </w:rPr>
        <w:t xml:space="preserve">vienos JAV kompanijos, turinčios registruotą prekių </w:t>
      </w:r>
      <w:r w:rsidR="006A3ED3" w:rsidRPr="0001070D">
        <w:rPr>
          <w:rFonts w:ascii="Times New Roman" w:hAnsi="Times New Roman" w:cs="Times New Roman"/>
          <w:sz w:val="24"/>
          <w:szCs w:val="24"/>
          <w:lang w:val="lt-LT"/>
        </w:rPr>
        <w:t>ženkl</w:t>
      </w:r>
      <w:r>
        <w:rPr>
          <w:rFonts w:ascii="Times New Roman" w:hAnsi="Times New Roman" w:cs="Times New Roman"/>
          <w:sz w:val="24"/>
          <w:szCs w:val="24"/>
          <w:lang w:val="lt-LT"/>
        </w:rPr>
        <w:t>ą</w:t>
      </w:r>
      <w:r w:rsidR="006A3ED3" w:rsidRPr="0001070D">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„Monster“ </w:t>
      </w:r>
      <w:r w:rsidR="006A3ED3" w:rsidRPr="0001070D">
        <w:rPr>
          <w:rFonts w:ascii="Times New Roman" w:hAnsi="Times New Roman" w:cs="Times New Roman"/>
          <w:sz w:val="24"/>
          <w:szCs w:val="24"/>
          <w:lang w:val="lt-LT"/>
        </w:rPr>
        <w:t xml:space="preserve">ir </w:t>
      </w:r>
      <w:r>
        <w:rPr>
          <w:rFonts w:ascii="Times New Roman" w:hAnsi="Times New Roman" w:cs="Times New Roman"/>
          <w:sz w:val="24"/>
          <w:szCs w:val="24"/>
          <w:lang w:val="lt-LT"/>
        </w:rPr>
        <w:t>vienos Lietuvos leidyklos, ketinusios registruoti v</w:t>
      </w:r>
      <w:r w:rsidR="006A3ED3" w:rsidRPr="0001070D">
        <w:rPr>
          <w:rFonts w:ascii="Times New Roman" w:hAnsi="Times New Roman" w:cs="Times New Roman"/>
          <w:sz w:val="24"/>
          <w:szCs w:val="24"/>
          <w:lang w:val="lt-LT"/>
        </w:rPr>
        <w:t>ėlesn</w:t>
      </w:r>
      <w:r>
        <w:rPr>
          <w:rFonts w:ascii="Times New Roman" w:hAnsi="Times New Roman" w:cs="Times New Roman"/>
          <w:sz w:val="24"/>
          <w:szCs w:val="24"/>
          <w:lang w:val="lt-LT"/>
        </w:rPr>
        <w:t>į</w:t>
      </w:r>
      <w:r w:rsidR="006A3ED3" w:rsidRPr="0001070D">
        <w:rPr>
          <w:rFonts w:ascii="Times New Roman" w:hAnsi="Times New Roman" w:cs="Times New Roman"/>
          <w:sz w:val="24"/>
          <w:szCs w:val="24"/>
          <w:lang w:val="lt-LT"/>
        </w:rPr>
        <w:t xml:space="preserve"> prekių ženkl</w:t>
      </w:r>
      <w:r>
        <w:rPr>
          <w:rFonts w:ascii="Times New Roman" w:hAnsi="Times New Roman" w:cs="Times New Roman"/>
          <w:sz w:val="24"/>
          <w:szCs w:val="24"/>
          <w:lang w:val="lt-LT"/>
        </w:rPr>
        <w:t>ą</w:t>
      </w:r>
      <w:r w:rsidR="006A3ED3" w:rsidRPr="0001070D">
        <w:rPr>
          <w:rFonts w:ascii="Times New Roman" w:hAnsi="Times New Roman" w:cs="Times New Roman"/>
          <w:sz w:val="24"/>
          <w:szCs w:val="24"/>
          <w:lang w:val="lt-LT"/>
        </w:rPr>
        <w:t xml:space="preserve"> </w:t>
      </w:r>
      <w:r>
        <w:rPr>
          <w:rFonts w:ascii="Times New Roman" w:hAnsi="Times New Roman" w:cs="Times New Roman"/>
          <w:sz w:val="24"/>
          <w:szCs w:val="24"/>
          <w:lang w:val="lt-LT"/>
        </w:rPr>
        <w:t>„</w:t>
      </w:r>
      <w:r w:rsidR="006A3ED3" w:rsidRPr="0001070D">
        <w:rPr>
          <w:rFonts w:ascii="Times New Roman" w:hAnsi="Times New Roman" w:cs="Times New Roman"/>
          <w:sz w:val="24"/>
          <w:szCs w:val="24"/>
          <w:lang w:val="lt-LT"/>
        </w:rPr>
        <w:t>Monstropedija</w:t>
      </w:r>
      <w:r>
        <w:rPr>
          <w:rFonts w:ascii="Times New Roman" w:hAnsi="Times New Roman" w:cs="Times New Roman"/>
          <w:sz w:val="24"/>
          <w:szCs w:val="24"/>
          <w:lang w:val="lt-LT"/>
        </w:rPr>
        <w:t>“</w:t>
      </w:r>
      <w:r w:rsidR="006A3ED3">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Nors lyginamuosiuose ženkluose ir sutapo abiejų jų </w:t>
      </w:r>
      <w:r w:rsidRPr="0001070D">
        <w:rPr>
          <w:rFonts w:ascii="Times New Roman" w:hAnsi="Times New Roman" w:cs="Times New Roman"/>
          <w:sz w:val="24"/>
          <w:szCs w:val="24"/>
          <w:lang w:val="lt-LT"/>
        </w:rPr>
        <w:t>pradžia</w:t>
      </w:r>
      <w:r>
        <w:rPr>
          <w:rFonts w:ascii="Times New Roman" w:hAnsi="Times New Roman" w:cs="Times New Roman"/>
          <w:sz w:val="24"/>
          <w:szCs w:val="24"/>
          <w:lang w:val="lt-LT"/>
        </w:rPr>
        <w:t>, tačiau jų st</w:t>
      </w:r>
      <w:r w:rsidRPr="0001070D">
        <w:rPr>
          <w:rFonts w:ascii="Times New Roman" w:hAnsi="Times New Roman" w:cs="Times New Roman"/>
          <w:sz w:val="24"/>
          <w:szCs w:val="24"/>
          <w:lang w:val="lt-LT"/>
        </w:rPr>
        <w:t xml:space="preserve">ruktūra yra visiškai skirtinga, juos sudaro skirtingas skiemenų ir raidžių skaičius, </w:t>
      </w:r>
      <w:r>
        <w:rPr>
          <w:rFonts w:ascii="Times New Roman" w:hAnsi="Times New Roman" w:cs="Times New Roman"/>
          <w:sz w:val="24"/>
          <w:szCs w:val="24"/>
          <w:lang w:val="lt-LT"/>
        </w:rPr>
        <w:t xml:space="preserve">žodžiai skirtingai kirčiuojami, be to, jie abu užrašyti skirtingu šriftu, kas </w:t>
      </w:r>
      <w:r w:rsidRPr="0001070D">
        <w:rPr>
          <w:rFonts w:ascii="Times New Roman" w:hAnsi="Times New Roman" w:cs="Times New Roman"/>
          <w:sz w:val="24"/>
          <w:szCs w:val="24"/>
          <w:lang w:val="lt-LT"/>
        </w:rPr>
        <w:t xml:space="preserve">papildomai daro įtaką vizualiam ženklų skirtingumui. </w:t>
      </w:r>
      <w:r>
        <w:rPr>
          <w:rFonts w:ascii="Times New Roman" w:hAnsi="Times New Roman" w:cs="Times New Roman"/>
          <w:sz w:val="24"/>
          <w:szCs w:val="24"/>
          <w:lang w:val="lt-LT"/>
        </w:rPr>
        <w:t xml:space="preserve">Ekspertai konstatavo, kad abiejų prekių ženklų </w:t>
      </w:r>
      <w:r w:rsidRPr="0001070D">
        <w:rPr>
          <w:rFonts w:ascii="Times New Roman" w:hAnsi="Times New Roman" w:cs="Times New Roman"/>
          <w:sz w:val="24"/>
          <w:szCs w:val="24"/>
          <w:lang w:val="lt-LT"/>
        </w:rPr>
        <w:t>sudaromas bendras suvokimo įspūdis yra pakankamai skirtingas</w:t>
      </w:r>
      <w:r>
        <w:rPr>
          <w:rFonts w:ascii="Times New Roman" w:hAnsi="Times New Roman" w:cs="Times New Roman"/>
          <w:sz w:val="24"/>
          <w:szCs w:val="24"/>
          <w:lang w:val="lt-LT"/>
        </w:rPr>
        <w:t xml:space="preserve">, todėl protestas </w:t>
      </w:r>
      <w:r w:rsidRPr="00CB65A4">
        <w:rPr>
          <w:rFonts w:ascii="Times New Roman" w:hAnsi="Times New Roman" w:cs="Times New Roman"/>
          <w:sz w:val="24"/>
          <w:szCs w:val="24"/>
          <w:lang w:val="lt-LT"/>
        </w:rPr>
        <w:t>buvo atmestas ir leista registruoti vėlesnį prekių ženklą“, – pateikia pavyzdį A. Virbickienė.</w:t>
      </w:r>
    </w:p>
    <w:p w14:paraId="51870D19" w14:textId="1700FC0C" w:rsidR="004413AF" w:rsidRPr="00CB65A4" w:rsidRDefault="004413AF" w:rsidP="00CB65A4">
      <w:pPr>
        <w:spacing w:after="120"/>
        <w:jc w:val="both"/>
        <w:rPr>
          <w:rFonts w:ascii="Times New Roman" w:hAnsi="Times New Roman" w:cs="Times New Roman"/>
          <w:sz w:val="24"/>
          <w:szCs w:val="24"/>
          <w:lang w:val="lt-LT"/>
        </w:rPr>
      </w:pPr>
      <w:r w:rsidRPr="48A16285">
        <w:rPr>
          <w:rFonts w:ascii="Times New Roman" w:hAnsi="Times New Roman" w:cs="Times New Roman"/>
          <w:sz w:val="24"/>
          <w:szCs w:val="24"/>
          <w:lang w:val="lt-LT"/>
        </w:rPr>
        <w:t xml:space="preserve">Ji taip pat primena, kad visais atvejais patys pareiškėjai, ketindami registruoti savo prekių ženklą, turėtų pasitikrinti, ar toks ženklas nepažeidžia trečiųjų asmenų teisių, tai yra, ar rinkoje nėra jau užregistruotų tapačių ar panašių prekių ženklų. </w:t>
      </w:r>
    </w:p>
    <w:tbl>
      <w:tblPr>
        <w:tblpPr w:leftFromText="45" w:rightFromText="45" w:vertAnchor="text" w:tblpXSpec="right" w:tblpYSpec="center"/>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6A3ED3" w:rsidRPr="000948DA" w14:paraId="7552B4C6" w14:textId="77777777" w:rsidTr="00B155EA">
        <w:trPr>
          <w:tblCellSpacing w:w="0" w:type="dxa"/>
        </w:trPr>
        <w:tc>
          <w:tcPr>
            <w:tcW w:w="0" w:type="auto"/>
            <w:shd w:val="clear" w:color="auto" w:fill="FFFFFF"/>
            <w:hideMark/>
          </w:tcPr>
          <w:p w14:paraId="68BEA87D" w14:textId="77777777" w:rsidR="006A3ED3" w:rsidRPr="0001070D" w:rsidRDefault="006A3ED3" w:rsidP="00B155EA">
            <w:pPr>
              <w:spacing w:after="120"/>
              <w:jc w:val="right"/>
              <w:rPr>
                <w:rFonts w:ascii="Times New Roman" w:hAnsi="Times New Roman" w:cs="Times New Roman"/>
                <w:sz w:val="24"/>
                <w:szCs w:val="24"/>
                <w:lang w:val="lt-LT"/>
              </w:rPr>
            </w:pPr>
          </w:p>
        </w:tc>
      </w:tr>
    </w:tbl>
    <w:p w14:paraId="40FDEA1B" w14:textId="77777777" w:rsidR="0001070D" w:rsidRDefault="0001070D" w:rsidP="0001070D">
      <w:pPr>
        <w:pStyle w:val="xmsonormal"/>
        <w:shd w:val="clear" w:color="auto" w:fill="FFFFFF"/>
        <w:spacing w:after="120"/>
        <w:rPr>
          <w:rFonts w:ascii="Times New Roman" w:hAnsi="Times New Roman" w:cs="Times New Roman"/>
          <w:sz w:val="24"/>
          <w:szCs w:val="24"/>
          <w:lang w:val="lt-LT"/>
        </w:rPr>
      </w:pPr>
    </w:p>
    <w:sectPr w:rsidR="0001070D" w:rsidSect="009D52D6">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FFA4" w14:textId="77777777" w:rsidR="00E6018C" w:rsidRDefault="00E6018C" w:rsidP="009D52D6">
      <w:r>
        <w:separator/>
      </w:r>
    </w:p>
  </w:endnote>
  <w:endnote w:type="continuationSeparator" w:id="0">
    <w:p w14:paraId="08D8E390" w14:textId="77777777" w:rsidR="00E6018C" w:rsidRDefault="00E6018C" w:rsidP="009D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44AE" w14:textId="77777777" w:rsidR="00E6018C" w:rsidRDefault="00E6018C" w:rsidP="009D52D6">
      <w:r>
        <w:separator/>
      </w:r>
    </w:p>
  </w:footnote>
  <w:footnote w:type="continuationSeparator" w:id="0">
    <w:p w14:paraId="39B164A3" w14:textId="77777777" w:rsidR="00E6018C" w:rsidRDefault="00E6018C" w:rsidP="009D5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16E5" w14:textId="55127730" w:rsidR="009D52D6" w:rsidRDefault="009D52D6">
    <w:pPr>
      <w:pStyle w:val="Header"/>
    </w:pPr>
    <w:r>
      <w:rPr>
        <w:noProof/>
      </w:rPr>
      <w:drawing>
        <wp:anchor distT="0" distB="0" distL="114300" distR="114300" simplePos="0" relativeHeight="251659264" behindDoc="0" locked="0" layoutInCell="1" allowOverlap="1" wp14:anchorId="40734D65" wp14:editId="500C189C">
          <wp:simplePos x="0" y="0"/>
          <wp:positionH relativeFrom="margin">
            <wp:align>right</wp:align>
          </wp:positionH>
          <wp:positionV relativeFrom="paragraph">
            <wp:posOffset>-257810</wp:posOffset>
          </wp:positionV>
          <wp:extent cx="1422400" cy="725805"/>
          <wp:effectExtent l="0" t="0" r="6350" b="0"/>
          <wp:wrapTopAndBottom/>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7258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15EB"/>
    <w:multiLevelType w:val="multilevel"/>
    <w:tmpl w:val="169E2F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57A46"/>
    <w:multiLevelType w:val="multilevel"/>
    <w:tmpl w:val="2B48C5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8B18DE"/>
    <w:multiLevelType w:val="multilevel"/>
    <w:tmpl w:val="745A1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53123C"/>
    <w:multiLevelType w:val="multilevel"/>
    <w:tmpl w:val="7B50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23621F"/>
    <w:multiLevelType w:val="multilevel"/>
    <w:tmpl w:val="15BC0B4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C7573D8"/>
    <w:multiLevelType w:val="multilevel"/>
    <w:tmpl w:val="D7DC94B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1CF2A8B"/>
    <w:multiLevelType w:val="hybridMultilevel"/>
    <w:tmpl w:val="913A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2549DE"/>
    <w:multiLevelType w:val="hybridMultilevel"/>
    <w:tmpl w:val="12943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545746"/>
    <w:multiLevelType w:val="multilevel"/>
    <w:tmpl w:val="D864F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0E1C59"/>
    <w:multiLevelType w:val="multilevel"/>
    <w:tmpl w:val="829AE04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DB02FDF"/>
    <w:multiLevelType w:val="multilevel"/>
    <w:tmpl w:val="80E8A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03419230">
    <w:abstractNumId w:val="8"/>
  </w:num>
  <w:num w:numId="2" w16cid:durableId="560292462">
    <w:abstractNumId w:val="0"/>
  </w:num>
  <w:num w:numId="3" w16cid:durableId="1267494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500990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241950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098103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9455009">
    <w:abstractNumId w:val="10"/>
  </w:num>
  <w:num w:numId="8" w16cid:durableId="854349074">
    <w:abstractNumId w:val="7"/>
  </w:num>
  <w:num w:numId="9" w16cid:durableId="1255047098">
    <w:abstractNumId w:val="6"/>
  </w:num>
  <w:num w:numId="10" w16cid:durableId="1738362587">
    <w:abstractNumId w:val="3"/>
  </w:num>
  <w:num w:numId="11" w16cid:durableId="1914313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F8"/>
    <w:rsid w:val="0001070D"/>
    <w:rsid w:val="00012B42"/>
    <w:rsid w:val="00041DEB"/>
    <w:rsid w:val="00065DE7"/>
    <w:rsid w:val="0007012E"/>
    <w:rsid w:val="00087FAB"/>
    <w:rsid w:val="0009042A"/>
    <w:rsid w:val="000948DA"/>
    <w:rsid w:val="000C495C"/>
    <w:rsid w:val="000D08E7"/>
    <w:rsid w:val="000D2B5D"/>
    <w:rsid w:val="000D5A1B"/>
    <w:rsid w:val="000D7F7F"/>
    <w:rsid w:val="00135798"/>
    <w:rsid w:val="0016216E"/>
    <w:rsid w:val="00175769"/>
    <w:rsid w:val="00193A9E"/>
    <w:rsid w:val="00194727"/>
    <w:rsid w:val="00194F3E"/>
    <w:rsid w:val="001A0B19"/>
    <w:rsid w:val="001A3A46"/>
    <w:rsid w:val="001C0751"/>
    <w:rsid w:val="001C34E6"/>
    <w:rsid w:val="001E6F98"/>
    <w:rsid w:val="001F3513"/>
    <w:rsid w:val="001F4F73"/>
    <w:rsid w:val="001F7913"/>
    <w:rsid w:val="00230914"/>
    <w:rsid w:val="00271494"/>
    <w:rsid w:val="00284AED"/>
    <w:rsid w:val="002A247E"/>
    <w:rsid w:val="002A3E39"/>
    <w:rsid w:val="002A7361"/>
    <w:rsid w:val="002B0F49"/>
    <w:rsid w:val="002D3179"/>
    <w:rsid w:val="002F3184"/>
    <w:rsid w:val="00320580"/>
    <w:rsid w:val="003221F6"/>
    <w:rsid w:val="00332BD8"/>
    <w:rsid w:val="00340A11"/>
    <w:rsid w:val="003C3704"/>
    <w:rsid w:val="003D4260"/>
    <w:rsid w:val="004413AF"/>
    <w:rsid w:val="00444AD1"/>
    <w:rsid w:val="004D157C"/>
    <w:rsid w:val="004E67F5"/>
    <w:rsid w:val="004E69CA"/>
    <w:rsid w:val="004E736C"/>
    <w:rsid w:val="0052506A"/>
    <w:rsid w:val="005473DE"/>
    <w:rsid w:val="00565E54"/>
    <w:rsid w:val="00566EE2"/>
    <w:rsid w:val="00573521"/>
    <w:rsid w:val="005772A0"/>
    <w:rsid w:val="00593CDF"/>
    <w:rsid w:val="005D1989"/>
    <w:rsid w:val="005D7247"/>
    <w:rsid w:val="005E1F84"/>
    <w:rsid w:val="0060597B"/>
    <w:rsid w:val="00631D8B"/>
    <w:rsid w:val="00644026"/>
    <w:rsid w:val="006712BF"/>
    <w:rsid w:val="00673BE0"/>
    <w:rsid w:val="00674813"/>
    <w:rsid w:val="006759D0"/>
    <w:rsid w:val="0069338C"/>
    <w:rsid w:val="006A3ED3"/>
    <w:rsid w:val="006C14C9"/>
    <w:rsid w:val="006C1B9F"/>
    <w:rsid w:val="006C32A4"/>
    <w:rsid w:val="006D6815"/>
    <w:rsid w:val="006F0A8E"/>
    <w:rsid w:val="007025CF"/>
    <w:rsid w:val="00702DD4"/>
    <w:rsid w:val="00723044"/>
    <w:rsid w:val="00727C38"/>
    <w:rsid w:val="00734F17"/>
    <w:rsid w:val="00763849"/>
    <w:rsid w:val="00786445"/>
    <w:rsid w:val="007A0657"/>
    <w:rsid w:val="007A0A7B"/>
    <w:rsid w:val="007F3202"/>
    <w:rsid w:val="00801A67"/>
    <w:rsid w:val="00802EFA"/>
    <w:rsid w:val="00817B69"/>
    <w:rsid w:val="00820EC2"/>
    <w:rsid w:val="0082613F"/>
    <w:rsid w:val="00834762"/>
    <w:rsid w:val="00874CCC"/>
    <w:rsid w:val="00891D6F"/>
    <w:rsid w:val="008A0CED"/>
    <w:rsid w:val="008B19B9"/>
    <w:rsid w:val="008C4FEE"/>
    <w:rsid w:val="008C680A"/>
    <w:rsid w:val="008D45E2"/>
    <w:rsid w:val="00906DBA"/>
    <w:rsid w:val="00914655"/>
    <w:rsid w:val="00934BC1"/>
    <w:rsid w:val="009701D6"/>
    <w:rsid w:val="00970C64"/>
    <w:rsid w:val="0098255B"/>
    <w:rsid w:val="009D52D6"/>
    <w:rsid w:val="009E3916"/>
    <w:rsid w:val="009F0F72"/>
    <w:rsid w:val="00A077A4"/>
    <w:rsid w:val="00A0782C"/>
    <w:rsid w:val="00A15429"/>
    <w:rsid w:val="00A411EA"/>
    <w:rsid w:val="00A65962"/>
    <w:rsid w:val="00A74BEB"/>
    <w:rsid w:val="00A841F8"/>
    <w:rsid w:val="00A87AF9"/>
    <w:rsid w:val="00AE234B"/>
    <w:rsid w:val="00B10E5B"/>
    <w:rsid w:val="00B11BAD"/>
    <w:rsid w:val="00B4156A"/>
    <w:rsid w:val="00B9418D"/>
    <w:rsid w:val="00BA6294"/>
    <w:rsid w:val="00BB64A9"/>
    <w:rsid w:val="00BC6BDA"/>
    <w:rsid w:val="00C040A4"/>
    <w:rsid w:val="00C04431"/>
    <w:rsid w:val="00C052E7"/>
    <w:rsid w:val="00C15212"/>
    <w:rsid w:val="00C24882"/>
    <w:rsid w:val="00C35923"/>
    <w:rsid w:val="00C5046D"/>
    <w:rsid w:val="00C55259"/>
    <w:rsid w:val="00C557F6"/>
    <w:rsid w:val="00C8356F"/>
    <w:rsid w:val="00C93FA6"/>
    <w:rsid w:val="00CA4243"/>
    <w:rsid w:val="00CA6114"/>
    <w:rsid w:val="00CA68D1"/>
    <w:rsid w:val="00CB65A4"/>
    <w:rsid w:val="00CC0A33"/>
    <w:rsid w:val="00CC34FE"/>
    <w:rsid w:val="00CC6588"/>
    <w:rsid w:val="00CD72EB"/>
    <w:rsid w:val="00D457FC"/>
    <w:rsid w:val="00D46ED6"/>
    <w:rsid w:val="00D60CEC"/>
    <w:rsid w:val="00D853B2"/>
    <w:rsid w:val="00DA079B"/>
    <w:rsid w:val="00DA52FE"/>
    <w:rsid w:val="00DC31CB"/>
    <w:rsid w:val="00DD5EDD"/>
    <w:rsid w:val="00DD6AAE"/>
    <w:rsid w:val="00E021AB"/>
    <w:rsid w:val="00E07FD2"/>
    <w:rsid w:val="00E12F16"/>
    <w:rsid w:val="00E20496"/>
    <w:rsid w:val="00E2598F"/>
    <w:rsid w:val="00E37815"/>
    <w:rsid w:val="00E5583A"/>
    <w:rsid w:val="00E6018C"/>
    <w:rsid w:val="00E6252B"/>
    <w:rsid w:val="00E862A0"/>
    <w:rsid w:val="00EA1B6E"/>
    <w:rsid w:val="00EA21D3"/>
    <w:rsid w:val="00EB5A7A"/>
    <w:rsid w:val="00EC7F6B"/>
    <w:rsid w:val="00ED4909"/>
    <w:rsid w:val="00F01065"/>
    <w:rsid w:val="00F4281A"/>
    <w:rsid w:val="00F57913"/>
    <w:rsid w:val="00F57ECA"/>
    <w:rsid w:val="00F70F86"/>
    <w:rsid w:val="00FD392A"/>
    <w:rsid w:val="00FE509F"/>
    <w:rsid w:val="00FF4014"/>
    <w:rsid w:val="032E34A9"/>
    <w:rsid w:val="049E48C6"/>
    <w:rsid w:val="0800DC7E"/>
    <w:rsid w:val="091F2E6D"/>
    <w:rsid w:val="1378F027"/>
    <w:rsid w:val="15A79020"/>
    <w:rsid w:val="1A29152A"/>
    <w:rsid w:val="1BDF7F54"/>
    <w:rsid w:val="20AAF10A"/>
    <w:rsid w:val="238C0E44"/>
    <w:rsid w:val="26068BDF"/>
    <w:rsid w:val="26C68117"/>
    <w:rsid w:val="26D05DA9"/>
    <w:rsid w:val="2777512A"/>
    <w:rsid w:val="2AD60B8B"/>
    <w:rsid w:val="2D59B56C"/>
    <w:rsid w:val="309230FB"/>
    <w:rsid w:val="30ECF648"/>
    <w:rsid w:val="351F1798"/>
    <w:rsid w:val="36771FFA"/>
    <w:rsid w:val="37F7D163"/>
    <w:rsid w:val="3A4536AA"/>
    <w:rsid w:val="3CC88F51"/>
    <w:rsid w:val="48A16285"/>
    <w:rsid w:val="4C5C6424"/>
    <w:rsid w:val="4D4E2F1A"/>
    <w:rsid w:val="501343F3"/>
    <w:rsid w:val="514C4834"/>
    <w:rsid w:val="51653929"/>
    <w:rsid w:val="51AF1454"/>
    <w:rsid w:val="581275D5"/>
    <w:rsid w:val="582A729E"/>
    <w:rsid w:val="5D6D09B8"/>
    <w:rsid w:val="62AE6D2F"/>
    <w:rsid w:val="651569C5"/>
    <w:rsid w:val="6710682C"/>
    <w:rsid w:val="69C82E0E"/>
    <w:rsid w:val="6A0C14D1"/>
    <w:rsid w:val="6FFCD17F"/>
    <w:rsid w:val="71AC03ED"/>
    <w:rsid w:val="73C397B1"/>
    <w:rsid w:val="78C0033C"/>
    <w:rsid w:val="7BE602EE"/>
    <w:rsid w:val="7E254F43"/>
    <w:rsid w:val="7EDFF3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7B8D"/>
  <w15:chartTrackingRefBased/>
  <w15:docId w15:val="{005E9E49-E1FF-445A-963B-ACB51BFB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1F8"/>
    <w:pPr>
      <w:spacing w:after="0"/>
    </w:pPr>
    <w:rPr>
      <w:rFonts w:ascii="Calibri" w:hAnsi="Calibri" w:cs="Calibri"/>
      <w:kern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1">
    <w:name w:val="contentpasted1"/>
    <w:basedOn w:val="DefaultParagraphFont"/>
    <w:rsid w:val="00A841F8"/>
  </w:style>
  <w:style w:type="character" w:styleId="Hyperlink">
    <w:name w:val="Hyperlink"/>
    <w:basedOn w:val="DefaultParagraphFont"/>
    <w:uiPriority w:val="99"/>
    <w:unhideWhenUsed/>
    <w:rsid w:val="00DD6AAE"/>
    <w:rPr>
      <w:color w:val="0000FF"/>
      <w:u w:val="single"/>
    </w:rPr>
  </w:style>
  <w:style w:type="paragraph" w:styleId="NormalWeb">
    <w:name w:val="Normal (Web)"/>
    <w:basedOn w:val="Normal"/>
    <w:uiPriority w:val="99"/>
    <w:unhideWhenUsed/>
    <w:rsid w:val="00DD6AAE"/>
    <w:rPr>
      <w14:ligatures w14:val="none"/>
    </w:rPr>
  </w:style>
  <w:style w:type="character" w:customStyle="1" w:styleId="apple-converted-space">
    <w:name w:val="apple-converted-space"/>
    <w:basedOn w:val="DefaultParagraphFont"/>
    <w:rsid w:val="00DD6AAE"/>
  </w:style>
  <w:style w:type="paragraph" w:styleId="Revision">
    <w:name w:val="Revision"/>
    <w:hidden/>
    <w:uiPriority w:val="99"/>
    <w:semiHidden/>
    <w:rsid w:val="0069338C"/>
    <w:pPr>
      <w:spacing w:after="0"/>
    </w:pPr>
    <w:rPr>
      <w:rFonts w:ascii="Calibri" w:hAnsi="Calibri" w:cs="Calibri"/>
      <w:kern w:val="0"/>
      <w:lang w:eastAsia="en-GB"/>
    </w:rPr>
  </w:style>
  <w:style w:type="paragraph" w:styleId="Header">
    <w:name w:val="header"/>
    <w:basedOn w:val="Normal"/>
    <w:link w:val="HeaderChar"/>
    <w:uiPriority w:val="99"/>
    <w:unhideWhenUsed/>
    <w:rsid w:val="009D52D6"/>
    <w:pPr>
      <w:tabs>
        <w:tab w:val="center" w:pos="4819"/>
        <w:tab w:val="right" w:pos="9638"/>
      </w:tabs>
    </w:pPr>
  </w:style>
  <w:style w:type="character" w:customStyle="1" w:styleId="HeaderChar">
    <w:name w:val="Header Char"/>
    <w:basedOn w:val="DefaultParagraphFont"/>
    <w:link w:val="Header"/>
    <w:uiPriority w:val="99"/>
    <w:rsid w:val="009D52D6"/>
    <w:rPr>
      <w:rFonts w:ascii="Calibri" w:hAnsi="Calibri" w:cs="Calibri"/>
      <w:kern w:val="0"/>
      <w:lang w:eastAsia="en-GB"/>
    </w:rPr>
  </w:style>
  <w:style w:type="paragraph" w:styleId="Footer">
    <w:name w:val="footer"/>
    <w:basedOn w:val="Normal"/>
    <w:link w:val="FooterChar"/>
    <w:uiPriority w:val="99"/>
    <w:unhideWhenUsed/>
    <w:rsid w:val="009D52D6"/>
    <w:pPr>
      <w:tabs>
        <w:tab w:val="center" w:pos="4819"/>
        <w:tab w:val="right" w:pos="9638"/>
      </w:tabs>
    </w:pPr>
  </w:style>
  <w:style w:type="character" w:customStyle="1" w:styleId="FooterChar">
    <w:name w:val="Footer Char"/>
    <w:basedOn w:val="DefaultParagraphFont"/>
    <w:link w:val="Footer"/>
    <w:uiPriority w:val="99"/>
    <w:rsid w:val="009D52D6"/>
    <w:rPr>
      <w:rFonts w:ascii="Calibri" w:hAnsi="Calibri" w:cs="Calibri"/>
      <w:kern w:val="0"/>
      <w:lang w:eastAsia="en-GB"/>
    </w:rPr>
  </w:style>
  <w:style w:type="paragraph" w:styleId="ListParagraph">
    <w:name w:val="List Paragraph"/>
    <w:basedOn w:val="Normal"/>
    <w:uiPriority w:val="34"/>
    <w:qFormat/>
    <w:rsid w:val="006C32A4"/>
    <w:pPr>
      <w:ind w:left="720"/>
      <w:contextualSpacing/>
    </w:pPr>
  </w:style>
  <w:style w:type="character" w:styleId="UnresolvedMention">
    <w:name w:val="Unresolved Mention"/>
    <w:basedOn w:val="DefaultParagraphFont"/>
    <w:uiPriority w:val="99"/>
    <w:semiHidden/>
    <w:unhideWhenUsed/>
    <w:rsid w:val="00C052E7"/>
    <w:rPr>
      <w:color w:val="605E5C"/>
      <w:shd w:val="clear" w:color="auto" w:fill="E1DFDD"/>
    </w:rPr>
  </w:style>
  <w:style w:type="character" w:styleId="Strong">
    <w:name w:val="Strong"/>
    <w:basedOn w:val="DefaultParagraphFont"/>
    <w:uiPriority w:val="22"/>
    <w:qFormat/>
    <w:rsid w:val="00194727"/>
    <w:rPr>
      <w:b/>
      <w:bCs/>
    </w:rPr>
  </w:style>
  <w:style w:type="character" w:styleId="FollowedHyperlink">
    <w:name w:val="FollowedHyperlink"/>
    <w:basedOn w:val="DefaultParagraphFont"/>
    <w:uiPriority w:val="99"/>
    <w:semiHidden/>
    <w:unhideWhenUsed/>
    <w:rsid w:val="00194727"/>
    <w:rPr>
      <w:color w:val="954F72" w:themeColor="followedHyperlink"/>
      <w:u w:val="single"/>
    </w:rPr>
  </w:style>
  <w:style w:type="character" w:customStyle="1" w:styleId="normaltextrun">
    <w:name w:val="normaltextrun"/>
    <w:basedOn w:val="DefaultParagraphFont"/>
    <w:rsid w:val="006712BF"/>
  </w:style>
  <w:style w:type="character" w:customStyle="1" w:styleId="xt0psk2">
    <w:name w:val="xt0psk2"/>
    <w:basedOn w:val="DefaultParagraphFont"/>
    <w:rsid w:val="003C3704"/>
  </w:style>
  <w:style w:type="character" w:styleId="CommentReference">
    <w:name w:val="annotation reference"/>
    <w:basedOn w:val="DefaultParagraphFont"/>
    <w:uiPriority w:val="99"/>
    <w:semiHidden/>
    <w:unhideWhenUsed/>
    <w:rsid w:val="00340A11"/>
    <w:rPr>
      <w:sz w:val="16"/>
      <w:szCs w:val="16"/>
    </w:rPr>
  </w:style>
  <w:style w:type="paragraph" w:styleId="CommentText">
    <w:name w:val="annotation text"/>
    <w:basedOn w:val="Normal"/>
    <w:link w:val="CommentTextChar"/>
    <w:uiPriority w:val="99"/>
    <w:unhideWhenUsed/>
    <w:rsid w:val="00340A11"/>
    <w:rPr>
      <w:sz w:val="20"/>
      <w:szCs w:val="20"/>
    </w:rPr>
  </w:style>
  <w:style w:type="character" w:customStyle="1" w:styleId="CommentTextChar">
    <w:name w:val="Comment Text Char"/>
    <w:basedOn w:val="DefaultParagraphFont"/>
    <w:link w:val="CommentText"/>
    <w:uiPriority w:val="99"/>
    <w:rsid w:val="00340A11"/>
    <w:rPr>
      <w:rFonts w:ascii="Calibri" w:hAnsi="Calibri" w:cs="Calibri"/>
      <w:kern w:val="0"/>
      <w:sz w:val="20"/>
      <w:szCs w:val="20"/>
      <w:lang w:eastAsia="en-GB"/>
    </w:rPr>
  </w:style>
  <w:style w:type="paragraph" w:styleId="CommentSubject">
    <w:name w:val="annotation subject"/>
    <w:basedOn w:val="CommentText"/>
    <w:next w:val="CommentText"/>
    <w:link w:val="CommentSubjectChar"/>
    <w:uiPriority w:val="99"/>
    <w:semiHidden/>
    <w:unhideWhenUsed/>
    <w:rsid w:val="00340A11"/>
    <w:rPr>
      <w:b/>
      <w:bCs/>
    </w:rPr>
  </w:style>
  <w:style w:type="character" w:customStyle="1" w:styleId="CommentSubjectChar">
    <w:name w:val="Comment Subject Char"/>
    <w:basedOn w:val="CommentTextChar"/>
    <w:link w:val="CommentSubject"/>
    <w:uiPriority w:val="99"/>
    <w:semiHidden/>
    <w:rsid w:val="00340A11"/>
    <w:rPr>
      <w:rFonts w:ascii="Calibri" w:hAnsi="Calibri" w:cs="Calibri"/>
      <w:b/>
      <w:bCs/>
      <w:kern w:val="0"/>
      <w:sz w:val="20"/>
      <w:szCs w:val="20"/>
      <w:lang w:eastAsia="en-GB"/>
    </w:rPr>
  </w:style>
  <w:style w:type="paragraph" w:customStyle="1" w:styleId="pf0">
    <w:name w:val="pf0"/>
    <w:basedOn w:val="Normal"/>
    <w:rsid w:val="00573521"/>
    <w:pPr>
      <w:spacing w:before="100" w:beforeAutospacing="1" w:after="100" w:afterAutospacing="1"/>
    </w:pPr>
    <w:rPr>
      <w:rFonts w:ascii="Times New Roman" w:eastAsia="Times New Roman" w:hAnsi="Times New Roman" w:cs="Times New Roman"/>
      <w:sz w:val="24"/>
      <w:szCs w:val="24"/>
      <w:lang w:val="en-US" w:eastAsia="en-US"/>
      <w14:ligatures w14:val="none"/>
    </w:rPr>
  </w:style>
  <w:style w:type="character" w:customStyle="1" w:styleId="cf01">
    <w:name w:val="cf01"/>
    <w:basedOn w:val="DefaultParagraphFont"/>
    <w:rsid w:val="00573521"/>
    <w:rPr>
      <w:rFonts w:ascii="Segoe UI" w:hAnsi="Segoe UI" w:cs="Segoe UI" w:hint="default"/>
      <w:color w:val="262626"/>
      <w:sz w:val="21"/>
      <w:szCs w:val="21"/>
    </w:rPr>
  </w:style>
  <w:style w:type="paragraph" w:customStyle="1" w:styleId="xmsonormal">
    <w:name w:val="x_msonormal"/>
    <w:basedOn w:val="Normal"/>
    <w:rsid w:val="00573521"/>
    <w:rPr>
      <w14:ligatures w14:val="none"/>
    </w:rPr>
  </w:style>
  <w:style w:type="paragraph" w:customStyle="1" w:styleId="xelementtoproof">
    <w:name w:val="x_elementtoproof"/>
    <w:basedOn w:val="Normal"/>
    <w:rsid w:val="00573521"/>
    <w:rPr>
      <w14:ligatures w14:val="none"/>
    </w:rPr>
  </w:style>
  <w:style w:type="paragraph" w:customStyle="1" w:styleId="TableParagraph">
    <w:name w:val="Table Paragraph"/>
    <w:basedOn w:val="Normal"/>
    <w:uiPriority w:val="1"/>
    <w:qFormat/>
    <w:rsid w:val="00573521"/>
    <w:pPr>
      <w:widowControl w:val="0"/>
      <w:autoSpaceDE w:val="0"/>
      <w:autoSpaceDN w:val="0"/>
    </w:pPr>
    <w:rPr>
      <w:rFonts w:eastAsiaTheme="minorEastAsia"/>
      <w:lang w:val="en-US" w:eastAsia="en-US"/>
      <w14:ligatures w14:val="none"/>
    </w:rPr>
  </w:style>
  <w:style w:type="character" w:styleId="Emphasis">
    <w:name w:val="Emphasis"/>
    <w:basedOn w:val="DefaultParagraphFont"/>
    <w:uiPriority w:val="20"/>
    <w:qFormat/>
    <w:rsid w:val="0001070D"/>
    <w:rPr>
      <w:i/>
      <w:iCs/>
    </w:rPr>
  </w:style>
  <w:style w:type="paragraph" w:customStyle="1" w:styleId="elementtoproof">
    <w:name w:val="elementtoproof"/>
    <w:basedOn w:val="Normal"/>
    <w:uiPriority w:val="99"/>
    <w:semiHidden/>
    <w:rsid w:val="00631D8B"/>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5483">
      <w:bodyDiv w:val="1"/>
      <w:marLeft w:val="0"/>
      <w:marRight w:val="0"/>
      <w:marTop w:val="0"/>
      <w:marBottom w:val="0"/>
      <w:divBdr>
        <w:top w:val="none" w:sz="0" w:space="0" w:color="auto"/>
        <w:left w:val="none" w:sz="0" w:space="0" w:color="auto"/>
        <w:bottom w:val="none" w:sz="0" w:space="0" w:color="auto"/>
        <w:right w:val="none" w:sz="0" w:space="0" w:color="auto"/>
      </w:divBdr>
    </w:div>
    <w:div w:id="436289430">
      <w:bodyDiv w:val="1"/>
      <w:marLeft w:val="0"/>
      <w:marRight w:val="0"/>
      <w:marTop w:val="0"/>
      <w:marBottom w:val="0"/>
      <w:divBdr>
        <w:top w:val="none" w:sz="0" w:space="0" w:color="auto"/>
        <w:left w:val="none" w:sz="0" w:space="0" w:color="auto"/>
        <w:bottom w:val="none" w:sz="0" w:space="0" w:color="auto"/>
        <w:right w:val="none" w:sz="0" w:space="0" w:color="auto"/>
      </w:divBdr>
    </w:div>
    <w:div w:id="586886398">
      <w:bodyDiv w:val="1"/>
      <w:marLeft w:val="0"/>
      <w:marRight w:val="0"/>
      <w:marTop w:val="0"/>
      <w:marBottom w:val="0"/>
      <w:divBdr>
        <w:top w:val="none" w:sz="0" w:space="0" w:color="auto"/>
        <w:left w:val="none" w:sz="0" w:space="0" w:color="auto"/>
        <w:bottom w:val="none" w:sz="0" w:space="0" w:color="auto"/>
        <w:right w:val="none" w:sz="0" w:space="0" w:color="auto"/>
      </w:divBdr>
      <w:divsChild>
        <w:div w:id="1711607716">
          <w:marLeft w:val="0"/>
          <w:marRight w:val="0"/>
          <w:marTop w:val="150"/>
          <w:marBottom w:val="600"/>
          <w:divBdr>
            <w:top w:val="none" w:sz="0" w:space="0" w:color="auto"/>
            <w:left w:val="none" w:sz="0" w:space="0" w:color="auto"/>
            <w:bottom w:val="none" w:sz="0" w:space="0" w:color="auto"/>
            <w:right w:val="none" w:sz="0" w:space="0" w:color="auto"/>
          </w:divBdr>
        </w:div>
      </w:divsChild>
    </w:div>
    <w:div w:id="615524454">
      <w:bodyDiv w:val="1"/>
      <w:marLeft w:val="0"/>
      <w:marRight w:val="0"/>
      <w:marTop w:val="0"/>
      <w:marBottom w:val="0"/>
      <w:divBdr>
        <w:top w:val="none" w:sz="0" w:space="0" w:color="auto"/>
        <w:left w:val="none" w:sz="0" w:space="0" w:color="auto"/>
        <w:bottom w:val="none" w:sz="0" w:space="0" w:color="auto"/>
        <w:right w:val="none" w:sz="0" w:space="0" w:color="auto"/>
      </w:divBdr>
    </w:div>
    <w:div w:id="794058939">
      <w:bodyDiv w:val="1"/>
      <w:marLeft w:val="0"/>
      <w:marRight w:val="0"/>
      <w:marTop w:val="0"/>
      <w:marBottom w:val="0"/>
      <w:divBdr>
        <w:top w:val="none" w:sz="0" w:space="0" w:color="auto"/>
        <w:left w:val="none" w:sz="0" w:space="0" w:color="auto"/>
        <w:bottom w:val="none" w:sz="0" w:space="0" w:color="auto"/>
        <w:right w:val="none" w:sz="0" w:space="0" w:color="auto"/>
      </w:divBdr>
    </w:div>
    <w:div w:id="861161908">
      <w:bodyDiv w:val="1"/>
      <w:marLeft w:val="0"/>
      <w:marRight w:val="0"/>
      <w:marTop w:val="0"/>
      <w:marBottom w:val="0"/>
      <w:divBdr>
        <w:top w:val="none" w:sz="0" w:space="0" w:color="auto"/>
        <w:left w:val="none" w:sz="0" w:space="0" w:color="auto"/>
        <w:bottom w:val="none" w:sz="0" w:space="0" w:color="auto"/>
        <w:right w:val="none" w:sz="0" w:space="0" w:color="auto"/>
      </w:divBdr>
      <w:divsChild>
        <w:div w:id="1508716762">
          <w:marLeft w:val="0"/>
          <w:marRight w:val="0"/>
          <w:marTop w:val="0"/>
          <w:marBottom w:val="0"/>
          <w:divBdr>
            <w:top w:val="none" w:sz="0" w:space="0" w:color="auto"/>
            <w:left w:val="none" w:sz="0" w:space="0" w:color="auto"/>
            <w:bottom w:val="none" w:sz="0" w:space="0" w:color="auto"/>
            <w:right w:val="none" w:sz="0" w:space="0" w:color="auto"/>
          </w:divBdr>
        </w:div>
        <w:div w:id="1890844798">
          <w:marLeft w:val="0"/>
          <w:marRight w:val="0"/>
          <w:marTop w:val="0"/>
          <w:marBottom w:val="0"/>
          <w:divBdr>
            <w:top w:val="none" w:sz="0" w:space="0" w:color="auto"/>
            <w:left w:val="none" w:sz="0" w:space="0" w:color="auto"/>
            <w:bottom w:val="none" w:sz="0" w:space="0" w:color="auto"/>
            <w:right w:val="none" w:sz="0" w:space="0" w:color="auto"/>
          </w:divBdr>
        </w:div>
      </w:divsChild>
    </w:div>
    <w:div w:id="867714717">
      <w:bodyDiv w:val="1"/>
      <w:marLeft w:val="0"/>
      <w:marRight w:val="0"/>
      <w:marTop w:val="0"/>
      <w:marBottom w:val="0"/>
      <w:divBdr>
        <w:top w:val="none" w:sz="0" w:space="0" w:color="auto"/>
        <w:left w:val="none" w:sz="0" w:space="0" w:color="auto"/>
        <w:bottom w:val="none" w:sz="0" w:space="0" w:color="auto"/>
        <w:right w:val="none" w:sz="0" w:space="0" w:color="auto"/>
      </w:divBdr>
    </w:div>
    <w:div w:id="902255710">
      <w:bodyDiv w:val="1"/>
      <w:marLeft w:val="0"/>
      <w:marRight w:val="0"/>
      <w:marTop w:val="0"/>
      <w:marBottom w:val="0"/>
      <w:divBdr>
        <w:top w:val="none" w:sz="0" w:space="0" w:color="auto"/>
        <w:left w:val="none" w:sz="0" w:space="0" w:color="auto"/>
        <w:bottom w:val="none" w:sz="0" w:space="0" w:color="auto"/>
        <w:right w:val="none" w:sz="0" w:space="0" w:color="auto"/>
      </w:divBdr>
    </w:div>
    <w:div w:id="906502137">
      <w:bodyDiv w:val="1"/>
      <w:marLeft w:val="0"/>
      <w:marRight w:val="0"/>
      <w:marTop w:val="0"/>
      <w:marBottom w:val="0"/>
      <w:divBdr>
        <w:top w:val="none" w:sz="0" w:space="0" w:color="auto"/>
        <w:left w:val="none" w:sz="0" w:space="0" w:color="auto"/>
        <w:bottom w:val="none" w:sz="0" w:space="0" w:color="auto"/>
        <w:right w:val="none" w:sz="0" w:space="0" w:color="auto"/>
      </w:divBdr>
    </w:div>
    <w:div w:id="1189290798">
      <w:bodyDiv w:val="1"/>
      <w:marLeft w:val="0"/>
      <w:marRight w:val="0"/>
      <w:marTop w:val="0"/>
      <w:marBottom w:val="0"/>
      <w:divBdr>
        <w:top w:val="none" w:sz="0" w:space="0" w:color="auto"/>
        <w:left w:val="none" w:sz="0" w:space="0" w:color="auto"/>
        <w:bottom w:val="none" w:sz="0" w:space="0" w:color="auto"/>
        <w:right w:val="none" w:sz="0" w:space="0" w:color="auto"/>
      </w:divBdr>
    </w:div>
    <w:div w:id="1319767542">
      <w:bodyDiv w:val="1"/>
      <w:marLeft w:val="0"/>
      <w:marRight w:val="0"/>
      <w:marTop w:val="0"/>
      <w:marBottom w:val="0"/>
      <w:divBdr>
        <w:top w:val="none" w:sz="0" w:space="0" w:color="auto"/>
        <w:left w:val="none" w:sz="0" w:space="0" w:color="auto"/>
        <w:bottom w:val="none" w:sz="0" w:space="0" w:color="auto"/>
        <w:right w:val="none" w:sz="0" w:space="0" w:color="auto"/>
      </w:divBdr>
    </w:div>
    <w:div w:id="1399202944">
      <w:bodyDiv w:val="1"/>
      <w:marLeft w:val="0"/>
      <w:marRight w:val="0"/>
      <w:marTop w:val="0"/>
      <w:marBottom w:val="0"/>
      <w:divBdr>
        <w:top w:val="none" w:sz="0" w:space="0" w:color="auto"/>
        <w:left w:val="none" w:sz="0" w:space="0" w:color="auto"/>
        <w:bottom w:val="none" w:sz="0" w:space="0" w:color="auto"/>
        <w:right w:val="none" w:sz="0" w:space="0" w:color="auto"/>
      </w:divBdr>
    </w:div>
    <w:div w:id="1697581793">
      <w:bodyDiv w:val="1"/>
      <w:marLeft w:val="0"/>
      <w:marRight w:val="0"/>
      <w:marTop w:val="0"/>
      <w:marBottom w:val="0"/>
      <w:divBdr>
        <w:top w:val="none" w:sz="0" w:space="0" w:color="auto"/>
        <w:left w:val="none" w:sz="0" w:space="0" w:color="auto"/>
        <w:bottom w:val="none" w:sz="0" w:space="0" w:color="auto"/>
        <w:right w:val="none" w:sz="0" w:space="0" w:color="auto"/>
      </w:divBdr>
    </w:div>
    <w:div w:id="1736010031">
      <w:bodyDiv w:val="1"/>
      <w:marLeft w:val="0"/>
      <w:marRight w:val="0"/>
      <w:marTop w:val="0"/>
      <w:marBottom w:val="0"/>
      <w:divBdr>
        <w:top w:val="none" w:sz="0" w:space="0" w:color="auto"/>
        <w:left w:val="none" w:sz="0" w:space="0" w:color="auto"/>
        <w:bottom w:val="none" w:sz="0" w:space="0" w:color="auto"/>
        <w:right w:val="none" w:sz="0" w:space="0" w:color="auto"/>
      </w:divBdr>
    </w:div>
    <w:div w:id="187210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5" ma:contentTypeDescription="Kurkite naują dokumentą." ma:contentTypeScope="" ma:versionID="aacfab8dd9ad3a9e4460be3e30fa55b0">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2e150d4533b550ee9a7e2e3c3d7f39e4"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38843-D4A7-4533-819C-7A4DD13C5D87}">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customXml/itemProps2.xml><?xml version="1.0" encoding="utf-8"?>
<ds:datastoreItem xmlns:ds="http://schemas.openxmlformats.org/officeDocument/2006/customXml" ds:itemID="{05CA05B9-8DD6-48D1-AB54-93118574B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F61E4-2048-41A2-85B9-8730F237EA12}">
  <ds:schemaRefs>
    <ds:schemaRef ds:uri="http://schemas.microsoft.com/sharepoint/v3/contenttype/forms"/>
  </ds:schemaRefs>
</ds:datastoreItem>
</file>

<file path=customXml/itemProps4.xml><?xml version="1.0" encoding="utf-8"?>
<ds:datastoreItem xmlns:ds="http://schemas.openxmlformats.org/officeDocument/2006/customXml" ds:itemID="{D18C470E-D995-4E06-B448-643CE11E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3715</Words>
  <Characters>2119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Edgaras Batušan</cp:lastModifiedBy>
  <cp:revision>6</cp:revision>
  <dcterms:created xsi:type="dcterms:W3CDTF">2023-11-28T13:50:00Z</dcterms:created>
  <dcterms:modified xsi:type="dcterms:W3CDTF">2023-11-29T08:18:00Z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MediaServiceImageTags">
    <vt:lpwstr/>
  </property>
</Properties>
</file>