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E351" w14:textId="48652913" w:rsidR="00874EAB" w:rsidRDefault="00874EAB" w:rsidP="00874EAB">
      <w:pPr>
        <w:jc w:val="right"/>
        <w:rPr>
          <w:b/>
          <w:color w:val="808080" w:themeColor="background1" w:themeShade="80"/>
          <w:lang w:val="lt-LT"/>
        </w:rPr>
      </w:pPr>
      <w:r w:rsidRPr="006D58C0">
        <w:rPr>
          <w:b/>
          <w:color w:val="808080" w:themeColor="background1" w:themeShade="80"/>
          <w:lang w:val="lt-LT"/>
        </w:rPr>
        <w:t>2023/</w:t>
      </w:r>
      <w:r w:rsidRPr="003D6E45">
        <w:rPr>
          <w:b/>
          <w:color w:val="808080" w:themeColor="background1" w:themeShade="80"/>
          <w:lang w:val="lt-LT"/>
        </w:rPr>
        <w:t>11</w:t>
      </w:r>
      <w:r w:rsidRPr="006D58C0">
        <w:rPr>
          <w:b/>
          <w:color w:val="808080" w:themeColor="background1" w:themeShade="80"/>
          <w:lang w:val="lt-LT"/>
        </w:rPr>
        <w:t>/</w:t>
      </w:r>
      <w:r w:rsidR="009F003A">
        <w:rPr>
          <w:b/>
          <w:color w:val="808080" w:themeColor="background1" w:themeShade="80"/>
          <w:lang w:val="lt-LT"/>
        </w:rPr>
        <w:t>29</w:t>
      </w:r>
    </w:p>
    <w:p w14:paraId="705B47D4" w14:textId="77777777" w:rsidR="00874EAB" w:rsidRPr="006D58C0" w:rsidRDefault="00874EAB" w:rsidP="00874EAB">
      <w:pPr>
        <w:jc w:val="right"/>
        <w:rPr>
          <w:b/>
          <w:color w:val="808080" w:themeColor="background1" w:themeShade="80"/>
          <w:lang w:val="lt-LT"/>
        </w:rPr>
      </w:pPr>
      <w:r w:rsidRPr="006D58C0">
        <w:rPr>
          <w:b/>
          <w:color w:val="808080" w:themeColor="background1" w:themeShade="80"/>
          <w:lang w:val="lt-LT"/>
        </w:rPr>
        <w:t xml:space="preserve"> </w:t>
      </w:r>
      <w:bookmarkStart w:id="0" w:name="_Hlk71895203"/>
      <w:r>
        <w:rPr>
          <w:b/>
          <w:color w:val="808080" w:themeColor="background1" w:themeShade="80"/>
          <w:lang w:val="lt-LT"/>
        </w:rPr>
        <w:t>Pranešimas spaudai</w:t>
      </w:r>
    </w:p>
    <w:bookmarkEnd w:id="0"/>
    <w:p w14:paraId="78DF9310" w14:textId="77777777" w:rsidR="00874EAB" w:rsidRPr="003D6E45" w:rsidRDefault="00874EAB" w:rsidP="00874EAB">
      <w:pPr>
        <w:jc w:val="center"/>
        <w:rPr>
          <w:b/>
          <w:bCs/>
          <w:lang w:val="lt-LT"/>
        </w:rPr>
      </w:pPr>
      <w:r w:rsidRPr="002E47FF">
        <w:rPr>
          <w:b/>
          <w:bCs/>
          <w:lang w:val="lt-LT"/>
        </w:rPr>
        <w:t xml:space="preserve">„Avia </w:t>
      </w:r>
      <w:proofErr w:type="spellStart"/>
      <w:r w:rsidRPr="002E47FF">
        <w:rPr>
          <w:b/>
          <w:bCs/>
          <w:lang w:val="lt-LT"/>
        </w:rPr>
        <w:t>Solutions</w:t>
      </w:r>
      <w:proofErr w:type="spellEnd"/>
      <w:r w:rsidRPr="002E47FF">
        <w:rPr>
          <w:b/>
          <w:bCs/>
          <w:lang w:val="lt-LT"/>
        </w:rPr>
        <w:t xml:space="preserve"> Group“</w:t>
      </w:r>
      <w:r>
        <w:rPr>
          <w:b/>
          <w:bCs/>
          <w:lang w:val="lt-LT"/>
        </w:rPr>
        <w:t xml:space="preserve"> trečiąjį šių m. ketvirtį koreguota </w:t>
      </w:r>
      <w:r w:rsidRPr="00055994">
        <w:rPr>
          <w:b/>
          <w:bCs/>
          <w:lang w:val="lt-LT"/>
        </w:rPr>
        <w:t>EBITDA – 31</w:t>
      </w:r>
      <w:r w:rsidRPr="00055994">
        <w:rPr>
          <w:b/>
          <w:lang w:val="lt-LT"/>
        </w:rPr>
        <w:t>6</w:t>
      </w:r>
      <w:r w:rsidRPr="00055994">
        <w:rPr>
          <w:b/>
          <w:bCs/>
          <w:lang w:val="lt-LT"/>
        </w:rPr>
        <w:t xml:space="preserve"> mln. Eur</w:t>
      </w:r>
      <w:r>
        <w:rPr>
          <w:b/>
          <w:bCs/>
          <w:lang w:val="lt-LT"/>
        </w:rPr>
        <w:t>, pajamos augo iki 1,64 mlrd. Eur</w:t>
      </w:r>
    </w:p>
    <w:p w14:paraId="3419C12D" w14:textId="77777777" w:rsidR="00874EAB" w:rsidRPr="003D6E45" w:rsidRDefault="00874EAB" w:rsidP="00874EAB">
      <w:pPr>
        <w:jc w:val="both"/>
        <w:rPr>
          <w:lang w:val="lt-LT"/>
        </w:rPr>
      </w:pPr>
      <w:r w:rsidRPr="69DE43A7">
        <w:rPr>
          <w:lang w:val="lt-LT"/>
        </w:rPr>
        <w:t xml:space="preserve">„Avia </w:t>
      </w:r>
      <w:proofErr w:type="spellStart"/>
      <w:r w:rsidRPr="69DE43A7">
        <w:rPr>
          <w:lang w:val="lt-LT"/>
        </w:rPr>
        <w:t>Solutions</w:t>
      </w:r>
      <w:proofErr w:type="spellEnd"/>
      <w:r w:rsidRPr="69DE43A7">
        <w:rPr>
          <w:lang w:val="lt-LT"/>
        </w:rPr>
        <w:t xml:space="preserve"> Group“, didžiausia pasaulyje ACMI (orlaivių nuoma su įgula, technine priežiūra ir draudimu) paslaugas teikianti įmonių grupė, skelbia trečiojo šių m. ketvirčio finansinius rezultatus. Įmonės koreguota EBITDA palyginamuoju laikotarpiu augo 31% ir siekė 316 mln. Eur, kai pernai tuo pačiu laikotarpiu ji buvo 242 mln. Eur. Grupės pajamos augo 22 proc. iki 1,64 mlrd. Eur, lyginant su tuo pačiu laikotarpiu pernai, kai jos siekė 1,34 mlrd. Eur. </w:t>
      </w:r>
    </w:p>
    <w:p w14:paraId="5B14B8A2" w14:textId="77777777" w:rsidR="00874EAB" w:rsidRPr="003A33CF" w:rsidRDefault="00874EAB" w:rsidP="00874EAB">
      <w:pPr>
        <w:jc w:val="both"/>
        <w:rPr>
          <w:lang w:val="lt-LT"/>
        </w:rPr>
      </w:pPr>
      <w:r>
        <w:rPr>
          <w:lang w:val="lt-LT"/>
        </w:rPr>
        <w:t xml:space="preserve">Anot </w:t>
      </w:r>
      <w:r w:rsidRPr="007A54B8">
        <w:rPr>
          <w:lang w:val="lt-LT"/>
        </w:rPr>
        <w:t xml:space="preserve">„Avia </w:t>
      </w:r>
      <w:proofErr w:type="spellStart"/>
      <w:r w:rsidRPr="007A54B8">
        <w:rPr>
          <w:lang w:val="lt-LT"/>
        </w:rPr>
        <w:t>Solutions</w:t>
      </w:r>
      <w:proofErr w:type="spellEnd"/>
      <w:r w:rsidRPr="007A54B8">
        <w:rPr>
          <w:lang w:val="lt-LT"/>
        </w:rPr>
        <w:t xml:space="preserve"> Group“ </w:t>
      </w:r>
      <w:r w:rsidRPr="51C358A1">
        <w:rPr>
          <w:lang w:val="lt-LT"/>
        </w:rPr>
        <w:t>generalinio</w:t>
      </w:r>
      <w:r w:rsidRPr="007A54B8">
        <w:rPr>
          <w:lang w:val="lt-LT"/>
        </w:rPr>
        <w:t xml:space="preserve"> direktori</w:t>
      </w:r>
      <w:r>
        <w:rPr>
          <w:lang w:val="lt-LT"/>
        </w:rPr>
        <w:t>au</w:t>
      </w:r>
      <w:r w:rsidRPr="007A54B8">
        <w:rPr>
          <w:lang w:val="lt-LT"/>
        </w:rPr>
        <w:t>s Jon</w:t>
      </w:r>
      <w:r>
        <w:rPr>
          <w:lang w:val="lt-LT"/>
        </w:rPr>
        <w:t>o</w:t>
      </w:r>
      <w:r w:rsidRPr="007A54B8">
        <w:rPr>
          <w:lang w:val="lt-LT"/>
        </w:rPr>
        <w:t xml:space="preserve"> </w:t>
      </w:r>
      <w:proofErr w:type="spellStart"/>
      <w:r w:rsidRPr="007A54B8">
        <w:rPr>
          <w:lang w:val="lt-LT"/>
        </w:rPr>
        <w:t>Janukėn</w:t>
      </w:r>
      <w:r>
        <w:rPr>
          <w:lang w:val="lt-LT"/>
        </w:rPr>
        <w:t>o</w:t>
      </w:r>
      <w:proofErr w:type="spellEnd"/>
      <w:r>
        <w:rPr>
          <w:lang w:val="lt-LT"/>
        </w:rPr>
        <w:t>, į</w:t>
      </w:r>
      <w:r w:rsidRPr="007A54B8">
        <w:rPr>
          <w:lang w:val="lt-LT"/>
        </w:rPr>
        <w:t xml:space="preserve">monių grupės finansiniuose rezultatuose atsispindi </w:t>
      </w:r>
      <w:r>
        <w:rPr>
          <w:lang w:val="lt-LT"/>
        </w:rPr>
        <w:t>itin didelė ACMI paslaugų paklausa rinkoje: „</w:t>
      </w:r>
      <w:r w:rsidRPr="003D6E45">
        <w:rPr>
          <w:lang w:val="lt-LT"/>
        </w:rPr>
        <w:t>2023-</w:t>
      </w:r>
      <w:r>
        <w:rPr>
          <w:lang w:val="lt-LT"/>
        </w:rPr>
        <w:t>ieji metai ir ypač aktyvus vasaros sezonas parodė koks didžiulis ACMI paslaugų poreikis</w:t>
      </w:r>
      <w:r w:rsidRPr="287720C4">
        <w:rPr>
          <w:lang w:val="lt-LT"/>
        </w:rPr>
        <w:t xml:space="preserve"> </w:t>
      </w:r>
      <w:r>
        <w:rPr>
          <w:lang w:val="lt-LT"/>
        </w:rPr>
        <w:t xml:space="preserve">aviacijos </w:t>
      </w:r>
      <w:r w:rsidRPr="287720C4">
        <w:rPr>
          <w:lang w:val="lt-LT"/>
        </w:rPr>
        <w:t>rinkoje</w:t>
      </w:r>
      <w:r w:rsidRPr="044F3584">
        <w:rPr>
          <w:lang w:val="lt-LT"/>
        </w:rPr>
        <w:t xml:space="preserve"> </w:t>
      </w:r>
      <w:r w:rsidRPr="4EB1C809">
        <w:rPr>
          <w:lang w:val="lt-LT"/>
        </w:rPr>
        <w:t xml:space="preserve">visame </w:t>
      </w:r>
      <w:r w:rsidRPr="0084BD3F">
        <w:rPr>
          <w:lang w:val="lt-LT"/>
        </w:rPr>
        <w:t xml:space="preserve">pasaulyje. </w:t>
      </w:r>
      <w:r>
        <w:rPr>
          <w:lang w:val="lt-LT"/>
        </w:rPr>
        <w:t xml:space="preserve"> </w:t>
      </w:r>
    </w:p>
    <w:p w14:paraId="44FBFE29" w14:textId="14E7B6FF" w:rsidR="00874EAB" w:rsidRDefault="00874EAB" w:rsidP="00874EAB">
      <w:pPr>
        <w:jc w:val="both"/>
        <w:rPr>
          <w:lang w:val="lt-LT"/>
        </w:rPr>
      </w:pPr>
      <w:r w:rsidRPr="69DE43A7">
        <w:rPr>
          <w:lang w:val="lt-LT"/>
        </w:rPr>
        <w:t xml:space="preserve">Trečią šių metų ketvirtį grupė tęsė aktyvią orlaivių parko plėtrą – įmonės parką </w:t>
      </w:r>
      <w:r>
        <w:rPr>
          <w:lang w:val="lt-LT"/>
        </w:rPr>
        <w:t xml:space="preserve">nuo šių m. pradžios </w:t>
      </w:r>
      <w:r w:rsidRPr="69DE43A7">
        <w:rPr>
          <w:lang w:val="lt-LT"/>
        </w:rPr>
        <w:t xml:space="preserve">papildė 24 orlaiviai, o iš viso jame šiuo metu 197 keleiviniai ir krovininiai orlaiviai. J. </w:t>
      </w:r>
      <w:proofErr w:type="spellStart"/>
      <w:r w:rsidRPr="69DE43A7">
        <w:rPr>
          <w:lang w:val="lt-LT"/>
        </w:rPr>
        <w:t>Janukėno</w:t>
      </w:r>
      <w:proofErr w:type="spellEnd"/>
      <w:r w:rsidRPr="69DE43A7">
        <w:rPr>
          <w:lang w:val="lt-LT"/>
        </w:rPr>
        <w:t xml:space="preserve"> teigimu, „Avia</w:t>
      </w:r>
      <w:r w:rsidR="00B8396D">
        <w:rPr>
          <w:lang w:val="lt-LT"/>
        </w:rPr>
        <w:t xml:space="preserve"> </w:t>
      </w:r>
      <w:proofErr w:type="spellStart"/>
      <w:r w:rsidRPr="69DE43A7">
        <w:rPr>
          <w:lang w:val="lt-LT"/>
        </w:rPr>
        <w:t>Solutions</w:t>
      </w:r>
      <w:proofErr w:type="spellEnd"/>
      <w:r w:rsidRPr="69DE43A7">
        <w:rPr>
          <w:lang w:val="lt-LT"/>
        </w:rPr>
        <w:t xml:space="preserve"> Group“ planuoja ir toliau išlaikyti lyderiaujančias pozicijas ACMI rinkoje, o artimiausiuose įmonės planuose – tolimesnė plėtra Azijos ir Ramiojo vandenyno regione. Šiemet įsteigtos oro linijų bendrovės „BBN Airlines </w:t>
      </w:r>
      <w:proofErr w:type="spellStart"/>
      <w:r w:rsidRPr="69DE43A7">
        <w:rPr>
          <w:lang w:val="lt-LT"/>
        </w:rPr>
        <w:t>Thailand</w:t>
      </w:r>
      <w:proofErr w:type="spellEnd"/>
      <w:r w:rsidRPr="69DE43A7">
        <w:rPr>
          <w:lang w:val="lt-LT"/>
        </w:rPr>
        <w:t xml:space="preserve">“ ir „BBN Airlines </w:t>
      </w:r>
      <w:proofErr w:type="spellStart"/>
      <w:r w:rsidRPr="69DE43A7">
        <w:rPr>
          <w:lang w:val="lt-LT"/>
        </w:rPr>
        <w:t>Indonesia</w:t>
      </w:r>
      <w:proofErr w:type="spellEnd"/>
      <w:r w:rsidRPr="69DE43A7">
        <w:rPr>
          <w:lang w:val="lt-LT"/>
        </w:rPr>
        <w:t>“ žymi naują plėtros etapą regione, o iki 2024-ųjų metų pabaigos grupė planuoja turėti 5 oro linijų bendroves, veikiančias Azijos regione.</w:t>
      </w:r>
    </w:p>
    <w:p w14:paraId="12524689" w14:textId="6BE58F7F" w:rsidR="00874EAB" w:rsidRDefault="00874EAB" w:rsidP="00874EAB">
      <w:pPr>
        <w:jc w:val="both"/>
        <w:rPr>
          <w:lang w:val="lt-LT"/>
        </w:rPr>
      </w:pPr>
      <w:r w:rsidRPr="69DE43A7">
        <w:rPr>
          <w:lang w:val="lt-LT"/>
        </w:rPr>
        <w:t>„Plėtra Pietryčių Azijoje ir Pietų Amerikoje yra pagrindinės grupės strateginės plėtros kryptys, leidžian</w:t>
      </w:r>
      <w:r>
        <w:rPr>
          <w:lang w:val="lt-LT"/>
        </w:rPr>
        <w:t xml:space="preserve">čios </w:t>
      </w:r>
      <w:r w:rsidRPr="69DE43A7">
        <w:rPr>
          <w:lang w:val="lt-LT"/>
        </w:rPr>
        <w:t xml:space="preserve">mums valdyti žiemą Europoje dėl sezoniškumo sumažėjusią paklausą perkeliant lėktuvus į šiuos regionus. Be to, siekiant užtikrinti reikiamą orlaivių remonto infrastruktūrą ACMI paslaugas teikiančioms grupės avialinijoms, </w:t>
      </w:r>
      <w:r>
        <w:rPr>
          <w:lang w:val="lt-LT"/>
        </w:rPr>
        <w:t>i</w:t>
      </w:r>
      <w:r w:rsidRPr="69DE43A7">
        <w:rPr>
          <w:lang w:val="lt-LT"/>
        </w:rPr>
        <w:t xml:space="preserve">nvestuojama ir į orlaivių remonto </w:t>
      </w:r>
      <w:r w:rsidR="00387AE8">
        <w:rPr>
          <w:lang w:val="lt-LT"/>
        </w:rPr>
        <w:t>bazes</w:t>
      </w:r>
      <w:r w:rsidRPr="69DE43A7">
        <w:rPr>
          <w:lang w:val="lt-LT"/>
        </w:rPr>
        <w:t xml:space="preserve">. Investicijos bendrai į pirmąjį plėtros etapą regione siekia 25 mln. Eur“, – teigia Jonas Janukėnas, „Avia </w:t>
      </w:r>
      <w:proofErr w:type="spellStart"/>
      <w:r w:rsidRPr="69DE43A7">
        <w:rPr>
          <w:lang w:val="lt-LT"/>
        </w:rPr>
        <w:t>Solutions</w:t>
      </w:r>
      <w:proofErr w:type="spellEnd"/>
      <w:r w:rsidRPr="69DE43A7">
        <w:rPr>
          <w:lang w:val="lt-LT"/>
        </w:rPr>
        <w:t xml:space="preserve"> Group“ generalinis direktorius.</w:t>
      </w:r>
    </w:p>
    <w:p w14:paraId="7968AEDD" w14:textId="60BEF3EB" w:rsidR="00874EAB" w:rsidRPr="00733C80" w:rsidRDefault="00874EAB" w:rsidP="00874EAB">
      <w:pPr>
        <w:jc w:val="both"/>
        <w:rPr>
          <w:rFonts w:cstheme="minorHAnsi"/>
          <w:color w:val="000000"/>
          <w:shd w:val="clear" w:color="auto" w:fill="FFFFFF"/>
          <w:lang w:val="lt-LT"/>
        </w:rPr>
      </w:pPr>
      <w:r w:rsidRPr="00B03630">
        <w:rPr>
          <w:rFonts w:cstheme="minorHAnsi"/>
          <w:lang w:val="lt-LT"/>
        </w:rPr>
        <w:t xml:space="preserve">Neseniai „Avia </w:t>
      </w:r>
      <w:proofErr w:type="spellStart"/>
      <w:r w:rsidRPr="00B03630">
        <w:rPr>
          <w:rFonts w:cstheme="minorHAnsi"/>
          <w:lang w:val="lt-LT"/>
        </w:rPr>
        <w:t>Solutions</w:t>
      </w:r>
      <w:proofErr w:type="spellEnd"/>
      <w:r w:rsidRPr="00B03630">
        <w:rPr>
          <w:rFonts w:cstheme="minorHAnsi"/>
          <w:lang w:val="lt-LT"/>
        </w:rPr>
        <w:t xml:space="preserve"> Group“</w:t>
      </w:r>
      <w:r w:rsidRPr="00733C80">
        <w:rPr>
          <w:rFonts w:cstheme="minorHAnsi"/>
          <w:lang w:val="lt-LT"/>
        </w:rPr>
        <w:t xml:space="preserve"> pradėjo 20 tūkst. kv. m. </w:t>
      </w:r>
      <w:r w:rsidRPr="00D030AC">
        <w:rPr>
          <w:rFonts w:cstheme="minorHAnsi"/>
          <w:lang w:val="lt-LT"/>
        </w:rPr>
        <w:t xml:space="preserve">orlaivių remonto angaro statybas </w:t>
      </w:r>
      <w:r w:rsidRPr="00733C80">
        <w:rPr>
          <w:rFonts w:cstheme="minorHAnsi"/>
          <w:lang w:val="lt-LT"/>
        </w:rPr>
        <w:t>Dominikos Respublikoje</w:t>
      </w:r>
      <w:r>
        <w:rPr>
          <w:rFonts w:cstheme="minorHAnsi"/>
          <w:lang w:val="lt-LT"/>
        </w:rPr>
        <w:t xml:space="preserve"> bei </w:t>
      </w:r>
      <w:r w:rsidRPr="00A90D11">
        <w:rPr>
          <w:rFonts w:cstheme="minorHAnsi"/>
          <w:lang w:val="lt-LT"/>
        </w:rPr>
        <w:t xml:space="preserve">17 tūkst. kv. m. </w:t>
      </w:r>
      <w:r w:rsidRPr="00D030AC">
        <w:rPr>
          <w:rFonts w:cstheme="minorHAnsi"/>
          <w:lang w:val="lt-LT"/>
        </w:rPr>
        <w:t xml:space="preserve">orlaivių remonto </w:t>
      </w:r>
      <w:r w:rsidRPr="009F003A">
        <w:rPr>
          <w:rFonts w:cstheme="minorHAnsi"/>
          <w:lang w:val="lt-LT"/>
        </w:rPr>
        <w:t>angar</w:t>
      </w:r>
      <w:r w:rsidR="00B42E45" w:rsidRPr="009F003A">
        <w:rPr>
          <w:rFonts w:cstheme="minorHAnsi"/>
          <w:lang w:val="lt-LT"/>
        </w:rPr>
        <w:t>o statybas</w:t>
      </w:r>
      <w:r w:rsidRPr="009F003A">
        <w:rPr>
          <w:rFonts w:cstheme="minorHAnsi"/>
          <w:lang w:val="lt-LT"/>
        </w:rPr>
        <w:t xml:space="preserve"> </w:t>
      </w:r>
      <w:r w:rsidRPr="00B42E45">
        <w:rPr>
          <w:rFonts w:cstheme="minorHAnsi"/>
          <w:lang w:val="lt-LT"/>
        </w:rPr>
        <w:t>Balyje</w:t>
      </w:r>
      <w:r w:rsidRPr="00733C80">
        <w:rPr>
          <w:rFonts w:cstheme="minorHAnsi"/>
          <w:lang w:val="lt-LT"/>
        </w:rPr>
        <w:t>.</w:t>
      </w:r>
      <w:r>
        <w:rPr>
          <w:rFonts w:cstheme="minorHAnsi"/>
          <w:lang w:val="lt-LT"/>
        </w:rPr>
        <w:t xml:space="preserve"> G</w:t>
      </w:r>
      <w:r w:rsidRPr="00733C80">
        <w:rPr>
          <w:rFonts w:cstheme="minorHAnsi"/>
          <w:color w:val="000000"/>
          <w:shd w:val="clear" w:color="auto" w:fill="FFFFFF"/>
          <w:lang w:val="lt-LT"/>
        </w:rPr>
        <w:t>rupės antrinė įmonė</w:t>
      </w:r>
      <w:r w:rsidR="00506FB5">
        <w:rPr>
          <w:rFonts w:cstheme="minorHAnsi"/>
          <w:color w:val="000000"/>
          <w:shd w:val="clear" w:color="auto" w:fill="FFFFFF"/>
          <w:lang w:val="lt-LT"/>
        </w:rPr>
        <w:t xml:space="preserve"> </w:t>
      </w:r>
      <w:r w:rsidRPr="00733C80">
        <w:rPr>
          <w:rFonts w:cstheme="minorHAnsi"/>
          <w:color w:val="000000"/>
          <w:shd w:val="clear" w:color="auto" w:fill="FFFFFF"/>
          <w:lang w:val="lt-LT"/>
        </w:rPr>
        <w:t>„</w:t>
      </w:r>
      <w:proofErr w:type="spellStart"/>
      <w:r w:rsidRPr="00733C80">
        <w:rPr>
          <w:rFonts w:cstheme="minorHAnsi"/>
          <w:color w:val="000000"/>
          <w:shd w:val="clear" w:color="auto" w:fill="FFFFFF"/>
          <w:lang w:val="lt-LT"/>
        </w:rPr>
        <w:t>Avion</w:t>
      </w:r>
      <w:proofErr w:type="spellEnd"/>
      <w:r w:rsidRPr="00733C80">
        <w:rPr>
          <w:rFonts w:cstheme="minorHAnsi"/>
          <w:color w:val="000000"/>
          <w:shd w:val="clear" w:color="auto" w:fill="FFFFFF"/>
          <w:lang w:val="lt-LT"/>
        </w:rPr>
        <w:t xml:space="preserve"> Express“ įste</w:t>
      </w:r>
      <w:r>
        <w:rPr>
          <w:rFonts w:cstheme="minorHAnsi"/>
          <w:color w:val="000000"/>
          <w:shd w:val="clear" w:color="auto" w:fill="FFFFFF"/>
          <w:lang w:val="lt-LT"/>
        </w:rPr>
        <w:t>i</w:t>
      </w:r>
      <w:r w:rsidRPr="00733C80">
        <w:rPr>
          <w:rFonts w:cstheme="minorHAnsi"/>
          <w:color w:val="000000"/>
          <w:shd w:val="clear" w:color="auto" w:fill="FFFFFF"/>
          <w:lang w:val="lt-LT"/>
        </w:rPr>
        <w:t>gė ACMI avialinijas Brazilijoje, taip siekdama atliepti klientų iš Kolumbijos, Čilės, Brazilijos bei Dominikos Respublikos  poreikius.</w:t>
      </w:r>
    </w:p>
    <w:p w14:paraId="40093DDC" w14:textId="18A07715" w:rsidR="00874EAB" w:rsidRPr="005A52DB" w:rsidRDefault="00874EAB" w:rsidP="00874EAB">
      <w:pPr>
        <w:jc w:val="both"/>
        <w:rPr>
          <w:lang w:val="lt-LT"/>
        </w:rPr>
      </w:pPr>
      <w:r>
        <w:rPr>
          <w:lang w:val="lt-LT"/>
        </w:rPr>
        <w:t xml:space="preserve">2023 m. trečiąjį ketvirtį pagrindinės rinkos, kuriose „Avia </w:t>
      </w:r>
      <w:proofErr w:type="spellStart"/>
      <w:r>
        <w:rPr>
          <w:lang w:val="lt-LT"/>
        </w:rPr>
        <w:t>Solutions</w:t>
      </w:r>
      <w:proofErr w:type="spellEnd"/>
      <w:r>
        <w:rPr>
          <w:lang w:val="lt-LT"/>
        </w:rPr>
        <w:t xml:space="preserve"> Group“ generavo pajamas, buvo Europa (</w:t>
      </w:r>
      <w:r w:rsidRPr="003D6E45">
        <w:rPr>
          <w:lang w:val="lt-LT"/>
        </w:rPr>
        <w:t>69,4</w:t>
      </w:r>
      <w:r>
        <w:rPr>
          <w:lang w:val="lt-LT"/>
        </w:rPr>
        <w:t xml:space="preserve"> proc.), Azijos regionas (19,2 proc.), Šiaurės ir Pietų Amerika (5,8 proc.),  Afrika (3,9 proc.) bei Australija ir Ramiojo vandenyno regionas (1,1 proc.). Didžiausias pokytis, lyginant su 2022-aisiais metais, pastebimas Azijos regione, kuriame grupės generuojamos pajamos per metus išaugo </w:t>
      </w:r>
      <w:r w:rsidRPr="003D6E45">
        <w:rPr>
          <w:lang w:val="lt-LT"/>
        </w:rPr>
        <w:t xml:space="preserve">9,2 </w:t>
      </w:r>
      <w:r>
        <w:rPr>
          <w:lang w:val="lt-LT"/>
        </w:rPr>
        <w:t xml:space="preserve">proc. </w:t>
      </w:r>
    </w:p>
    <w:p w14:paraId="3D96F837" w14:textId="17626BA0" w:rsidR="00874EAB" w:rsidRPr="00733C80" w:rsidRDefault="00874EAB" w:rsidP="00874EAB">
      <w:pPr>
        <w:jc w:val="both"/>
        <w:rPr>
          <w:b/>
          <w:bCs/>
          <w:lang w:val="lt-LT"/>
        </w:rPr>
      </w:pPr>
      <w:r w:rsidRPr="31AB8D76">
        <w:rPr>
          <w:color w:val="000000" w:themeColor="text1"/>
          <w:lang w:val="lt-LT"/>
        </w:rPr>
        <w:lastRenderedPageBreak/>
        <w:t>Airijos bendrov</w:t>
      </w:r>
      <w:r w:rsidR="00AB7B2F">
        <w:rPr>
          <w:color w:val="000000" w:themeColor="text1"/>
          <w:lang w:val="lt-LT"/>
        </w:rPr>
        <w:t>ei</w:t>
      </w:r>
      <w:r w:rsidRPr="31AB8D76">
        <w:rPr>
          <w:color w:val="000000" w:themeColor="text1"/>
          <w:lang w:val="lt-LT"/>
        </w:rPr>
        <w:t xml:space="preserve"> „Avia </w:t>
      </w:r>
      <w:proofErr w:type="spellStart"/>
      <w:r w:rsidRPr="31AB8D76">
        <w:rPr>
          <w:color w:val="000000" w:themeColor="text1"/>
          <w:lang w:val="lt-LT"/>
        </w:rPr>
        <w:t>Solutions</w:t>
      </w:r>
      <w:proofErr w:type="spellEnd"/>
      <w:r w:rsidRPr="31AB8D76">
        <w:rPr>
          <w:color w:val="000000" w:themeColor="text1"/>
          <w:lang w:val="lt-LT"/>
        </w:rPr>
        <w:t xml:space="preserve"> Group“</w:t>
      </w:r>
      <w:r w:rsidR="00AB7B2F">
        <w:rPr>
          <w:color w:val="000000" w:themeColor="text1"/>
          <w:lang w:val="lt-LT"/>
        </w:rPr>
        <w:t xml:space="preserve"> </w:t>
      </w:r>
      <w:r w:rsidRPr="31AB8D76">
        <w:rPr>
          <w:color w:val="000000" w:themeColor="text1"/>
          <w:lang w:val="lt-LT"/>
        </w:rPr>
        <w:t xml:space="preserve">priklauso daugiau nei 100 dukterinių įmonių visame pasaulyje. </w:t>
      </w:r>
      <w:proofErr w:type="spellStart"/>
      <w:r w:rsidRPr="008935D9">
        <w:rPr>
          <w:color w:val="000000" w:themeColor="text1"/>
          <w:lang w:val="es-AR"/>
        </w:rPr>
        <w:t>Aviacijos</w:t>
      </w:r>
      <w:proofErr w:type="spellEnd"/>
      <w:r w:rsidRPr="008935D9">
        <w:rPr>
          <w:color w:val="000000" w:themeColor="text1"/>
          <w:lang w:val="es-AR"/>
        </w:rPr>
        <w:t xml:space="preserve"> </w:t>
      </w:r>
      <w:proofErr w:type="spellStart"/>
      <w:r w:rsidRPr="008935D9">
        <w:rPr>
          <w:color w:val="000000" w:themeColor="text1"/>
          <w:lang w:val="es-AR"/>
        </w:rPr>
        <w:t>grupė</w:t>
      </w:r>
      <w:proofErr w:type="spellEnd"/>
      <w:r w:rsidRPr="008935D9">
        <w:rPr>
          <w:color w:val="000000" w:themeColor="text1"/>
          <w:lang w:val="es-AR"/>
        </w:rPr>
        <w:t xml:space="preserve"> </w:t>
      </w:r>
      <w:proofErr w:type="spellStart"/>
      <w:r w:rsidRPr="008935D9">
        <w:rPr>
          <w:color w:val="000000" w:themeColor="text1"/>
          <w:lang w:val="es-AR"/>
        </w:rPr>
        <w:t>veiklą</w:t>
      </w:r>
      <w:proofErr w:type="spellEnd"/>
      <w:r w:rsidRPr="008935D9">
        <w:rPr>
          <w:color w:val="000000" w:themeColor="text1"/>
          <w:lang w:val="es-AR"/>
        </w:rPr>
        <w:t xml:space="preserve"> </w:t>
      </w:r>
      <w:proofErr w:type="spellStart"/>
      <w:r w:rsidRPr="008935D9">
        <w:rPr>
          <w:color w:val="000000" w:themeColor="text1"/>
          <w:lang w:val="es-AR"/>
        </w:rPr>
        <w:t>vykdo</w:t>
      </w:r>
      <w:proofErr w:type="spellEnd"/>
      <w:r w:rsidRPr="008935D9">
        <w:rPr>
          <w:color w:val="000000" w:themeColor="text1"/>
          <w:lang w:val="es-AR"/>
        </w:rPr>
        <w:t xml:space="preserve"> 68 </w:t>
      </w:r>
      <w:proofErr w:type="spellStart"/>
      <w:r w:rsidRPr="008935D9">
        <w:rPr>
          <w:color w:val="000000" w:themeColor="text1"/>
          <w:lang w:val="es-AR"/>
        </w:rPr>
        <w:t>pasaulio</w:t>
      </w:r>
      <w:proofErr w:type="spellEnd"/>
      <w:r w:rsidRPr="008935D9">
        <w:rPr>
          <w:color w:val="000000" w:themeColor="text1"/>
          <w:lang w:val="es-AR"/>
        </w:rPr>
        <w:t xml:space="preserve"> </w:t>
      </w:r>
      <w:proofErr w:type="spellStart"/>
      <w:r w:rsidRPr="008935D9">
        <w:rPr>
          <w:color w:val="000000" w:themeColor="text1"/>
          <w:lang w:val="es-AR"/>
        </w:rPr>
        <w:t>šalyse</w:t>
      </w:r>
      <w:proofErr w:type="spellEnd"/>
      <w:r w:rsidRPr="008935D9">
        <w:rPr>
          <w:color w:val="000000" w:themeColor="text1"/>
          <w:lang w:val="es-AR"/>
        </w:rPr>
        <w:t xml:space="preserve">, o </w:t>
      </w:r>
      <w:proofErr w:type="spellStart"/>
      <w:r w:rsidRPr="008935D9">
        <w:rPr>
          <w:color w:val="000000" w:themeColor="text1"/>
          <w:lang w:val="es-AR"/>
        </w:rPr>
        <w:t>jos</w:t>
      </w:r>
      <w:proofErr w:type="spellEnd"/>
      <w:r w:rsidRPr="008935D9">
        <w:rPr>
          <w:color w:val="000000" w:themeColor="text1"/>
          <w:lang w:val="es-AR"/>
        </w:rPr>
        <w:t xml:space="preserve"> </w:t>
      </w:r>
      <w:proofErr w:type="spellStart"/>
      <w:r w:rsidRPr="008935D9">
        <w:rPr>
          <w:color w:val="000000" w:themeColor="text1"/>
          <w:lang w:val="es-AR"/>
        </w:rPr>
        <w:t>komandą</w:t>
      </w:r>
      <w:proofErr w:type="spellEnd"/>
      <w:r w:rsidRPr="008935D9">
        <w:rPr>
          <w:color w:val="000000" w:themeColor="text1"/>
          <w:lang w:val="es-AR"/>
        </w:rPr>
        <w:t xml:space="preserve"> </w:t>
      </w:r>
      <w:proofErr w:type="spellStart"/>
      <w:r w:rsidRPr="008935D9">
        <w:rPr>
          <w:color w:val="000000" w:themeColor="text1"/>
          <w:lang w:val="es-AR"/>
        </w:rPr>
        <w:t>sudaro</w:t>
      </w:r>
      <w:proofErr w:type="spellEnd"/>
      <w:r w:rsidRPr="008935D9">
        <w:rPr>
          <w:color w:val="000000" w:themeColor="text1"/>
          <w:lang w:val="es-AR"/>
        </w:rPr>
        <w:t xml:space="preserve"> 11 700 </w:t>
      </w:r>
      <w:proofErr w:type="spellStart"/>
      <w:r w:rsidRPr="008935D9">
        <w:rPr>
          <w:color w:val="000000" w:themeColor="text1"/>
          <w:lang w:val="es-AR"/>
        </w:rPr>
        <w:t>aukštos</w:t>
      </w:r>
      <w:proofErr w:type="spellEnd"/>
      <w:r w:rsidRPr="008935D9">
        <w:rPr>
          <w:color w:val="000000" w:themeColor="text1"/>
          <w:lang w:val="es-AR"/>
        </w:rPr>
        <w:t xml:space="preserve"> </w:t>
      </w:r>
      <w:proofErr w:type="spellStart"/>
      <w:r w:rsidRPr="008935D9">
        <w:rPr>
          <w:color w:val="000000" w:themeColor="text1"/>
          <w:lang w:val="es-AR"/>
        </w:rPr>
        <w:t>kvalifikacijos</w:t>
      </w:r>
      <w:proofErr w:type="spellEnd"/>
      <w:r w:rsidRPr="008935D9">
        <w:rPr>
          <w:color w:val="000000" w:themeColor="text1"/>
          <w:lang w:val="es-AR"/>
        </w:rPr>
        <w:t xml:space="preserve"> </w:t>
      </w:r>
      <w:proofErr w:type="spellStart"/>
      <w:r w:rsidRPr="008935D9">
        <w:rPr>
          <w:color w:val="000000" w:themeColor="text1"/>
          <w:lang w:val="es-AR"/>
        </w:rPr>
        <w:t>profesionalų</w:t>
      </w:r>
      <w:proofErr w:type="spellEnd"/>
      <w:r w:rsidRPr="008935D9">
        <w:rPr>
          <w:color w:val="000000" w:themeColor="text1"/>
          <w:lang w:val="es-AR"/>
        </w:rPr>
        <w:t>.</w:t>
      </w:r>
    </w:p>
    <w:p w14:paraId="63BD20E8" w14:textId="77777777" w:rsidR="00874EAB" w:rsidRPr="006D58C0" w:rsidRDefault="00874EAB" w:rsidP="00874EAB">
      <w:pPr>
        <w:spacing w:after="120"/>
        <w:jc w:val="both"/>
        <w:rPr>
          <w:rStyle w:val="normaltextrun"/>
          <w:rFonts w:cs="Calibri"/>
          <w:b/>
          <w:i/>
          <w:lang w:val="lt-LT"/>
        </w:rPr>
      </w:pPr>
      <w:r w:rsidRPr="006D58C0">
        <w:rPr>
          <w:rFonts w:cs="Calibri"/>
          <w:b/>
          <w:bCs/>
          <w:i/>
          <w:iCs/>
          <w:lang w:val="lt-LT"/>
        </w:rPr>
        <w:t xml:space="preserve">Apie „Avia </w:t>
      </w:r>
      <w:proofErr w:type="spellStart"/>
      <w:r w:rsidRPr="006D58C0">
        <w:rPr>
          <w:rFonts w:cs="Calibri"/>
          <w:b/>
          <w:bCs/>
          <w:i/>
          <w:iCs/>
          <w:lang w:val="lt-LT"/>
        </w:rPr>
        <w:t>Solutions</w:t>
      </w:r>
      <w:proofErr w:type="spellEnd"/>
      <w:r w:rsidRPr="006D58C0">
        <w:rPr>
          <w:rFonts w:cs="Calibri"/>
          <w:b/>
          <w:bCs/>
          <w:i/>
          <w:iCs/>
          <w:lang w:val="lt-LT"/>
        </w:rPr>
        <w:t xml:space="preserve"> Group“:</w:t>
      </w:r>
    </w:p>
    <w:p w14:paraId="69A456B2" w14:textId="77777777" w:rsidR="00874EAB" w:rsidRDefault="00874EAB" w:rsidP="00874EAB">
      <w:pPr>
        <w:jc w:val="both"/>
        <w:rPr>
          <w:lang w:val="lt-LT"/>
        </w:rPr>
      </w:pPr>
      <w:r w:rsidRPr="005E485C">
        <w:rPr>
          <w:lang w:val="lt-LT"/>
        </w:rPr>
        <w:t xml:space="preserve">„Avia </w:t>
      </w:r>
      <w:proofErr w:type="spellStart"/>
      <w:r w:rsidRPr="005E485C">
        <w:rPr>
          <w:lang w:val="lt-LT"/>
        </w:rPr>
        <w:t>Solutions</w:t>
      </w:r>
      <w:proofErr w:type="spellEnd"/>
      <w:r w:rsidRPr="005E485C">
        <w:rPr>
          <w:lang w:val="lt-LT"/>
        </w:rPr>
        <w:t xml:space="preserve"> Group“ yra didžiausia pasaulyje ACMI (orlaivių nuoma su įgula, technine priežiūra ir draudimu) paslaugas teikianti įmonių grupė, turinti 1</w:t>
      </w:r>
      <w:r>
        <w:rPr>
          <w:lang w:val="lt-LT"/>
        </w:rPr>
        <w:t>97</w:t>
      </w:r>
      <w:r w:rsidRPr="005E485C">
        <w:rPr>
          <w:lang w:val="lt-LT"/>
        </w:rPr>
        <w:t xml:space="preserve"> orlaivių parką. Grupei priklauso daugiau nei 100 įmonių, įskaitant „SmartLynx Airlines“, „</w:t>
      </w:r>
      <w:proofErr w:type="spellStart"/>
      <w:r w:rsidRPr="005E485C">
        <w:rPr>
          <w:lang w:val="lt-LT"/>
        </w:rPr>
        <w:t>Avion</w:t>
      </w:r>
      <w:proofErr w:type="spellEnd"/>
      <w:r w:rsidRPr="005E485C">
        <w:rPr>
          <w:lang w:val="lt-LT"/>
        </w:rPr>
        <w:t xml:space="preserve"> Express“, „</w:t>
      </w:r>
      <w:proofErr w:type="spellStart"/>
      <w:r w:rsidRPr="005E485C">
        <w:rPr>
          <w:lang w:val="lt-LT"/>
        </w:rPr>
        <w:t>Bluebird</w:t>
      </w:r>
      <w:proofErr w:type="spellEnd"/>
      <w:r w:rsidRPr="005E485C">
        <w:rPr>
          <w:lang w:val="lt-LT"/>
        </w:rPr>
        <w:t xml:space="preserve"> Nordic“, „BBN Airlines </w:t>
      </w:r>
      <w:proofErr w:type="spellStart"/>
      <w:r w:rsidRPr="005E485C">
        <w:rPr>
          <w:lang w:val="lt-LT"/>
        </w:rPr>
        <w:t>Indonesia</w:t>
      </w:r>
      <w:proofErr w:type="spellEnd"/>
      <w:r w:rsidRPr="005E485C">
        <w:rPr>
          <w:lang w:val="lt-LT"/>
        </w:rPr>
        <w:t xml:space="preserve">“, „KlasJet“, „Magma Aviation“. Grupės įmonės taip pat teikia įvairias aviacijos paslaugas, tokias kaip orlaivių remontas, pilotų bei įgulos mokymai, antžeminis aptarnavimas ir kitas. „Avia </w:t>
      </w:r>
      <w:proofErr w:type="spellStart"/>
      <w:r w:rsidRPr="005E485C">
        <w:rPr>
          <w:lang w:val="lt-LT"/>
        </w:rPr>
        <w:t>Solutions</w:t>
      </w:r>
      <w:proofErr w:type="spellEnd"/>
      <w:r w:rsidRPr="005E485C">
        <w:rPr>
          <w:lang w:val="lt-LT"/>
        </w:rPr>
        <w:t xml:space="preserve"> Group“ </w:t>
      </w:r>
      <w:r>
        <w:rPr>
          <w:lang w:val="lt-LT"/>
        </w:rPr>
        <w:t>jungia</w:t>
      </w:r>
      <w:r w:rsidRPr="005E485C">
        <w:rPr>
          <w:lang w:val="lt-LT"/>
        </w:rPr>
        <w:t xml:space="preserve"> 11 500 aukštos kvalifikacijos aviacijos specialistų,</w:t>
      </w:r>
      <w:r>
        <w:rPr>
          <w:lang w:val="lt-LT"/>
        </w:rPr>
        <w:t xml:space="preserve"> o grupės</w:t>
      </w:r>
      <w:r w:rsidRPr="005E485C">
        <w:rPr>
          <w:lang w:val="lt-LT"/>
        </w:rPr>
        <w:t xml:space="preserve"> padaliniai išsidėstę 68 šalyse visame pasaulyje.</w:t>
      </w:r>
    </w:p>
    <w:p w14:paraId="609ED283" w14:textId="77777777" w:rsidR="00874EAB" w:rsidRPr="006D58C0" w:rsidRDefault="00874EAB" w:rsidP="00874EAB">
      <w:pPr>
        <w:jc w:val="both"/>
        <w:rPr>
          <w:lang w:val="lt-LT"/>
        </w:rPr>
      </w:pPr>
    </w:p>
    <w:p w14:paraId="47FEE25A" w14:textId="77777777" w:rsidR="00874EAB" w:rsidRPr="006D58C0" w:rsidRDefault="00874EAB" w:rsidP="00874EAB">
      <w:pPr>
        <w:pStyle w:val="paragraph"/>
        <w:spacing w:before="0" w:beforeAutospacing="0" w:after="0" w:afterAutospacing="0"/>
        <w:textAlignment w:val="baseline"/>
        <w:rPr>
          <w:rStyle w:val="normaltextrun"/>
          <w:rFonts w:ascii="Calibri" w:hAnsi="Calibri" w:cs="Calibri"/>
          <w:b/>
          <w:bCs/>
          <w:sz w:val="22"/>
          <w:szCs w:val="22"/>
        </w:rPr>
      </w:pPr>
      <w:r w:rsidRPr="006D58C0">
        <w:rPr>
          <w:rStyle w:val="normaltextrun"/>
          <w:rFonts w:ascii="Calibri" w:hAnsi="Calibri" w:cs="Calibri"/>
          <w:sz w:val="22"/>
          <w:szCs w:val="22"/>
        </w:rPr>
        <w:t>Kontaktai žiniasklaidai:</w:t>
      </w:r>
    </w:p>
    <w:p w14:paraId="183E6CB7" w14:textId="77777777" w:rsidR="00874EAB" w:rsidRPr="00E62D91" w:rsidRDefault="00874EAB" w:rsidP="00874EAB">
      <w:pPr>
        <w:pStyle w:val="paragraph"/>
        <w:spacing w:before="0" w:beforeAutospacing="0" w:after="0" w:afterAutospacing="0"/>
        <w:textAlignment w:val="baseline"/>
        <w:rPr>
          <w:rFonts w:ascii="Segoe UI" w:hAnsi="Segoe UI" w:cs="Segoe UI"/>
          <w:sz w:val="18"/>
          <w:szCs w:val="18"/>
        </w:rPr>
      </w:pPr>
      <w:r w:rsidRPr="00E62D91">
        <w:rPr>
          <w:rStyle w:val="eop"/>
          <w:rFonts w:ascii="Calibri" w:hAnsi="Calibri" w:cs="Calibri"/>
          <w:sz w:val="22"/>
          <w:szCs w:val="22"/>
        </w:rPr>
        <w:t> </w:t>
      </w:r>
    </w:p>
    <w:p w14:paraId="2DDD700A" w14:textId="77777777" w:rsidR="00874EAB" w:rsidRPr="006D58C0" w:rsidRDefault="00874EAB" w:rsidP="00874EAB">
      <w:pPr>
        <w:pStyle w:val="paragraph"/>
        <w:spacing w:before="0" w:beforeAutospacing="0" w:after="0" w:afterAutospacing="0"/>
        <w:textAlignment w:val="baseline"/>
        <w:rPr>
          <w:rFonts w:ascii="Segoe UI" w:hAnsi="Segoe UI" w:cs="Segoe UI"/>
          <w:sz w:val="18"/>
          <w:szCs w:val="18"/>
        </w:rPr>
      </w:pPr>
      <w:r w:rsidRPr="00E62D91">
        <w:rPr>
          <w:rStyle w:val="normaltextrun"/>
          <w:rFonts w:ascii="Calibri" w:hAnsi="Calibri" w:cs="Calibri"/>
          <w:sz w:val="22"/>
          <w:szCs w:val="22"/>
        </w:rPr>
        <w:t xml:space="preserve">Silvija </w:t>
      </w:r>
      <w:proofErr w:type="spellStart"/>
      <w:r w:rsidRPr="00E62D91">
        <w:rPr>
          <w:rStyle w:val="normaltextrun"/>
          <w:rFonts w:ascii="Calibri" w:hAnsi="Calibri" w:cs="Calibri"/>
          <w:sz w:val="22"/>
          <w:szCs w:val="22"/>
        </w:rPr>
        <w:t>Sileike</w:t>
      </w:r>
      <w:proofErr w:type="spellEnd"/>
      <w:r w:rsidRPr="00E62D91">
        <w:rPr>
          <w:rFonts w:ascii="Calibri" w:hAnsi="Calibri" w:cs="Calibri"/>
          <w:sz w:val="22"/>
          <w:szCs w:val="22"/>
        </w:rPr>
        <w:br/>
      </w:r>
      <w:r w:rsidRPr="006D58C0">
        <w:rPr>
          <w:rStyle w:val="normaltextrun"/>
          <w:rFonts w:ascii="Calibri" w:hAnsi="Calibri" w:cs="Calibri"/>
          <w:sz w:val="22"/>
          <w:szCs w:val="22"/>
        </w:rPr>
        <w:t>Komunikacijos departamento direktorė</w:t>
      </w:r>
      <w:r w:rsidRPr="006D58C0">
        <w:rPr>
          <w:rStyle w:val="scxw183419305"/>
          <w:rFonts w:ascii="Calibri" w:hAnsi="Calibri" w:cs="Calibri"/>
          <w:sz w:val="22"/>
          <w:szCs w:val="22"/>
        </w:rPr>
        <w:t> </w:t>
      </w:r>
      <w:r w:rsidRPr="006D58C0">
        <w:rPr>
          <w:rFonts w:ascii="Calibri" w:hAnsi="Calibri" w:cs="Calibri"/>
          <w:sz w:val="22"/>
          <w:szCs w:val="22"/>
        </w:rPr>
        <w:br/>
      </w:r>
      <w:r w:rsidRPr="006D58C0">
        <w:rPr>
          <w:rStyle w:val="normaltextrun"/>
          <w:rFonts w:ascii="Calibri" w:hAnsi="Calibri" w:cs="Calibri"/>
          <w:sz w:val="22"/>
          <w:szCs w:val="22"/>
        </w:rPr>
        <w:t xml:space="preserve">„Avia </w:t>
      </w:r>
      <w:proofErr w:type="spellStart"/>
      <w:r w:rsidRPr="006D58C0">
        <w:rPr>
          <w:rStyle w:val="normaltextrun"/>
          <w:rFonts w:ascii="Calibri" w:hAnsi="Calibri" w:cs="Calibri"/>
          <w:sz w:val="22"/>
          <w:szCs w:val="22"/>
        </w:rPr>
        <w:t>Solutions</w:t>
      </w:r>
      <w:proofErr w:type="spellEnd"/>
      <w:r w:rsidRPr="006D58C0">
        <w:rPr>
          <w:rStyle w:val="normaltextrun"/>
          <w:rFonts w:ascii="Calibri" w:hAnsi="Calibri" w:cs="Calibri"/>
          <w:sz w:val="22"/>
          <w:szCs w:val="22"/>
        </w:rPr>
        <w:t xml:space="preserve"> Group”</w:t>
      </w:r>
      <w:r w:rsidRPr="006D58C0">
        <w:rPr>
          <w:rStyle w:val="scxw183419305"/>
          <w:rFonts w:ascii="Calibri" w:hAnsi="Calibri" w:cs="Calibri"/>
          <w:sz w:val="22"/>
          <w:szCs w:val="22"/>
        </w:rPr>
        <w:t> </w:t>
      </w:r>
      <w:r w:rsidRPr="006D58C0">
        <w:rPr>
          <w:rFonts w:ascii="Calibri" w:hAnsi="Calibri" w:cs="Calibri"/>
          <w:sz w:val="22"/>
          <w:szCs w:val="22"/>
        </w:rPr>
        <w:br/>
      </w:r>
      <w:hyperlink r:id="rId10" w:history="1">
        <w:r w:rsidRPr="009C3D05">
          <w:rPr>
            <w:rStyle w:val="Hyperlink"/>
            <w:rFonts w:ascii="Calibri" w:hAnsi="Calibri" w:cs="Calibri"/>
            <w:sz w:val="22"/>
            <w:szCs w:val="22"/>
          </w:rPr>
          <w:t>silvija.sileike@aviasg.com</w:t>
        </w:r>
      </w:hyperlink>
      <w:r w:rsidRPr="00E05DD0">
        <w:rPr>
          <w:rStyle w:val="scxw183419305"/>
          <w:rFonts w:ascii="Calibri" w:hAnsi="Calibri" w:cs="Calibri"/>
          <w:color w:val="FF0000"/>
          <w:sz w:val="22"/>
          <w:szCs w:val="22"/>
        </w:rPr>
        <w:t> </w:t>
      </w:r>
      <w:r w:rsidRPr="006D58C0">
        <w:rPr>
          <w:rFonts w:ascii="Calibri" w:hAnsi="Calibri" w:cs="Calibri"/>
          <w:sz w:val="22"/>
          <w:szCs w:val="22"/>
        </w:rPr>
        <w:br/>
      </w:r>
      <w:r w:rsidRPr="006D58C0">
        <w:rPr>
          <w:rStyle w:val="normaltextrun"/>
          <w:rFonts w:ascii="Calibri" w:hAnsi="Calibri" w:cs="Calibri"/>
          <w:sz w:val="22"/>
          <w:szCs w:val="22"/>
        </w:rPr>
        <w:t>+370 671 22697</w:t>
      </w:r>
      <w:r w:rsidRPr="006D58C0">
        <w:rPr>
          <w:rStyle w:val="eop"/>
          <w:rFonts w:ascii="Calibri" w:hAnsi="Calibri" w:cs="Calibri"/>
          <w:sz w:val="22"/>
          <w:szCs w:val="22"/>
        </w:rPr>
        <w:t> </w:t>
      </w:r>
    </w:p>
    <w:p w14:paraId="102D7779" w14:textId="40718EE3" w:rsidR="0035334B" w:rsidRPr="00874EAB" w:rsidRDefault="0035334B" w:rsidP="006E774F">
      <w:pPr>
        <w:rPr>
          <w:lang w:val="lt-LT"/>
        </w:rPr>
      </w:pPr>
    </w:p>
    <w:sectPr w:rsidR="0035334B" w:rsidRPr="00874EAB" w:rsidSect="0059226D">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850" w:footer="20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6FA2" w14:textId="77777777" w:rsidR="006262FD" w:rsidRDefault="006262FD" w:rsidP="0035334B">
      <w:pPr>
        <w:spacing w:after="0" w:line="240" w:lineRule="auto"/>
      </w:pPr>
      <w:r>
        <w:separator/>
      </w:r>
    </w:p>
  </w:endnote>
  <w:endnote w:type="continuationSeparator" w:id="0">
    <w:p w14:paraId="3EF28FF9" w14:textId="77777777" w:rsidR="006262FD" w:rsidRDefault="006262FD" w:rsidP="0035334B">
      <w:pPr>
        <w:spacing w:after="0" w:line="240" w:lineRule="auto"/>
      </w:pPr>
      <w:r>
        <w:continuationSeparator/>
      </w:r>
    </w:p>
  </w:endnote>
  <w:endnote w:type="continuationNotice" w:id="1">
    <w:p w14:paraId="1CE0DD52" w14:textId="77777777" w:rsidR="006262FD" w:rsidRDefault="006262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4A59" w14:textId="77777777" w:rsidR="0099317B" w:rsidRDefault="00993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FE60" w14:textId="50E2D72B" w:rsidR="008038F8" w:rsidRDefault="006800DA">
    <w:pPr>
      <w:pStyle w:val="Footer"/>
      <w:jc w:val="right"/>
    </w:pPr>
    <w:r>
      <w:rPr>
        <w:noProof/>
        <w:lang w:val="lt-LT" w:eastAsia="lt-LT"/>
      </w:rPr>
      <w:drawing>
        <wp:anchor distT="0" distB="0" distL="114300" distR="114300" simplePos="0" relativeHeight="251658242" behindDoc="1" locked="0" layoutInCell="1" allowOverlap="1" wp14:anchorId="3AA46125" wp14:editId="694D36E6">
          <wp:simplePos x="0" y="0"/>
          <wp:positionH relativeFrom="page">
            <wp:posOffset>80010</wp:posOffset>
          </wp:positionH>
          <wp:positionV relativeFrom="paragraph">
            <wp:posOffset>12700</wp:posOffset>
          </wp:positionV>
          <wp:extent cx="7548228" cy="153804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8228" cy="1538040"/>
                  </a:xfrm>
                  <a:prstGeom prst="rect">
                    <a:avLst/>
                  </a:prstGeom>
                </pic:spPr>
              </pic:pic>
            </a:graphicData>
          </a:graphic>
          <wp14:sizeRelH relativeFrom="page">
            <wp14:pctWidth>0</wp14:pctWidth>
          </wp14:sizeRelH>
          <wp14:sizeRelV relativeFrom="page">
            <wp14:pctHeight>0</wp14:pctHeight>
          </wp14:sizeRelV>
        </wp:anchor>
      </w:drawing>
    </w:r>
  </w:p>
  <w:p w14:paraId="35758590" w14:textId="609BB7B0" w:rsidR="0035334B" w:rsidRDefault="0059226D" w:rsidP="0059226D">
    <w:pPr>
      <w:pStyle w:val="Footer"/>
      <w:tabs>
        <w:tab w:val="clear" w:pos="4680"/>
        <w:tab w:val="clear" w:pos="9360"/>
        <w:tab w:val="left" w:pos="171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AB40" w14:textId="77777777" w:rsidR="0099317B" w:rsidRDefault="00993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EC0C" w14:textId="77777777" w:rsidR="006262FD" w:rsidRDefault="006262FD" w:rsidP="0035334B">
      <w:pPr>
        <w:spacing w:after="0" w:line="240" w:lineRule="auto"/>
      </w:pPr>
      <w:r>
        <w:separator/>
      </w:r>
    </w:p>
  </w:footnote>
  <w:footnote w:type="continuationSeparator" w:id="0">
    <w:p w14:paraId="5DD25FFA" w14:textId="77777777" w:rsidR="006262FD" w:rsidRDefault="006262FD" w:rsidP="0035334B">
      <w:pPr>
        <w:spacing w:after="0" w:line="240" w:lineRule="auto"/>
      </w:pPr>
      <w:r>
        <w:continuationSeparator/>
      </w:r>
    </w:p>
  </w:footnote>
  <w:footnote w:type="continuationNotice" w:id="1">
    <w:p w14:paraId="5026C5DC" w14:textId="77777777" w:rsidR="006262FD" w:rsidRDefault="006262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D2EC" w14:textId="77777777" w:rsidR="008038F8" w:rsidRDefault="00A167E6">
    <w:pPr>
      <w:pStyle w:val="Header"/>
    </w:pPr>
    <w:r>
      <w:rPr>
        <w:noProof/>
        <w:lang w:val="lt-LT" w:eastAsia="lt-LT"/>
      </w:rPr>
      <w:pict w14:anchorId="23FAB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513626" o:spid="_x0000_s1026" type="#_x0000_t75" style="position:absolute;margin-left:0;margin-top:0;width:450.8pt;height:143.05pt;z-index:-251658239;mso-position-horizontal:center;mso-position-horizontal-relative:margin;mso-position-vertical:center;mso-position-vertical-relative:margin" o:allowincell="f">
          <v:imagedata r:id="rId1" o:title="ASG_letterhead_footer_17062020-0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4BA4" w14:textId="77777777" w:rsidR="0035334B" w:rsidRDefault="0033051F">
    <w:pPr>
      <w:pStyle w:val="Header"/>
    </w:pPr>
    <w:r>
      <w:rPr>
        <w:noProof/>
        <w:lang w:val="lt-LT" w:eastAsia="lt-LT"/>
      </w:rPr>
      <w:drawing>
        <wp:anchor distT="0" distB="0" distL="114300" distR="114300" simplePos="0" relativeHeight="251658243" behindDoc="0" locked="0" layoutInCell="1" allowOverlap="1" wp14:anchorId="63FB11EE" wp14:editId="4152F51A">
          <wp:simplePos x="0" y="0"/>
          <wp:positionH relativeFrom="margin">
            <wp:align>left</wp:align>
          </wp:positionH>
          <wp:positionV relativeFrom="paragraph">
            <wp:posOffset>-152400</wp:posOffset>
          </wp:positionV>
          <wp:extent cx="2878222" cy="410233"/>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222" cy="41023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0168" w14:textId="77777777" w:rsidR="008038F8" w:rsidRDefault="00A167E6">
    <w:pPr>
      <w:pStyle w:val="Header"/>
    </w:pPr>
    <w:r>
      <w:rPr>
        <w:noProof/>
        <w:lang w:val="lt-LT" w:eastAsia="lt-LT"/>
      </w:rPr>
      <w:pict w14:anchorId="700D0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513625" o:spid="_x0000_s1025" type="#_x0000_t75" style="position:absolute;margin-left:0;margin-top:0;width:450.8pt;height:143.05pt;z-index:-251658240;mso-position-horizontal:center;mso-position-horizontal-relative:margin;mso-position-vertical:center;mso-position-vertical-relative:margin" o:allowincell="f">
          <v:imagedata r:id="rId1" o:title="ASG_letterhead_footer_17062020-01-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B7"/>
    <w:rsid w:val="000F03F5"/>
    <w:rsid w:val="00100D38"/>
    <w:rsid w:val="00171924"/>
    <w:rsid w:val="00176EF0"/>
    <w:rsid w:val="00207DD3"/>
    <w:rsid w:val="002402D6"/>
    <w:rsid w:val="002B6964"/>
    <w:rsid w:val="002C59A1"/>
    <w:rsid w:val="002F02FA"/>
    <w:rsid w:val="00302E31"/>
    <w:rsid w:val="003069CD"/>
    <w:rsid w:val="00311FD5"/>
    <w:rsid w:val="003156BF"/>
    <w:rsid w:val="00321AA4"/>
    <w:rsid w:val="0033051F"/>
    <w:rsid w:val="0035334B"/>
    <w:rsid w:val="003841CD"/>
    <w:rsid w:val="00387AE8"/>
    <w:rsid w:val="00397E1E"/>
    <w:rsid w:val="003C1642"/>
    <w:rsid w:val="003E6FF9"/>
    <w:rsid w:val="0042250F"/>
    <w:rsid w:val="00480DB7"/>
    <w:rsid w:val="004B5720"/>
    <w:rsid w:val="004C5DFB"/>
    <w:rsid w:val="00506FB5"/>
    <w:rsid w:val="00512FEB"/>
    <w:rsid w:val="0051622D"/>
    <w:rsid w:val="00524184"/>
    <w:rsid w:val="005259E2"/>
    <w:rsid w:val="00565407"/>
    <w:rsid w:val="00577F50"/>
    <w:rsid w:val="0059226D"/>
    <w:rsid w:val="005B18B0"/>
    <w:rsid w:val="005F4080"/>
    <w:rsid w:val="005F454E"/>
    <w:rsid w:val="006262FD"/>
    <w:rsid w:val="00634DFC"/>
    <w:rsid w:val="006800DA"/>
    <w:rsid w:val="006944B7"/>
    <w:rsid w:val="006D55C6"/>
    <w:rsid w:val="006E4351"/>
    <w:rsid w:val="006E774F"/>
    <w:rsid w:val="006F01FB"/>
    <w:rsid w:val="00756FD8"/>
    <w:rsid w:val="00760AAD"/>
    <w:rsid w:val="00765F2A"/>
    <w:rsid w:val="007A21AA"/>
    <w:rsid w:val="008038F8"/>
    <w:rsid w:val="00820974"/>
    <w:rsid w:val="00874EAB"/>
    <w:rsid w:val="008D41B9"/>
    <w:rsid w:val="008F2439"/>
    <w:rsid w:val="009032F2"/>
    <w:rsid w:val="009161C5"/>
    <w:rsid w:val="00916F92"/>
    <w:rsid w:val="00932181"/>
    <w:rsid w:val="00990454"/>
    <w:rsid w:val="0099317B"/>
    <w:rsid w:val="009E4251"/>
    <w:rsid w:val="009F003A"/>
    <w:rsid w:val="00A167E6"/>
    <w:rsid w:val="00A26BF9"/>
    <w:rsid w:val="00A47F98"/>
    <w:rsid w:val="00A6064F"/>
    <w:rsid w:val="00AB7B2F"/>
    <w:rsid w:val="00AC2418"/>
    <w:rsid w:val="00B2265B"/>
    <w:rsid w:val="00B23C2D"/>
    <w:rsid w:val="00B41272"/>
    <w:rsid w:val="00B42E45"/>
    <w:rsid w:val="00B55174"/>
    <w:rsid w:val="00B8396D"/>
    <w:rsid w:val="00B86051"/>
    <w:rsid w:val="00BB5212"/>
    <w:rsid w:val="00BC763B"/>
    <w:rsid w:val="00C33D96"/>
    <w:rsid w:val="00C6203D"/>
    <w:rsid w:val="00C90A6A"/>
    <w:rsid w:val="00CA5A11"/>
    <w:rsid w:val="00D030AC"/>
    <w:rsid w:val="00D05ECF"/>
    <w:rsid w:val="00D8283C"/>
    <w:rsid w:val="00DB7A3C"/>
    <w:rsid w:val="00DC4289"/>
    <w:rsid w:val="00DF1FA2"/>
    <w:rsid w:val="00EC5E50"/>
    <w:rsid w:val="00F2299D"/>
    <w:rsid w:val="00F27D33"/>
    <w:rsid w:val="00F3081B"/>
    <w:rsid w:val="00F561B2"/>
    <w:rsid w:val="00F85853"/>
    <w:rsid w:val="00FB2060"/>
    <w:rsid w:val="00FD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4CDF1"/>
  <w15:docId w15:val="{7F6D8860-9E5E-4DDB-872E-00D09D26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22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34B"/>
  </w:style>
  <w:style w:type="paragraph" w:styleId="Footer">
    <w:name w:val="footer"/>
    <w:basedOn w:val="Normal"/>
    <w:link w:val="FooterChar"/>
    <w:uiPriority w:val="99"/>
    <w:unhideWhenUsed/>
    <w:rsid w:val="00353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34B"/>
  </w:style>
  <w:style w:type="paragraph" w:styleId="BalloonText">
    <w:name w:val="Balloon Text"/>
    <w:basedOn w:val="Normal"/>
    <w:link w:val="BalloonTextChar"/>
    <w:uiPriority w:val="99"/>
    <w:semiHidden/>
    <w:unhideWhenUsed/>
    <w:rsid w:val="00353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34B"/>
    <w:rPr>
      <w:rFonts w:ascii="Tahoma" w:hAnsi="Tahoma" w:cs="Tahoma"/>
      <w:sz w:val="16"/>
      <w:szCs w:val="16"/>
    </w:rPr>
  </w:style>
  <w:style w:type="character" w:customStyle="1" w:styleId="Heading2Char">
    <w:name w:val="Heading 2 Char"/>
    <w:basedOn w:val="DefaultParagraphFont"/>
    <w:link w:val="Heading2"/>
    <w:uiPriority w:val="9"/>
    <w:rsid w:val="005922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22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226D"/>
    <w:rPr>
      <w:b/>
      <w:bCs/>
    </w:rPr>
  </w:style>
  <w:style w:type="character" w:customStyle="1" w:styleId="normaltextrun">
    <w:name w:val="normaltextrun"/>
    <w:basedOn w:val="DefaultParagraphFont"/>
    <w:rsid w:val="00874EAB"/>
  </w:style>
  <w:style w:type="paragraph" w:customStyle="1" w:styleId="paragraph">
    <w:name w:val="paragraph"/>
    <w:basedOn w:val="Normal"/>
    <w:rsid w:val="00874EAB"/>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eop">
    <w:name w:val="eop"/>
    <w:basedOn w:val="DefaultParagraphFont"/>
    <w:rsid w:val="00874EAB"/>
  </w:style>
  <w:style w:type="character" w:customStyle="1" w:styleId="scxw183419305">
    <w:name w:val="scxw183419305"/>
    <w:basedOn w:val="DefaultParagraphFont"/>
    <w:rsid w:val="00874EAB"/>
  </w:style>
  <w:style w:type="character" w:styleId="CommentReference">
    <w:name w:val="annotation reference"/>
    <w:basedOn w:val="DefaultParagraphFont"/>
    <w:uiPriority w:val="99"/>
    <w:semiHidden/>
    <w:unhideWhenUsed/>
    <w:rsid w:val="00874EAB"/>
    <w:rPr>
      <w:sz w:val="16"/>
      <w:szCs w:val="16"/>
    </w:rPr>
  </w:style>
  <w:style w:type="paragraph" w:styleId="CommentText">
    <w:name w:val="annotation text"/>
    <w:basedOn w:val="Normal"/>
    <w:link w:val="CommentTextChar"/>
    <w:uiPriority w:val="99"/>
    <w:unhideWhenUsed/>
    <w:rsid w:val="00874EAB"/>
    <w:pPr>
      <w:spacing w:line="240" w:lineRule="auto"/>
    </w:pPr>
    <w:rPr>
      <w:sz w:val="20"/>
      <w:szCs w:val="20"/>
    </w:rPr>
  </w:style>
  <w:style w:type="character" w:customStyle="1" w:styleId="CommentTextChar">
    <w:name w:val="Comment Text Char"/>
    <w:basedOn w:val="DefaultParagraphFont"/>
    <w:link w:val="CommentText"/>
    <w:uiPriority w:val="99"/>
    <w:rsid w:val="00874EAB"/>
    <w:rPr>
      <w:sz w:val="20"/>
      <w:szCs w:val="20"/>
    </w:rPr>
  </w:style>
  <w:style w:type="character" w:styleId="Hyperlink">
    <w:name w:val="Hyperlink"/>
    <w:basedOn w:val="DefaultParagraphFont"/>
    <w:uiPriority w:val="99"/>
    <w:unhideWhenUsed/>
    <w:rsid w:val="00874EA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030AC"/>
    <w:rPr>
      <w:b/>
      <w:bCs/>
    </w:rPr>
  </w:style>
  <w:style w:type="character" w:customStyle="1" w:styleId="CommentSubjectChar">
    <w:name w:val="Comment Subject Char"/>
    <w:basedOn w:val="CommentTextChar"/>
    <w:link w:val="CommentSubject"/>
    <w:uiPriority w:val="99"/>
    <w:semiHidden/>
    <w:rsid w:val="00D030AC"/>
    <w:rPr>
      <w:b/>
      <w:bCs/>
      <w:sz w:val="20"/>
      <w:szCs w:val="20"/>
    </w:rPr>
  </w:style>
  <w:style w:type="character" w:styleId="Mention">
    <w:name w:val="Mention"/>
    <w:basedOn w:val="DefaultParagraphFont"/>
    <w:uiPriority w:val="99"/>
    <w:unhideWhenUsed/>
    <w:rsid w:val="00D030AC"/>
    <w:rPr>
      <w:color w:val="2B579A"/>
      <w:shd w:val="clear" w:color="auto" w:fill="E1DFDD"/>
    </w:rPr>
  </w:style>
  <w:style w:type="paragraph" w:styleId="Revision">
    <w:name w:val="Revision"/>
    <w:hidden/>
    <w:uiPriority w:val="99"/>
    <w:semiHidden/>
    <w:rsid w:val="00D030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889189">
      <w:bodyDiv w:val="1"/>
      <w:marLeft w:val="0"/>
      <w:marRight w:val="0"/>
      <w:marTop w:val="0"/>
      <w:marBottom w:val="0"/>
      <w:divBdr>
        <w:top w:val="none" w:sz="0" w:space="0" w:color="auto"/>
        <w:left w:val="none" w:sz="0" w:space="0" w:color="auto"/>
        <w:bottom w:val="none" w:sz="0" w:space="0" w:color="auto"/>
        <w:right w:val="none" w:sz="0" w:space="0" w:color="auto"/>
      </w:divBdr>
      <w:divsChild>
        <w:div w:id="887110785">
          <w:marLeft w:val="432"/>
          <w:marRight w:val="216"/>
          <w:marTop w:val="0"/>
          <w:marBottom w:val="0"/>
          <w:divBdr>
            <w:top w:val="none" w:sz="0" w:space="0" w:color="auto"/>
            <w:left w:val="none" w:sz="0" w:space="0" w:color="auto"/>
            <w:bottom w:val="none" w:sz="0" w:space="0" w:color="auto"/>
            <w:right w:val="none" w:sz="0" w:space="0" w:color="auto"/>
          </w:divBdr>
        </w:div>
        <w:div w:id="993144605">
          <w:marLeft w:val="216"/>
          <w:marRight w:val="432"/>
          <w:marTop w:val="0"/>
          <w:marBottom w:val="0"/>
          <w:divBdr>
            <w:top w:val="none" w:sz="0" w:space="0" w:color="auto"/>
            <w:left w:val="none" w:sz="0" w:space="0" w:color="auto"/>
            <w:bottom w:val="none" w:sz="0" w:space="0" w:color="auto"/>
            <w:right w:val="none" w:sz="0" w:space="0" w:color="auto"/>
          </w:divBdr>
        </w:div>
        <w:div w:id="1981837435">
          <w:marLeft w:val="432"/>
          <w:marRight w:val="216"/>
          <w:marTop w:val="0"/>
          <w:marBottom w:val="0"/>
          <w:divBdr>
            <w:top w:val="none" w:sz="0" w:space="0" w:color="auto"/>
            <w:left w:val="none" w:sz="0" w:space="0" w:color="auto"/>
            <w:bottom w:val="none" w:sz="0" w:space="0" w:color="auto"/>
            <w:right w:val="none" w:sz="0" w:space="0" w:color="auto"/>
          </w:divBdr>
        </w:div>
      </w:divsChild>
    </w:div>
    <w:div w:id="2083676439">
      <w:bodyDiv w:val="1"/>
      <w:marLeft w:val="0"/>
      <w:marRight w:val="0"/>
      <w:marTop w:val="0"/>
      <w:marBottom w:val="0"/>
      <w:divBdr>
        <w:top w:val="none" w:sz="0" w:space="0" w:color="auto"/>
        <w:left w:val="none" w:sz="0" w:space="0" w:color="auto"/>
        <w:bottom w:val="none" w:sz="0" w:space="0" w:color="auto"/>
        <w:right w:val="none" w:sz="0" w:space="0" w:color="auto"/>
      </w:divBdr>
      <w:divsChild>
        <w:div w:id="946540297">
          <w:marLeft w:val="216"/>
          <w:marRight w:val="432"/>
          <w:marTop w:val="0"/>
          <w:marBottom w:val="0"/>
          <w:divBdr>
            <w:top w:val="none" w:sz="0" w:space="0" w:color="auto"/>
            <w:left w:val="none" w:sz="0" w:space="0" w:color="auto"/>
            <w:bottom w:val="none" w:sz="0" w:space="0" w:color="auto"/>
            <w:right w:val="none" w:sz="0" w:space="0" w:color="auto"/>
          </w:divBdr>
        </w:div>
        <w:div w:id="1227062651">
          <w:marLeft w:val="432"/>
          <w:marRight w:val="216"/>
          <w:marTop w:val="0"/>
          <w:marBottom w:val="0"/>
          <w:divBdr>
            <w:top w:val="none" w:sz="0" w:space="0" w:color="auto"/>
            <w:left w:val="none" w:sz="0" w:space="0" w:color="auto"/>
            <w:bottom w:val="none" w:sz="0" w:space="0" w:color="auto"/>
            <w:right w:val="none" w:sz="0" w:space="0" w:color="auto"/>
          </w:divBdr>
        </w:div>
        <w:div w:id="1554654048">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ilvija.sileike@aviasg.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e133d7-b86e-4fab-b5e8-6f5a836374a6">
      <Terms xmlns="http://schemas.microsoft.com/office/infopath/2007/PartnerControls"/>
    </lcf76f155ced4ddcb4097134ff3c332f>
    <TaxCatchAll xmlns="91b16719-536f-4fdf-94c4-f7ad0f841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B9460B2C3CD752419BA1A3A3A9C14D82" ma:contentTypeVersion="11" ma:contentTypeDescription="Kurkite naują dokumentą." ma:contentTypeScope="" ma:versionID="6bd6ef52331f14f8f3f5731907d4af75">
  <xsd:schema xmlns:xsd="http://www.w3.org/2001/XMLSchema" xmlns:xs="http://www.w3.org/2001/XMLSchema" xmlns:p="http://schemas.microsoft.com/office/2006/metadata/properties" xmlns:ns2="91b16719-536f-4fdf-94c4-f7ad0f841ac6" xmlns:ns3="97e133d7-b86e-4fab-b5e8-6f5a836374a6" targetNamespace="http://schemas.microsoft.com/office/2006/metadata/properties" ma:root="true" ma:fieldsID="8116d8e432cf242887a0c0a994d10327" ns2:_="" ns3:_="">
    <xsd:import namespace="91b16719-536f-4fdf-94c4-f7ad0f841ac6"/>
    <xsd:import namespace="97e133d7-b86e-4fab-b5e8-6f5a836374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16719-536f-4fdf-94c4-f7ad0f841ac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faa8903c-ff32-4229-ad92-43bf1883327a}" ma:internalName="TaxCatchAll" ma:showField="CatchAllData" ma:web="91b16719-536f-4fdf-94c4-f7ad0f841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133d7-b86e-4fab-b5e8-6f5a836374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b7e2390f-612a-4ddf-8ccc-8ab7670ff80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C4743-BF7F-4C39-82DB-55ED55BD8ADE}">
  <ds:schemaRefs>
    <ds:schemaRef ds:uri="http://schemas.openxmlformats.org/officeDocument/2006/bibliography"/>
  </ds:schemaRefs>
</ds:datastoreItem>
</file>

<file path=customXml/itemProps2.xml><?xml version="1.0" encoding="utf-8"?>
<ds:datastoreItem xmlns:ds="http://schemas.openxmlformats.org/officeDocument/2006/customXml" ds:itemID="{4938443F-068C-4811-B6D2-8B91974D9B29}">
  <ds:schemaRefs>
    <ds:schemaRef ds:uri="http://schemas.microsoft.com/office/2006/metadata/properties"/>
    <ds:schemaRef ds:uri="http://schemas.microsoft.com/office/infopath/2007/PartnerControls"/>
    <ds:schemaRef ds:uri="97e133d7-b86e-4fab-b5e8-6f5a836374a6"/>
    <ds:schemaRef ds:uri="91b16719-536f-4fdf-94c4-f7ad0f841ac6"/>
  </ds:schemaRefs>
</ds:datastoreItem>
</file>

<file path=customXml/itemProps3.xml><?xml version="1.0" encoding="utf-8"?>
<ds:datastoreItem xmlns:ds="http://schemas.openxmlformats.org/officeDocument/2006/customXml" ds:itemID="{B8DEC319-7D51-4577-B3ED-FB7A3CBD9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16719-536f-4fdf-94c4-f7ad0f841ac6"/>
    <ds:schemaRef ds:uri="97e133d7-b86e-4fab-b5e8-6f5a83637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C4AB4-61B3-4039-A189-325129156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504</Words>
  <Characters>3306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Corporate Letterhead</vt:lpstr>
    </vt:vector>
  </TitlesOfParts>
  <Company>Hewlett-Packard Company</Company>
  <LinksUpToDate>false</LinksUpToDate>
  <CharactersWithSpaces>3812</CharactersWithSpaces>
  <SharedDoc>false</SharedDoc>
  <HLinks>
    <vt:vector size="6" baseType="variant">
      <vt:variant>
        <vt:i4>6029349</vt:i4>
      </vt:variant>
      <vt:variant>
        <vt:i4>0</vt:i4>
      </vt:variant>
      <vt:variant>
        <vt:i4>0</vt:i4>
      </vt:variant>
      <vt:variant>
        <vt:i4>5</vt:i4>
      </vt:variant>
      <vt:variant>
        <vt:lpwstr>mailto:silvija.sileike@aviasg.com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Letterhead</dc:title>
  <dc:subject/>
  <dc:creator>aleksandr.tiutiunikov</dc:creator>
  <cp:keywords>Avia Solutions Group</cp:keywords>
  <dc:description/>
  <cp:lastModifiedBy>Zydrune Budnike | ASG</cp:lastModifiedBy>
  <cp:revision>14</cp:revision>
  <cp:lastPrinted>2019-10-27T04:18:00Z</cp:lastPrinted>
  <dcterms:created xsi:type="dcterms:W3CDTF">2023-11-29T18:26:00Z</dcterms:created>
  <dcterms:modified xsi:type="dcterms:W3CDTF">2023-11-29T10:15:00Z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ab7bfa8d12500ee12b4b53ccf8858b1f64b0be8c83d907900cbabc24ff1e99c0</vt:lpwstr>
  </property>
  <property fmtid="{D5CDD505-2E9C-101B-9397-08002B2CF9AE}" pid="3" name="ContentTypeId">
    <vt:lpwstr>0x010100B9460B2C3CD752419BA1A3A3A9C14D82</vt:lpwstr>
  </property>
  <property fmtid="{D5CDD505-2E9C-101B-9397-08002B2CF9AE}" pid="4" name="MediaServiceImageTags">
    <vt:lpwstr/>
  </property>
</Properties>
</file>