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6EDB" w14:textId="77777777" w:rsidR="00EC2055" w:rsidRDefault="00EC2055" w:rsidP="009E2460">
      <w:pPr>
        <w:spacing w:after="120"/>
        <w:rPr>
          <w:b/>
          <w:bCs/>
        </w:rPr>
      </w:pPr>
      <w:bookmarkStart w:id="0" w:name="_Hlk120528792"/>
      <w:bookmarkStart w:id="1" w:name="_Hlk132623791"/>
      <w:bookmarkStart w:id="2" w:name="_Hlk131414378"/>
      <w:bookmarkStart w:id="3" w:name="_Hlk128389960"/>
      <w:bookmarkStart w:id="4" w:name="_Hlk116909138"/>
      <w:bookmarkStart w:id="5" w:name="_Hlk69122284"/>
      <w:bookmarkStart w:id="6" w:name="_Hlk84243713"/>
      <w:bookmarkStart w:id="7" w:name="_Hlk89690339"/>
      <w:bookmarkStart w:id="8" w:name="_Hlk80010518"/>
    </w:p>
    <w:p w14:paraId="19107C28" w14:textId="13296F65" w:rsidR="009E2460" w:rsidRPr="00E569DA" w:rsidRDefault="00706560" w:rsidP="009E2460">
      <w:pPr>
        <w:spacing w:after="120"/>
        <w:rPr>
          <w:rFonts w:ascii="Times New Roman" w:hAnsi="Times New Roman" w:cs="Times New Roman"/>
          <w:b/>
          <w:bCs/>
          <w:sz w:val="24"/>
          <w:szCs w:val="24"/>
        </w:rPr>
      </w:pPr>
      <w:r w:rsidRPr="00A23EBD">
        <w:rPr>
          <w:rFonts w:ascii="Times New Roman" w:hAnsi="Times New Roman" w:cs="Times New Roman"/>
          <w:b/>
          <w:bCs/>
          <w:sz w:val="24"/>
          <w:szCs w:val="24"/>
        </w:rPr>
        <w:t>„</w:t>
      </w:r>
      <w:proofErr w:type="spellStart"/>
      <w:r w:rsidRPr="00A23EBD">
        <w:rPr>
          <w:rFonts w:ascii="Times New Roman" w:hAnsi="Times New Roman" w:cs="Times New Roman"/>
          <w:b/>
          <w:bCs/>
          <w:sz w:val="24"/>
          <w:szCs w:val="24"/>
        </w:rPr>
        <w:t>Elektrum</w:t>
      </w:r>
      <w:proofErr w:type="spellEnd"/>
      <w:r w:rsidRPr="00A23EBD">
        <w:rPr>
          <w:rFonts w:ascii="Times New Roman" w:hAnsi="Times New Roman" w:cs="Times New Roman"/>
          <w:b/>
          <w:bCs/>
          <w:sz w:val="24"/>
          <w:szCs w:val="24"/>
        </w:rPr>
        <w:t xml:space="preserve"> Lietuva“</w:t>
      </w:r>
      <w:r w:rsidR="009E2460" w:rsidRPr="00A23EBD">
        <w:rPr>
          <w:rFonts w:ascii="Times New Roman" w:hAnsi="Times New Roman" w:cs="Times New Roman"/>
          <w:b/>
          <w:bCs/>
          <w:sz w:val="24"/>
          <w:szCs w:val="24"/>
        </w:rPr>
        <w:t>:</w:t>
      </w:r>
      <w:r w:rsidR="009E2460" w:rsidRPr="00B75633">
        <w:rPr>
          <w:rFonts w:ascii="Times New Roman" w:hAnsi="Times New Roman" w:cs="Times New Roman"/>
          <w:b/>
          <w:bCs/>
          <w:sz w:val="24"/>
          <w:szCs w:val="24"/>
        </w:rPr>
        <w:t xml:space="preserve"> </w:t>
      </w:r>
      <w:r w:rsidR="00EC2055">
        <w:rPr>
          <w:rFonts w:ascii="Times New Roman" w:hAnsi="Times New Roman" w:cs="Times New Roman"/>
          <w:b/>
          <w:bCs/>
          <w:sz w:val="24"/>
          <w:szCs w:val="24"/>
        </w:rPr>
        <w:t>išaugusi vėjo gamyba</w:t>
      </w:r>
      <w:r w:rsidR="009E2460" w:rsidRPr="00B75633">
        <w:rPr>
          <w:rFonts w:ascii="Times New Roman" w:hAnsi="Times New Roman" w:cs="Times New Roman"/>
          <w:b/>
          <w:bCs/>
          <w:sz w:val="24"/>
          <w:szCs w:val="24"/>
        </w:rPr>
        <w:t xml:space="preserve"> didmenin</w:t>
      </w:r>
      <w:r w:rsidR="00EC2055">
        <w:rPr>
          <w:rFonts w:ascii="Times New Roman" w:hAnsi="Times New Roman" w:cs="Times New Roman"/>
          <w:b/>
          <w:bCs/>
          <w:sz w:val="24"/>
          <w:szCs w:val="24"/>
        </w:rPr>
        <w:t>ę</w:t>
      </w:r>
      <w:r w:rsidR="009E2460" w:rsidRPr="00B75633">
        <w:rPr>
          <w:rFonts w:ascii="Times New Roman" w:hAnsi="Times New Roman" w:cs="Times New Roman"/>
          <w:b/>
          <w:bCs/>
          <w:sz w:val="24"/>
          <w:szCs w:val="24"/>
        </w:rPr>
        <w:t xml:space="preserve"> elektros kain</w:t>
      </w:r>
      <w:r w:rsidR="00EC2055">
        <w:rPr>
          <w:rFonts w:ascii="Times New Roman" w:hAnsi="Times New Roman" w:cs="Times New Roman"/>
          <w:b/>
          <w:bCs/>
          <w:sz w:val="24"/>
          <w:szCs w:val="24"/>
        </w:rPr>
        <w:t>ą</w:t>
      </w:r>
      <w:r w:rsidR="009E2460" w:rsidRPr="00B75633">
        <w:rPr>
          <w:rFonts w:ascii="Times New Roman" w:hAnsi="Times New Roman" w:cs="Times New Roman"/>
          <w:b/>
          <w:bCs/>
          <w:sz w:val="24"/>
          <w:szCs w:val="24"/>
        </w:rPr>
        <w:t xml:space="preserve"> </w:t>
      </w:r>
      <w:r w:rsidR="00EC2055">
        <w:rPr>
          <w:rFonts w:ascii="Times New Roman" w:hAnsi="Times New Roman" w:cs="Times New Roman"/>
          <w:b/>
          <w:bCs/>
          <w:sz w:val="24"/>
          <w:szCs w:val="24"/>
        </w:rPr>
        <w:t>Lietuvoje sumažino</w:t>
      </w:r>
      <w:r w:rsidR="009E2460">
        <w:rPr>
          <w:rFonts w:ascii="Times New Roman" w:hAnsi="Times New Roman" w:cs="Times New Roman"/>
          <w:b/>
          <w:bCs/>
          <w:sz w:val="24"/>
          <w:szCs w:val="24"/>
        </w:rPr>
        <w:t xml:space="preserve"> 11 proc.</w:t>
      </w:r>
    </w:p>
    <w:p w14:paraId="2877C294" w14:textId="77777777" w:rsidR="009E2460" w:rsidRDefault="009E2460" w:rsidP="009E2460">
      <w:pPr>
        <w:spacing w:after="120"/>
        <w:rPr>
          <w:rFonts w:ascii="Times New Roman" w:hAnsi="Times New Roman" w:cs="Times New Roman"/>
          <w:b/>
          <w:bCs/>
          <w:sz w:val="24"/>
          <w:szCs w:val="24"/>
        </w:rPr>
      </w:pPr>
      <w:r w:rsidRPr="00B009E1">
        <w:rPr>
          <w:rFonts w:ascii="Times New Roman" w:hAnsi="Times New Roman" w:cs="Times New Roman"/>
          <w:b/>
          <w:bCs/>
          <w:sz w:val="24"/>
          <w:szCs w:val="24"/>
        </w:rPr>
        <w:t xml:space="preserve">Praėjusią savaitę didmeninė elektros kaina Lietuvoje ir kitose Baltijos šalyse </w:t>
      </w:r>
      <w:r>
        <w:rPr>
          <w:rFonts w:ascii="Times New Roman" w:hAnsi="Times New Roman" w:cs="Times New Roman"/>
          <w:b/>
          <w:bCs/>
          <w:sz w:val="24"/>
          <w:szCs w:val="24"/>
        </w:rPr>
        <w:t>krito 11</w:t>
      </w:r>
      <w:r w:rsidRPr="00B009E1">
        <w:rPr>
          <w:rFonts w:ascii="Times New Roman" w:hAnsi="Times New Roman" w:cs="Times New Roman"/>
          <w:b/>
          <w:bCs/>
          <w:sz w:val="24"/>
          <w:szCs w:val="24"/>
          <w:lang w:val="lv-LV"/>
        </w:rPr>
        <w:t xml:space="preserve"> </w:t>
      </w:r>
      <w:proofErr w:type="spellStart"/>
      <w:r w:rsidRPr="00B009E1">
        <w:rPr>
          <w:rFonts w:ascii="Times New Roman" w:hAnsi="Times New Roman" w:cs="Times New Roman"/>
          <w:b/>
          <w:bCs/>
          <w:sz w:val="24"/>
          <w:szCs w:val="24"/>
          <w:lang w:val="lv-LV"/>
        </w:rPr>
        <w:t>proc</w:t>
      </w:r>
      <w:proofErr w:type="spellEnd"/>
      <w:r w:rsidRPr="00B009E1">
        <w:rPr>
          <w:rFonts w:ascii="Times New Roman" w:hAnsi="Times New Roman" w:cs="Times New Roman"/>
          <w:b/>
          <w:bCs/>
          <w:sz w:val="24"/>
          <w:szCs w:val="24"/>
          <w:lang w:val="lv-LV"/>
        </w:rPr>
        <w:t xml:space="preserve">. </w:t>
      </w:r>
      <w:r w:rsidRPr="00B009E1">
        <w:rPr>
          <w:rFonts w:ascii="Times New Roman" w:hAnsi="Times New Roman" w:cs="Times New Roman"/>
          <w:b/>
          <w:bCs/>
          <w:sz w:val="24"/>
          <w:szCs w:val="24"/>
        </w:rPr>
        <w:t xml:space="preserve">ir visame regione vidutiniškai </w:t>
      </w:r>
      <w:proofErr w:type="spellStart"/>
      <w:r w:rsidRPr="00B009E1">
        <w:rPr>
          <w:rFonts w:ascii="Times New Roman" w:hAnsi="Times New Roman" w:cs="Times New Roman"/>
          <w:b/>
          <w:bCs/>
          <w:sz w:val="24"/>
          <w:szCs w:val="24"/>
          <w:lang w:val="lv-LV"/>
        </w:rPr>
        <w:t>siekė</w:t>
      </w:r>
      <w:proofErr w:type="spellEnd"/>
      <w:r w:rsidRPr="00B009E1">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131,26</w:t>
      </w:r>
      <w:r w:rsidRPr="00B009E1">
        <w:rPr>
          <w:rFonts w:ascii="Times New Roman" w:hAnsi="Times New Roman" w:cs="Times New Roman"/>
          <w:b/>
          <w:bCs/>
          <w:sz w:val="24"/>
          <w:szCs w:val="24"/>
        </w:rPr>
        <w:t xml:space="preserve"> Eur/MWh.</w:t>
      </w:r>
    </w:p>
    <w:p w14:paraId="0A1D4347" w14:textId="77777777" w:rsidR="00706560" w:rsidRPr="00EC2055" w:rsidRDefault="00706560" w:rsidP="00706560">
      <w:pPr>
        <w:spacing w:after="120"/>
        <w:rPr>
          <w:rFonts w:ascii="Times New Roman" w:hAnsi="Times New Roman" w:cs="Times New Roman"/>
          <w:sz w:val="24"/>
          <w:szCs w:val="24"/>
        </w:rPr>
      </w:pPr>
      <w:r w:rsidRPr="00EC2055">
        <w:rPr>
          <w:rFonts w:ascii="Times New Roman" w:hAnsi="Times New Roman" w:cs="Times New Roman"/>
          <w:sz w:val="24"/>
          <w:szCs w:val="24"/>
        </w:rPr>
        <w:t>Nepriklausomų elektros tiekėjų Lietuvos gyventojams siūlomos kainos taip pat šiek tiek keitėsi, bet tai daugiausia lėmė valstybės reguliuojamos elektros kainos dalies didėjimas. „</w:t>
      </w:r>
      <w:proofErr w:type="spellStart"/>
      <w:r w:rsidRPr="00EC2055">
        <w:rPr>
          <w:rFonts w:ascii="Times New Roman" w:hAnsi="Times New Roman" w:cs="Times New Roman"/>
          <w:sz w:val="24"/>
          <w:szCs w:val="24"/>
        </w:rPr>
        <w:t>Elektrum</w:t>
      </w:r>
      <w:proofErr w:type="spellEnd"/>
      <w:r w:rsidRPr="00EC2055">
        <w:rPr>
          <w:rFonts w:ascii="Times New Roman" w:hAnsi="Times New Roman" w:cs="Times New Roman"/>
          <w:sz w:val="24"/>
          <w:szCs w:val="24"/>
        </w:rPr>
        <w:t xml:space="preserve"> Lietuva“ siūloma žemiausia fiksuota kaina siekia 2</w:t>
      </w:r>
      <w:r w:rsidRPr="00EC2055">
        <w:rPr>
          <w:rFonts w:ascii="Times New Roman" w:hAnsi="Times New Roman" w:cs="Times New Roman"/>
          <w:sz w:val="24"/>
          <w:szCs w:val="24"/>
          <w:lang w:val="lv-LV"/>
        </w:rPr>
        <w:t>4</w:t>
      </w:r>
      <w:r w:rsidRPr="00EC2055">
        <w:rPr>
          <w:rFonts w:ascii="Times New Roman" w:hAnsi="Times New Roman" w:cs="Times New Roman"/>
          <w:sz w:val="24"/>
          <w:szCs w:val="24"/>
        </w:rPr>
        <w:t>,002 ct/kWh, fiksuojant ją 7</w:t>
      </w:r>
      <w:r w:rsidRPr="00EC2055">
        <w:rPr>
          <w:rFonts w:ascii="Times New Roman" w:hAnsi="Times New Roman" w:cs="Times New Roman"/>
          <w:sz w:val="24"/>
          <w:szCs w:val="24"/>
          <w:lang w:val="lv-LV"/>
        </w:rPr>
        <w:t xml:space="preserve"> m</w:t>
      </w:r>
      <w:proofErr w:type="spellStart"/>
      <w:r w:rsidRPr="00EC2055">
        <w:rPr>
          <w:rFonts w:ascii="Times New Roman" w:hAnsi="Times New Roman" w:cs="Times New Roman"/>
          <w:sz w:val="24"/>
          <w:szCs w:val="24"/>
        </w:rPr>
        <w:t>ėnesiams</w:t>
      </w:r>
      <w:proofErr w:type="spellEnd"/>
      <w:r w:rsidRPr="00EC2055">
        <w:rPr>
          <w:rFonts w:ascii="Times New Roman" w:hAnsi="Times New Roman" w:cs="Times New Roman"/>
          <w:sz w:val="24"/>
          <w:szCs w:val="24"/>
        </w:rPr>
        <w:t>.</w:t>
      </w:r>
    </w:p>
    <w:p w14:paraId="17D79D61" w14:textId="736EB890" w:rsidR="00706560" w:rsidRDefault="00706560" w:rsidP="00706560">
      <w:pPr>
        <w:spacing w:after="120"/>
        <w:rPr>
          <w:rFonts w:ascii="Times New Roman" w:hAnsi="Times New Roman" w:cs="Times New Roman"/>
          <w:sz w:val="24"/>
          <w:szCs w:val="24"/>
        </w:rPr>
      </w:pPr>
      <w:r>
        <w:rPr>
          <w:rFonts w:ascii="Times New Roman" w:hAnsi="Times New Roman" w:cs="Times New Roman"/>
          <w:sz w:val="24"/>
          <w:szCs w:val="24"/>
        </w:rPr>
        <w:t>E</w:t>
      </w:r>
      <w:r w:rsidRPr="00120760">
        <w:rPr>
          <w:rFonts w:ascii="Times New Roman" w:hAnsi="Times New Roman" w:cs="Times New Roman"/>
          <w:sz w:val="24"/>
          <w:szCs w:val="24"/>
        </w:rPr>
        <w:t xml:space="preserve">lektros kainos </w:t>
      </w:r>
      <w:r>
        <w:rPr>
          <w:rFonts w:ascii="Times New Roman" w:hAnsi="Times New Roman" w:cs="Times New Roman"/>
          <w:sz w:val="24"/>
          <w:szCs w:val="24"/>
        </w:rPr>
        <w:t xml:space="preserve">kitose </w:t>
      </w:r>
      <w:r w:rsidRPr="00120760">
        <w:rPr>
          <w:rFonts w:ascii="Times New Roman" w:hAnsi="Times New Roman" w:cs="Times New Roman"/>
          <w:sz w:val="24"/>
          <w:szCs w:val="24"/>
        </w:rPr>
        <w:t>Europos šalyse praėjusią savaitę</w:t>
      </w:r>
      <w:r>
        <w:rPr>
          <w:rFonts w:ascii="Times New Roman" w:hAnsi="Times New Roman" w:cs="Times New Roman"/>
          <w:sz w:val="24"/>
          <w:szCs w:val="24"/>
        </w:rPr>
        <w:t xml:space="preserve"> mažėjo: </w:t>
      </w:r>
      <w:r w:rsidRPr="00120760">
        <w:rPr>
          <w:rFonts w:ascii="Times New Roman" w:hAnsi="Times New Roman" w:cs="Times New Roman"/>
          <w:sz w:val="24"/>
          <w:szCs w:val="24"/>
        </w:rPr>
        <w:t>Lenkijoje vidutinė savaitės kaina buvo 1</w:t>
      </w:r>
      <w:r>
        <w:rPr>
          <w:rFonts w:ascii="Times New Roman" w:hAnsi="Times New Roman" w:cs="Times New Roman"/>
          <w:sz w:val="24"/>
          <w:szCs w:val="24"/>
        </w:rPr>
        <w:t>15</w:t>
      </w:r>
      <w:r w:rsidRPr="00120760">
        <w:rPr>
          <w:rFonts w:ascii="Times New Roman" w:hAnsi="Times New Roman" w:cs="Times New Roman"/>
          <w:sz w:val="24"/>
          <w:szCs w:val="24"/>
        </w:rPr>
        <w:t>,</w:t>
      </w:r>
      <w:r>
        <w:rPr>
          <w:rFonts w:ascii="Times New Roman" w:hAnsi="Times New Roman" w:cs="Times New Roman"/>
          <w:sz w:val="24"/>
          <w:szCs w:val="24"/>
        </w:rPr>
        <w:t>49</w:t>
      </w:r>
      <w:r w:rsidRPr="00120760">
        <w:rPr>
          <w:rFonts w:ascii="Times New Roman" w:hAnsi="Times New Roman" w:cs="Times New Roman"/>
          <w:sz w:val="24"/>
          <w:szCs w:val="24"/>
        </w:rPr>
        <w:t xml:space="preserve"> E</w:t>
      </w:r>
      <w:r>
        <w:rPr>
          <w:rFonts w:ascii="Times New Roman" w:hAnsi="Times New Roman" w:cs="Times New Roman"/>
          <w:sz w:val="24"/>
          <w:szCs w:val="24"/>
        </w:rPr>
        <w:t>ur</w:t>
      </w:r>
      <w:r w:rsidRPr="00120760">
        <w:rPr>
          <w:rFonts w:ascii="Times New Roman" w:hAnsi="Times New Roman" w:cs="Times New Roman"/>
          <w:sz w:val="24"/>
          <w:szCs w:val="24"/>
        </w:rPr>
        <w:t>/MWh</w:t>
      </w:r>
      <w:r>
        <w:rPr>
          <w:rFonts w:ascii="Times New Roman" w:hAnsi="Times New Roman" w:cs="Times New Roman"/>
          <w:sz w:val="24"/>
          <w:szCs w:val="24"/>
        </w:rPr>
        <w:t>.</w:t>
      </w:r>
      <w:r w:rsidRPr="00120760">
        <w:rPr>
          <w:rFonts w:ascii="Times New Roman" w:hAnsi="Times New Roman" w:cs="Times New Roman"/>
          <w:sz w:val="24"/>
          <w:szCs w:val="24"/>
        </w:rPr>
        <w:t xml:space="preserve"> Vokietijoje </w:t>
      </w:r>
      <w:r>
        <w:rPr>
          <w:rFonts w:ascii="Times New Roman" w:hAnsi="Times New Roman" w:cs="Times New Roman"/>
          <w:sz w:val="24"/>
          <w:szCs w:val="24"/>
        </w:rPr>
        <w:t>kaina siekė</w:t>
      </w:r>
      <w:r w:rsidRPr="00120760">
        <w:rPr>
          <w:rFonts w:ascii="Times New Roman" w:hAnsi="Times New Roman" w:cs="Times New Roman"/>
          <w:sz w:val="24"/>
          <w:szCs w:val="24"/>
        </w:rPr>
        <w:t xml:space="preserve"> </w:t>
      </w:r>
      <w:r>
        <w:rPr>
          <w:rFonts w:ascii="Times New Roman" w:hAnsi="Times New Roman" w:cs="Times New Roman"/>
          <w:sz w:val="24"/>
          <w:szCs w:val="24"/>
        </w:rPr>
        <w:t>101</w:t>
      </w:r>
      <w:r w:rsidRPr="00120760">
        <w:rPr>
          <w:rFonts w:ascii="Times New Roman" w:hAnsi="Times New Roman" w:cs="Times New Roman"/>
          <w:sz w:val="24"/>
          <w:szCs w:val="24"/>
        </w:rPr>
        <w:t>,</w:t>
      </w:r>
      <w:r>
        <w:rPr>
          <w:rFonts w:ascii="Times New Roman" w:hAnsi="Times New Roman" w:cs="Times New Roman"/>
          <w:sz w:val="24"/>
          <w:szCs w:val="24"/>
        </w:rPr>
        <w:t>47</w:t>
      </w:r>
      <w:r w:rsidRPr="00120760">
        <w:rPr>
          <w:rFonts w:ascii="Times New Roman" w:hAnsi="Times New Roman" w:cs="Times New Roman"/>
          <w:sz w:val="24"/>
          <w:szCs w:val="24"/>
        </w:rPr>
        <w:t xml:space="preserve"> E</w:t>
      </w:r>
      <w:r>
        <w:rPr>
          <w:rFonts w:ascii="Times New Roman" w:hAnsi="Times New Roman" w:cs="Times New Roman"/>
          <w:sz w:val="24"/>
          <w:szCs w:val="24"/>
        </w:rPr>
        <w:t>ur</w:t>
      </w:r>
      <w:r w:rsidRPr="00120760">
        <w:rPr>
          <w:rFonts w:ascii="Times New Roman" w:hAnsi="Times New Roman" w:cs="Times New Roman"/>
          <w:sz w:val="24"/>
          <w:szCs w:val="24"/>
        </w:rPr>
        <w:t xml:space="preserve">/MWh, </w:t>
      </w:r>
      <w:r>
        <w:rPr>
          <w:rFonts w:ascii="Times New Roman" w:hAnsi="Times New Roman" w:cs="Times New Roman"/>
          <w:sz w:val="24"/>
          <w:szCs w:val="24"/>
        </w:rPr>
        <w:t xml:space="preserve">o Austrijoje </w:t>
      </w:r>
      <w:r w:rsidRPr="0012076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lv-LV"/>
        </w:rPr>
        <w:t>10</w:t>
      </w:r>
      <w:r>
        <w:rPr>
          <w:rFonts w:ascii="Times New Roman" w:hAnsi="Times New Roman" w:cs="Times New Roman"/>
          <w:sz w:val="24"/>
          <w:szCs w:val="24"/>
        </w:rPr>
        <w:t>6</w:t>
      </w:r>
      <w:r w:rsidRPr="00120760">
        <w:rPr>
          <w:rFonts w:ascii="Times New Roman" w:hAnsi="Times New Roman" w:cs="Times New Roman"/>
          <w:sz w:val="24"/>
          <w:szCs w:val="24"/>
        </w:rPr>
        <w:t>,</w:t>
      </w:r>
      <w:r>
        <w:rPr>
          <w:rFonts w:ascii="Times New Roman" w:hAnsi="Times New Roman" w:cs="Times New Roman"/>
          <w:sz w:val="24"/>
          <w:szCs w:val="24"/>
        </w:rPr>
        <w:t>33</w:t>
      </w:r>
      <w:r w:rsidRPr="00120760">
        <w:rPr>
          <w:rFonts w:ascii="Times New Roman" w:hAnsi="Times New Roman" w:cs="Times New Roman"/>
          <w:sz w:val="24"/>
          <w:szCs w:val="24"/>
        </w:rPr>
        <w:t xml:space="preserve"> E</w:t>
      </w:r>
      <w:r>
        <w:rPr>
          <w:rFonts w:ascii="Times New Roman" w:hAnsi="Times New Roman" w:cs="Times New Roman"/>
          <w:sz w:val="24"/>
          <w:szCs w:val="24"/>
        </w:rPr>
        <w:t>ur</w:t>
      </w:r>
      <w:r w:rsidRPr="00120760">
        <w:rPr>
          <w:rFonts w:ascii="Times New Roman" w:hAnsi="Times New Roman" w:cs="Times New Roman"/>
          <w:sz w:val="24"/>
          <w:szCs w:val="24"/>
        </w:rPr>
        <w:t>/MWh.</w:t>
      </w:r>
    </w:p>
    <w:p w14:paraId="29CA9E02" w14:textId="77777777" w:rsidR="009E2460" w:rsidRDefault="009E2460" w:rsidP="009E2460">
      <w:pPr>
        <w:spacing w:after="120"/>
        <w:rPr>
          <w:rFonts w:ascii="Times New Roman" w:hAnsi="Times New Roman" w:cs="Times New Roman"/>
          <w:sz w:val="24"/>
          <w:szCs w:val="24"/>
        </w:rPr>
      </w:pPr>
      <w:r w:rsidRPr="00073610">
        <w:rPr>
          <w:rFonts w:ascii="Times New Roman" w:hAnsi="Times New Roman" w:cs="Times New Roman"/>
          <w:sz w:val="24"/>
          <w:szCs w:val="24"/>
        </w:rPr>
        <w:t xml:space="preserve">„Nord </w:t>
      </w:r>
      <w:proofErr w:type="spellStart"/>
      <w:r w:rsidRPr="00073610">
        <w:rPr>
          <w:rFonts w:ascii="Times New Roman" w:hAnsi="Times New Roman" w:cs="Times New Roman"/>
          <w:sz w:val="24"/>
          <w:szCs w:val="24"/>
        </w:rPr>
        <w:t>Pool</w:t>
      </w:r>
      <w:proofErr w:type="spellEnd"/>
      <w:r w:rsidRPr="00073610">
        <w:rPr>
          <w:rFonts w:ascii="Times New Roman" w:hAnsi="Times New Roman" w:cs="Times New Roman"/>
          <w:sz w:val="24"/>
          <w:szCs w:val="24"/>
        </w:rPr>
        <w:t xml:space="preserve">“ </w:t>
      </w:r>
      <w:r>
        <w:rPr>
          <w:rFonts w:ascii="Times New Roman" w:hAnsi="Times New Roman" w:cs="Times New Roman"/>
          <w:sz w:val="24"/>
          <w:szCs w:val="24"/>
        </w:rPr>
        <w:t xml:space="preserve">elektros biržos </w:t>
      </w:r>
      <w:r w:rsidRPr="00073610">
        <w:rPr>
          <w:rFonts w:ascii="Times New Roman" w:hAnsi="Times New Roman" w:cs="Times New Roman"/>
          <w:sz w:val="24"/>
          <w:szCs w:val="24"/>
        </w:rPr>
        <w:t>savaitės vidutinė kaina, palyginti su praėjusi</w:t>
      </w:r>
      <w:r>
        <w:rPr>
          <w:rFonts w:ascii="Times New Roman" w:hAnsi="Times New Roman" w:cs="Times New Roman"/>
          <w:sz w:val="24"/>
          <w:szCs w:val="24"/>
        </w:rPr>
        <w:t>a</w:t>
      </w:r>
      <w:r w:rsidRPr="00073610">
        <w:rPr>
          <w:rFonts w:ascii="Times New Roman" w:hAnsi="Times New Roman" w:cs="Times New Roman"/>
          <w:sz w:val="24"/>
          <w:szCs w:val="24"/>
        </w:rPr>
        <w:t xml:space="preserve"> savait</w:t>
      </w:r>
      <w:r>
        <w:rPr>
          <w:rFonts w:ascii="Times New Roman" w:hAnsi="Times New Roman" w:cs="Times New Roman"/>
          <w:sz w:val="24"/>
          <w:szCs w:val="24"/>
        </w:rPr>
        <w:t>e</w:t>
      </w:r>
      <w:r w:rsidRPr="00073610">
        <w:rPr>
          <w:rFonts w:ascii="Times New Roman" w:hAnsi="Times New Roman" w:cs="Times New Roman"/>
          <w:sz w:val="24"/>
          <w:szCs w:val="24"/>
        </w:rPr>
        <w:t xml:space="preserve">, </w:t>
      </w:r>
      <w:r>
        <w:rPr>
          <w:rFonts w:ascii="Times New Roman" w:hAnsi="Times New Roman" w:cs="Times New Roman"/>
          <w:sz w:val="24"/>
          <w:szCs w:val="24"/>
        </w:rPr>
        <w:t>kilo</w:t>
      </w:r>
      <w:r w:rsidRPr="00073610">
        <w:rPr>
          <w:rFonts w:ascii="Times New Roman" w:hAnsi="Times New Roman" w:cs="Times New Roman"/>
          <w:sz w:val="24"/>
          <w:szCs w:val="24"/>
        </w:rPr>
        <w:t xml:space="preserve"> </w:t>
      </w:r>
      <w:r>
        <w:rPr>
          <w:rFonts w:ascii="Times New Roman" w:hAnsi="Times New Roman" w:cs="Times New Roman"/>
          <w:sz w:val="24"/>
          <w:szCs w:val="24"/>
        </w:rPr>
        <w:t>4</w:t>
      </w:r>
      <w:r w:rsidRPr="00073610">
        <w:rPr>
          <w:rFonts w:ascii="Times New Roman" w:hAnsi="Times New Roman" w:cs="Times New Roman"/>
          <w:sz w:val="24"/>
          <w:szCs w:val="24"/>
        </w:rPr>
        <w:t xml:space="preserve"> proc.</w:t>
      </w:r>
      <w:r>
        <w:rPr>
          <w:rFonts w:ascii="Times New Roman" w:hAnsi="Times New Roman" w:cs="Times New Roman"/>
          <w:sz w:val="24"/>
          <w:szCs w:val="24"/>
        </w:rPr>
        <w:t xml:space="preserve"> iki 105,96</w:t>
      </w:r>
      <w:r w:rsidRPr="00073610">
        <w:rPr>
          <w:rFonts w:ascii="Times New Roman" w:hAnsi="Times New Roman" w:cs="Times New Roman"/>
          <w:sz w:val="24"/>
          <w:szCs w:val="24"/>
        </w:rPr>
        <w:t xml:space="preserve"> Eur/MWh</w:t>
      </w:r>
      <w:r>
        <w:rPr>
          <w:rFonts w:ascii="Times New Roman" w:hAnsi="Times New Roman" w:cs="Times New Roman"/>
          <w:sz w:val="24"/>
          <w:szCs w:val="24"/>
        </w:rPr>
        <w:t xml:space="preserve">.  </w:t>
      </w:r>
    </w:p>
    <w:p w14:paraId="5D1C8DD7" w14:textId="4F1BDAFF" w:rsidR="009E2460" w:rsidRDefault="009E2460" w:rsidP="009E2460">
      <w:pPr>
        <w:spacing w:after="120"/>
        <w:rPr>
          <w:rFonts w:ascii="Times New Roman" w:hAnsi="Times New Roman" w:cs="Times New Roman"/>
          <w:sz w:val="24"/>
          <w:szCs w:val="24"/>
        </w:rPr>
      </w:pPr>
      <w:r w:rsidRPr="0071635E">
        <w:rPr>
          <w:rFonts w:ascii="Times New Roman" w:hAnsi="Times New Roman" w:cs="Times New Roman"/>
          <w:sz w:val="24"/>
          <w:szCs w:val="24"/>
        </w:rPr>
        <w:t>„</w:t>
      </w:r>
      <w:r w:rsidRPr="00D3269F">
        <w:rPr>
          <w:rFonts w:ascii="Times New Roman" w:hAnsi="Times New Roman" w:cs="Times New Roman"/>
          <w:sz w:val="24"/>
          <w:szCs w:val="24"/>
        </w:rPr>
        <w:t>Elektros kainos Baltijos šalyse mažėjo, o tai daugiausia lėmė 25 proc. išaugusi vėjo energijos gamyba, palyginti su praėjusi</w:t>
      </w:r>
      <w:r w:rsidR="00E569DA">
        <w:rPr>
          <w:rFonts w:ascii="Times New Roman" w:hAnsi="Times New Roman" w:cs="Times New Roman"/>
          <w:sz w:val="24"/>
          <w:szCs w:val="24"/>
        </w:rPr>
        <w:t>a</w:t>
      </w:r>
      <w:r w:rsidRPr="00D3269F">
        <w:rPr>
          <w:rFonts w:ascii="Times New Roman" w:hAnsi="Times New Roman" w:cs="Times New Roman"/>
          <w:sz w:val="24"/>
          <w:szCs w:val="24"/>
        </w:rPr>
        <w:t xml:space="preserve"> savait</w:t>
      </w:r>
      <w:r w:rsidR="00E569DA">
        <w:rPr>
          <w:rFonts w:ascii="Times New Roman" w:hAnsi="Times New Roman" w:cs="Times New Roman"/>
          <w:sz w:val="24"/>
          <w:szCs w:val="24"/>
        </w:rPr>
        <w:t>e</w:t>
      </w:r>
      <w:r w:rsidRPr="00D3269F">
        <w:rPr>
          <w:rFonts w:ascii="Times New Roman" w:hAnsi="Times New Roman" w:cs="Times New Roman"/>
          <w:sz w:val="24"/>
          <w:szCs w:val="24"/>
        </w:rPr>
        <w:t>. Tuo tarpu energijos srautai į Baltijos šalis išliko ankstesnės savaitės lygyje.</w:t>
      </w:r>
      <w:r>
        <w:rPr>
          <w:rFonts w:ascii="Times New Roman" w:hAnsi="Times New Roman" w:cs="Times New Roman"/>
          <w:sz w:val="24"/>
          <w:szCs w:val="24"/>
        </w:rPr>
        <w:t xml:space="preserve"> </w:t>
      </w:r>
      <w:r w:rsidRPr="00D3269F">
        <w:rPr>
          <w:rFonts w:ascii="Times New Roman" w:hAnsi="Times New Roman" w:cs="Times New Roman"/>
          <w:sz w:val="24"/>
          <w:szCs w:val="24"/>
        </w:rPr>
        <w:t xml:space="preserve">Praėjusią savaitę „Nord </w:t>
      </w:r>
      <w:proofErr w:type="spellStart"/>
      <w:r w:rsidRPr="00D3269F">
        <w:rPr>
          <w:rFonts w:ascii="Times New Roman" w:hAnsi="Times New Roman" w:cs="Times New Roman"/>
          <w:sz w:val="24"/>
          <w:szCs w:val="24"/>
        </w:rPr>
        <w:t>Pool</w:t>
      </w:r>
      <w:proofErr w:type="spellEnd"/>
      <w:r w:rsidRPr="00D3269F">
        <w:rPr>
          <w:rFonts w:ascii="Times New Roman" w:hAnsi="Times New Roman" w:cs="Times New Roman"/>
          <w:sz w:val="24"/>
          <w:szCs w:val="24"/>
        </w:rPr>
        <w:t xml:space="preserve">“ sistemos kainos augimą daugiausia lėmė sumažėjusi bendra elektros gamyba, o energijos suvartojimas išliko ankstesnės savaitės lygyje. Šiam sumažėjimui daugiausia įtakos turėjo 17 </w:t>
      </w:r>
      <w:r w:rsidR="00EC2055">
        <w:rPr>
          <w:rFonts w:ascii="Times New Roman" w:hAnsi="Times New Roman" w:cs="Times New Roman"/>
          <w:sz w:val="24"/>
          <w:szCs w:val="24"/>
        </w:rPr>
        <w:t>proc.</w:t>
      </w:r>
      <w:r w:rsidRPr="00D3269F">
        <w:rPr>
          <w:rFonts w:ascii="Times New Roman" w:hAnsi="Times New Roman" w:cs="Times New Roman"/>
          <w:sz w:val="24"/>
          <w:szCs w:val="24"/>
        </w:rPr>
        <w:t xml:space="preserve"> mažesnė vėjo energijos gamyba regione, palyginti su praėjusi</w:t>
      </w:r>
      <w:r w:rsidR="00EC2055">
        <w:rPr>
          <w:rFonts w:ascii="Times New Roman" w:hAnsi="Times New Roman" w:cs="Times New Roman"/>
          <w:sz w:val="24"/>
          <w:szCs w:val="24"/>
        </w:rPr>
        <w:t>a</w:t>
      </w:r>
      <w:r w:rsidRPr="00D3269F">
        <w:rPr>
          <w:rFonts w:ascii="Times New Roman" w:hAnsi="Times New Roman" w:cs="Times New Roman"/>
          <w:sz w:val="24"/>
          <w:szCs w:val="24"/>
        </w:rPr>
        <w:t xml:space="preserve"> savait</w:t>
      </w:r>
      <w:r w:rsidR="00EC2055">
        <w:rPr>
          <w:rFonts w:ascii="Times New Roman" w:hAnsi="Times New Roman" w:cs="Times New Roman"/>
          <w:sz w:val="24"/>
          <w:szCs w:val="24"/>
        </w:rPr>
        <w:t>e</w:t>
      </w:r>
      <w:r w:rsidRPr="00D3269F">
        <w:rPr>
          <w:rFonts w:ascii="Times New Roman" w:hAnsi="Times New Roman" w:cs="Times New Roman"/>
          <w:sz w:val="24"/>
          <w:szCs w:val="24"/>
        </w:rPr>
        <w:t>. Be to, kritulių kiekis išliko žemiau normalaus lygio, neigiamai paveikdamas Šiaurės šalių hidroelektrinių gamybą ir vandens rezervuarų užpildymo lygį</w:t>
      </w:r>
      <w:r w:rsidRPr="0071635E">
        <w:rPr>
          <w:rFonts w:ascii="Times New Roman" w:hAnsi="Times New Roman" w:cs="Times New Roman"/>
          <w:sz w:val="24"/>
          <w:szCs w:val="24"/>
        </w:rPr>
        <w:t>“</w:t>
      </w:r>
      <w:r w:rsidR="00EC2055">
        <w:rPr>
          <w:rFonts w:ascii="Times New Roman" w:hAnsi="Times New Roman" w:cs="Times New Roman"/>
          <w:sz w:val="24"/>
          <w:szCs w:val="24"/>
        </w:rPr>
        <w:t>,</w:t>
      </w:r>
      <w:r w:rsidRPr="0071635E">
        <w:rPr>
          <w:rFonts w:ascii="Times New Roman" w:hAnsi="Times New Roman" w:cs="Times New Roman"/>
          <w:sz w:val="24"/>
          <w:szCs w:val="24"/>
        </w:rPr>
        <w:t xml:space="preserve"> – sako energetikos sprendimų bendrovės „</w:t>
      </w:r>
      <w:proofErr w:type="spellStart"/>
      <w:r w:rsidRPr="0071635E">
        <w:rPr>
          <w:rFonts w:ascii="Times New Roman" w:hAnsi="Times New Roman" w:cs="Times New Roman"/>
          <w:sz w:val="24"/>
          <w:szCs w:val="24"/>
        </w:rPr>
        <w:t>Elektrum</w:t>
      </w:r>
      <w:proofErr w:type="spellEnd"/>
      <w:r w:rsidRPr="0071635E">
        <w:rPr>
          <w:rFonts w:ascii="Times New Roman" w:hAnsi="Times New Roman" w:cs="Times New Roman"/>
          <w:sz w:val="24"/>
          <w:szCs w:val="24"/>
        </w:rPr>
        <w:t xml:space="preserve"> Lietuva“ Verslo sprendimų departamento vadovas Artūras </w:t>
      </w:r>
      <w:proofErr w:type="spellStart"/>
      <w:r w:rsidRPr="0071635E">
        <w:rPr>
          <w:rFonts w:ascii="Times New Roman" w:hAnsi="Times New Roman" w:cs="Times New Roman"/>
          <w:sz w:val="24"/>
          <w:szCs w:val="24"/>
        </w:rPr>
        <w:t>Zatulinas</w:t>
      </w:r>
      <w:proofErr w:type="spellEnd"/>
      <w:r w:rsidRPr="0071635E">
        <w:rPr>
          <w:rFonts w:ascii="Times New Roman" w:hAnsi="Times New Roman" w:cs="Times New Roman"/>
          <w:sz w:val="24"/>
          <w:szCs w:val="24"/>
        </w:rPr>
        <w:t>.</w:t>
      </w:r>
    </w:p>
    <w:p w14:paraId="2B7A4627" w14:textId="77777777" w:rsidR="009E2460" w:rsidRPr="0071635E" w:rsidRDefault="009E2460" w:rsidP="009E2460">
      <w:pPr>
        <w:spacing w:after="120"/>
        <w:rPr>
          <w:rFonts w:ascii="Times New Roman" w:hAnsi="Times New Roman" w:cs="Times New Roman"/>
          <w:sz w:val="24"/>
          <w:szCs w:val="24"/>
        </w:rPr>
      </w:pPr>
      <w:r w:rsidRPr="0071635E">
        <w:rPr>
          <w:rFonts w:ascii="Times New Roman" w:hAnsi="Times New Roman" w:cs="Times New Roman"/>
          <w:sz w:val="24"/>
          <w:szCs w:val="24"/>
        </w:rPr>
        <w:t xml:space="preserve">Elektros vartojimas </w:t>
      </w:r>
      <w:r w:rsidRPr="00073610">
        <w:rPr>
          <w:rFonts w:ascii="Times New Roman" w:hAnsi="Times New Roman" w:cs="Times New Roman"/>
          <w:sz w:val="24"/>
          <w:szCs w:val="24"/>
        </w:rPr>
        <w:t xml:space="preserve">„Nord </w:t>
      </w:r>
      <w:proofErr w:type="spellStart"/>
      <w:r w:rsidRPr="00073610">
        <w:rPr>
          <w:rFonts w:ascii="Times New Roman" w:hAnsi="Times New Roman" w:cs="Times New Roman"/>
          <w:sz w:val="24"/>
          <w:szCs w:val="24"/>
        </w:rPr>
        <w:t>Pool</w:t>
      </w:r>
      <w:proofErr w:type="spellEnd"/>
      <w:r w:rsidRPr="00073610">
        <w:rPr>
          <w:rFonts w:ascii="Times New Roman" w:hAnsi="Times New Roman" w:cs="Times New Roman"/>
          <w:sz w:val="24"/>
          <w:szCs w:val="24"/>
        </w:rPr>
        <w:t xml:space="preserve">“ </w:t>
      </w:r>
      <w:r w:rsidRPr="0071635E">
        <w:rPr>
          <w:rFonts w:ascii="Times New Roman" w:hAnsi="Times New Roman" w:cs="Times New Roman"/>
          <w:sz w:val="24"/>
          <w:szCs w:val="24"/>
        </w:rPr>
        <w:t xml:space="preserve">regione </w:t>
      </w:r>
      <w:r>
        <w:rPr>
          <w:rFonts w:ascii="Times New Roman" w:hAnsi="Times New Roman" w:cs="Times New Roman"/>
          <w:sz w:val="24"/>
          <w:szCs w:val="24"/>
        </w:rPr>
        <w:t>nežymiai augo ir siekė 10 339</w:t>
      </w:r>
      <w:r w:rsidRPr="0071635E">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sidRPr="0071635E">
        <w:rPr>
          <w:rFonts w:ascii="Times New Roman" w:hAnsi="Times New Roman" w:cs="Times New Roman"/>
          <w:sz w:val="24"/>
          <w:szCs w:val="24"/>
        </w:rPr>
        <w:t xml:space="preserve">, </w:t>
      </w:r>
      <w:r>
        <w:rPr>
          <w:rFonts w:ascii="Times New Roman" w:hAnsi="Times New Roman" w:cs="Times New Roman"/>
          <w:sz w:val="24"/>
          <w:szCs w:val="24"/>
        </w:rPr>
        <w:t xml:space="preserve"> gamybos apimtys šiek tiek mažėjo – iki 10 034 </w:t>
      </w:r>
      <w:proofErr w:type="spellStart"/>
      <w:r w:rsidRPr="0071635E">
        <w:rPr>
          <w:rFonts w:ascii="Times New Roman" w:hAnsi="Times New Roman" w:cs="Times New Roman"/>
          <w:sz w:val="24"/>
          <w:szCs w:val="24"/>
        </w:rPr>
        <w:t>GWh</w:t>
      </w:r>
      <w:proofErr w:type="spellEnd"/>
      <w:r w:rsidRPr="0071635E">
        <w:rPr>
          <w:rFonts w:ascii="Times New Roman" w:hAnsi="Times New Roman" w:cs="Times New Roman"/>
          <w:sz w:val="24"/>
          <w:szCs w:val="24"/>
        </w:rPr>
        <w:t>.</w:t>
      </w:r>
    </w:p>
    <w:p w14:paraId="0CE1FFDE" w14:textId="63F8A191" w:rsidR="009E2460" w:rsidRPr="00E569DA" w:rsidRDefault="009E2460" w:rsidP="009E2460">
      <w:pPr>
        <w:spacing w:after="120"/>
        <w:rPr>
          <w:rFonts w:ascii="Times New Roman" w:hAnsi="Times New Roman" w:cs="Times New Roman"/>
          <w:b/>
          <w:bCs/>
          <w:sz w:val="24"/>
          <w:szCs w:val="24"/>
          <w:lang w:val="fi-FI"/>
        </w:rPr>
      </w:pPr>
      <w:r w:rsidRPr="00C13A49">
        <w:rPr>
          <w:rFonts w:ascii="Times New Roman" w:hAnsi="Times New Roman" w:cs="Times New Roman"/>
          <w:b/>
          <w:bCs/>
          <w:sz w:val="24"/>
          <w:szCs w:val="24"/>
        </w:rPr>
        <w:t xml:space="preserve">Lietuvoje </w:t>
      </w:r>
      <w:r w:rsidR="00A23EBD">
        <w:rPr>
          <w:rFonts w:ascii="Times New Roman" w:hAnsi="Times New Roman" w:cs="Times New Roman"/>
          <w:b/>
          <w:bCs/>
          <w:sz w:val="24"/>
          <w:szCs w:val="24"/>
        </w:rPr>
        <w:t>pagaminta daugiau elektros,</w:t>
      </w:r>
      <w:r w:rsidRPr="00C13A49">
        <w:rPr>
          <w:rFonts w:ascii="Times New Roman" w:hAnsi="Times New Roman" w:cs="Times New Roman"/>
          <w:b/>
          <w:bCs/>
          <w:sz w:val="24"/>
          <w:szCs w:val="24"/>
        </w:rPr>
        <w:t xml:space="preserve"> vartojimas</w:t>
      </w:r>
      <w:r w:rsidR="00A23EBD">
        <w:rPr>
          <w:rFonts w:ascii="Times New Roman" w:hAnsi="Times New Roman" w:cs="Times New Roman"/>
          <w:b/>
          <w:bCs/>
          <w:sz w:val="24"/>
          <w:szCs w:val="24"/>
        </w:rPr>
        <w:t xml:space="preserve"> nesikeitė</w:t>
      </w:r>
      <w:r>
        <w:rPr>
          <w:rFonts w:ascii="Times New Roman" w:hAnsi="Times New Roman" w:cs="Times New Roman"/>
          <w:b/>
          <w:bCs/>
          <w:sz w:val="24"/>
          <w:szCs w:val="24"/>
        </w:rPr>
        <w:t xml:space="preserve"> </w:t>
      </w:r>
    </w:p>
    <w:p w14:paraId="552195E1" w14:textId="2E06B9EE" w:rsidR="009E2460" w:rsidRDefault="009E2460" w:rsidP="009E2460">
      <w:pPr>
        <w:spacing w:after="120"/>
        <w:rPr>
          <w:rFonts w:ascii="Times New Roman" w:hAnsi="Times New Roman" w:cs="Times New Roman"/>
          <w:sz w:val="24"/>
          <w:szCs w:val="24"/>
        </w:rPr>
      </w:pPr>
      <w:r w:rsidRPr="0071635E">
        <w:rPr>
          <w:rFonts w:ascii="Times New Roman" w:hAnsi="Times New Roman" w:cs="Times New Roman"/>
          <w:sz w:val="24"/>
          <w:szCs w:val="24"/>
        </w:rPr>
        <w:t>Baltijos šalyse elektros vartojimas per savaitę</w:t>
      </w:r>
      <w:r>
        <w:rPr>
          <w:rFonts w:ascii="Times New Roman" w:hAnsi="Times New Roman" w:cs="Times New Roman"/>
          <w:sz w:val="24"/>
          <w:szCs w:val="24"/>
        </w:rPr>
        <w:t xml:space="preserve"> bendrai kilo 2</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proc</w:t>
      </w:r>
      <w:proofErr w:type="spellEnd"/>
      <w:r>
        <w:rPr>
          <w:rFonts w:ascii="Times New Roman" w:hAnsi="Times New Roman" w:cs="Times New Roman"/>
          <w:sz w:val="24"/>
          <w:szCs w:val="24"/>
          <w:lang w:val="lv-LV"/>
        </w:rPr>
        <w:t xml:space="preserve">. </w:t>
      </w:r>
      <w:r w:rsidRPr="0071635E">
        <w:rPr>
          <w:rFonts w:ascii="Times New Roman" w:hAnsi="Times New Roman" w:cs="Times New Roman"/>
          <w:sz w:val="24"/>
          <w:szCs w:val="24"/>
        </w:rPr>
        <w:t xml:space="preserve">ir siekė </w:t>
      </w:r>
      <w:r>
        <w:rPr>
          <w:rFonts w:ascii="Times New Roman" w:hAnsi="Times New Roman" w:cs="Times New Roman"/>
          <w:sz w:val="24"/>
          <w:szCs w:val="24"/>
        </w:rPr>
        <w:t>644</w:t>
      </w:r>
      <w:r w:rsidRPr="0071635E">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sidRPr="0071635E">
        <w:rPr>
          <w:rFonts w:ascii="Times New Roman" w:hAnsi="Times New Roman" w:cs="Times New Roman"/>
          <w:sz w:val="24"/>
          <w:szCs w:val="24"/>
        </w:rPr>
        <w:t xml:space="preserve">. </w:t>
      </w:r>
      <w:r>
        <w:rPr>
          <w:rFonts w:ascii="Times New Roman" w:hAnsi="Times New Roman" w:cs="Times New Roman"/>
          <w:sz w:val="24"/>
          <w:szCs w:val="24"/>
        </w:rPr>
        <w:t xml:space="preserve">Lietuvoje elektros suvartota tiek pat, kiek ir ankstesnę savaitę – 280 </w:t>
      </w:r>
      <w:proofErr w:type="spellStart"/>
      <w:r>
        <w:rPr>
          <w:rFonts w:ascii="Times New Roman" w:hAnsi="Times New Roman" w:cs="Times New Roman"/>
          <w:sz w:val="24"/>
          <w:szCs w:val="24"/>
        </w:rPr>
        <w:t>GWh</w:t>
      </w:r>
      <w:proofErr w:type="spellEnd"/>
      <w:r>
        <w:rPr>
          <w:rFonts w:ascii="Times New Roman" w:hAnsi="Times New Roman" w:cs="Times New Roman"/>
          <w:sz w:val="24"/>
          <w:szCs w:val="24"/>
        </w:rPr>
        <w:t xml:space="preserve">, </w:t>
      </w:r>
      <w:r w:rsidRPr="0071635E">
        <w:rPr>
          <w:rFonts w:ascii="Times New Roman" w:hAnsi="Times New Roman" w:cs="Times New Roman"/>
          <w:sz w:val="24"/>
          <w:szCs w:val="24"/>
        </w:rPr>
        <w:t>Latvijoje</w:t>
      </w:r>
      <w:r>
        <w:rPr>
          <w:rFonts w:ascii="Times New Roman" w:hAnsi="Times New Roman" w:cs="Times New Roman"/>
          <w:sz w:val="24"/>
          <w:szCs w:val="24"/>
        </w:rPr>
        <w:t xml:space="preserve"> – 2 proc. daugiau, 153</w:t>
      </w:r>
      <w:r w:rsidRPr="00E569DA">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Pr>
          <w:rFonts w:ascii="Times New Roman" w:hAnsi="Times New Roman" w:cs="Times New Roman"/>
          <w:sz w:val="24"/>
          <w:szCs w:val="24"/>
        </w:rPr>
        <w:t>, Estijoje</w:t>
      </w:r>
      <w:r w:rsidR="00EC2055">
        <w:rPr>
          <w:rFonts w:ascii="Times New Roman" w:hAnsi="Times New Roman" w:cs="Times New Roman"/>
          <w:sz w:val="24"/>
          <w:szCs w:val="24"/>
        </w:rPr>
        <w:t xml:space="preserve"> </w:t>
      </w:r>
      <w:r w:rsidR="00EC2055">
        <w:rPr>
          <w:rFonts w:ascii="Arial" w:hAnsi="Arial" w:cs="Arial"/>
          <w:color w:val="5F6368"/>
          <w:sz w:val="21"/>
          <w:szCs w:val="21"/>
          <w:shd w:val="clear" w:color="auto" w:fill="FFFFFF"/>
        </w:rPr>
        <w:t>–</w:t>
      </w:r>
      <w:r>
        <w:rPr>
          <w:rFonts w:ascii="Times New Roman" w:hAnsi="Times New Roman" w:cs="Times New Roman"/>
          <w:sz w:val="24"/>
          <w:szCs w:val="24"/>
        </w:rPr>
        <w:t xml:space="preserve"> 6 proc. daugiau, 211</w:t>
      </w:r>
      <w:r w:rsidRPr="00E569DA">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Pr>
          <w:rFonts w:ascii="Times New Roman" w:hAnsi="Times New Roman" w:cs="Times New Roman"/>
          <w:sz w:val="24"/>
          <w:szCs w:val="24"/>
        </w:rPr>
        <w:t>.</w:t>
      </w:r>
    </w:p>
    <w:p w14:paraId="047FB55B" w14:textId="77777777" w:rsidR="009E2460" w:rsidRPr="0071635E" w:rsidRDefault="009E2460" w:rsidP="009E2460">
      <w:pPr>
        <w:spacing w:after="120"/>
        <w:rPr>
          <w:rFonts w:ascii="Times New Roman" w:hAnsi="Times New Roman" w:cs="Times New Roman"/>
          <w:sz w:val="24"/>
          <w:szCs w:val="24"/>
        </w:rPr>
      </w:pPr>
      <w:r w:rsidRPr="0071635E">
        <w:rPr>
          <w:rFonts w:ascii="Times New Roman" w:hAnsi="Times New Roman" w:cs="Times New Roman"/>
          <w:sz w:val="24"/>
          <w:szCs w:val="24"/>
        </w:rPr>
        <w:t>Elektros energijos bendros gamyb</w:t>
      </w:r>
      <w:r>
        <w:rPr>
          <w:rFonts w:ascii="Times New Roman" w:hAnsi="Times New Roman" w:cs="Times New Roman"/>
          <w:sz w:val="24"/>
          <w:szCs w:val="24"/>
        </w:rPr>
        <w:t>o</w:t>
      </w:r>
      <w:r w:rsidRPr="0071635E">
        <w:rPr>
          <w:rFonts w:ascii="Times New Roman" w:hAnsi="Times New Roman" w:cs="Times New Roman"/>
          <w:sz w:val="24"/>
          <w:szCs w:val="24"/>
        </w:rPr>
        <w:t>s apimtys Baltijos šalyse praėjusią savaitę</w:t>
      </w:r>
      <w:r>
        <w:rPr>
          <w:rFonts w:ascii="Times New Roman" w:hAnsi="Times New Roman" w:cs="Times New Roman"/>
          <w:sz w:val="24"/>
          <w:szCs w:val="24"/>
        </w:rPr>
        <w:t xml:space="preserve"> didėjo 5 </w:t>
      </w:r>
      <w:proofErr w:type="spellStart"/>
      <w:r>
        <w:rPr>
          <w:rFonts w:ascii="Times New Roman" w:hAnsi="Times New Roman" w:cs="Times New Roman"/>
          <w:sz w:val="24"/>
          <w:szCs w:val="24"/>
          <w:lang w:val="lv-LV"/>
        </w:rPr>
        <w:t>proc</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iki</w:t>
      </w:r>
      <w:proofErr w:type="spellEnd"/>
      <w:r>
        <w:rPr>
          <w:rFonts w:ascii="Times New Roman" w:hAnsi="Times New Roman" w:cs="Times New Roman"/>
          <w:sz w:val="24"/>
          <w:szCs w:val="24"/>
          <w:lang w:val="lv-LV"/>
        </w:rPr>
        <w:t xml:space="preserve"> </w:t>
      </w:r>
      <w:r>
        <w:rPr>
          <w:rFonts w:ascii="Times New Roman" w:hAnsi="Times New Roman" w:cs="Times New Roman"/>
          <w:sz w:val="24"/>
          <w:szCs w:val="24"/>
        </w:rPr>
        <w:t>363</w:t>
      </w:r>
      <w:r w:rsidRPr="0071635E">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sidRPr="0071635E">
        <w:rPr>
          <w:rFonts w:ascii="Times New Roman" w:hAnsi="Times New Roman" w:cs="Times New Roman"/>
          <w:sz w:val="24"/>
          <w:szCs w:val="24"/>
        </w:rPr>
        <w:t>. Lietuvoje</w:t>
      </w:r>
      <w:r>
        <w:rPr>
          <w:rFonts w:ascii="Times New Roman" w:hAnsi="Times New Roman" w:cs="Times New Roman"/>
          <w:sz w:val="24"/>
          <w:szCs w:val="24"/>
        </w:rPr>
        <w:t xml:space="preserve"> pagaminta 15</w:t>
      </w:r>
      <w:r w:rsidRPr="00E569DA">
        <w:rPr>
          <w:rFonts w:ascii="Times New Roman" w:hAnsi="Times New Roman" w:cs="Times New Roman"/>
          <w:sz w:val="24"/>
          <w:szCs w:val="24"/>
        </w:rPr>
        <w:t xml:space="preserve"> proc. daugiau </w:t>
      </w:r>
      <w:r>
        <w:rPr>
          <w:rFonts w:ascii="Times New Roman" w:hAnsi="Times New Roman" w:cs="Times New Roman"/>
          <w:sz w:val="24"/>
          <w:szCs w:val="24"/>
        </w:rPr>
        <w:t>elektros energijos nei ankstesnę savaitę – 111</w:t>
      </w:r>
      <w:r w:rsidRPr="0071635E">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sidRPr="0071635E">
        <w:rPr>
          <w:rFonts w:ascii="Times New Roman" w:hAnsi="Times New Roman" w:cs="Times New Roman"/>
          <w:sz w:val="24"/>
          <w:szCs w:val="24"/>
        </w:rPr>
        <w:t>,</w:t>
      </w:r>
      <w:r>
        <w:rPr>
          <w:rFonts w:ascii="Times New Roman" w:hAnsi="Times New Roman" w:cs="Times New Roman"/>
          <w:sz w:val="24"/>
          <w:szCs w:val="24"/>
        </w:rPr>
        <w:t xml:space="preserve"> Latvijoje gamyba mažėjo </w:t>
      </w:r>
      <w:r>
        <w:rPr>
          <w:rFonts w:ascii="Times New Roman" w:hAnsi="Times New Roman" w:cs="Times New Roman"/>
          <w:sz w:val="24"/>
          <w:szCs w:val="24"/>
          <w:lang w:val="lv-LV"/>
        </w:rPr>
        <w:t>11</w:t>
      </w:r>
      <w:r>
        <w:rPr>
          <w:rFonts w:ascii="Times New Roman" w:hAnsi="Times New Roman" w:cs="Times New Roman"/>
          <w:sz w:val="24"/>
          <w:szCs w:val="24"/>
        </w:rPr>
        <w:t xml:space="preserve"> proc. iki 120</w:t>
      </w:r>
      <w:r w:rsidRPr="0071635E">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Pr>
          <w:rFonts w:ascii="Times New Roman" w:hAnsi="Times New Roman" w:cs="Times New Roman"/>
          <w:sz w:val="24"/>
          <w:szCs w:val="24"/>
        </w:rPr>
        <w:t>,</w:t>
      </w:r>
      <w:r w:rsidRPr="0071635E">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71635E">
        <w:rPr>
          <w:rFonts w:ascii="Times New Roman" w:hAnsi="Times New Roman" w:cs="Times New Roman"/>
          <w:sz w:val="24"/>
          <w:szCs w:val="24"/>
        </w:rPr>
        <w:t xml:space="preserve">Estijoje </w:t>
      </w:r>
      <w:r>
        <w:rPr>
          <w:rFonts w:ascii="Times New Roman" w:hAnsi="Times New Roman" w:cs="Times New Roman"/>
          <w:sz w:val="24"/>
          <w:szCs w:val="24"/>
        </w:rPr>
        <w:t>gamyba augo 14 proc. iki 132</w:t>
      </w:r>
      <w:r w:rsidRPr="0071635E">
        <w:rPr>
          <w:rFonts w:ascii="Times New Roman" w:hAnsi="Times New Roman" w:cs="Times New Roman"/>
          <w:sz w:val="24"/>
          <w:szCs w:val="24"/>
        </w:rPr>
        <w:t xml:space="preserve"> </w:t>
      </w:r>
      <w:proofErr w:type="spellStart"/>
      <w:r w:rsidRPr="0071635E">
        <w:rPr>
          <w:rFonts w:ascii="Times New Roman" w:hAnsi="Times New Roman" w:cs="Times New Roman"/>
          <w:sz w:val="24"/>
          <w:szCs w:val="24"/>
        </w:rPr>
        <w:t>GWh</w:t>
      </w:r>
      <w:proofErr w:type="spellEnd"/>
      <w:r w:rsidRPr="0071635E">
        <w:rPr>
          <w:rFonts w:ascii="Times New Roman" w:hAnsi="Times New Roman" w:cs="Times New Roman"/>
          <w:sz w:val="24"/>
          <w:szCs w:val="24"/>
        </w:rPr>
        <w:t>.</w:t>
      </w:r>
    </w:p>
    <w:p w14:paraId="325D04A7" w14:textId="77777777" w:rsidR="009E2460" w:rsidRDefault="009E2460" w:rsidP="009E2460">
      <w:pPr>
        <w:spacing w:after="120"/>
        <w:rPr>
          <w:rFonts w:ascii="Times New Roman" w:hAnsi="Times New Roman" w:cs="Times New Roman"/>
          <w:sz w:val="24"/>
          <w:szCs w:val="24"/>
        </w:rPr>
      </w:pPr>
      <w:r w:rsidRPr="0071635E">
        <w:rPr>
          <w:rFonts w:ascii="Times New Roman" w:hAnsi="Times New Roman" w:cs="Times New Roman"/>
          <w:sz w:val="24"/>
          <w:szCs w:val="24"/>
        </w:rPr>
        <w:t>Per savaitę visos trys Baltijos šalys kartu pagamino</w:t>
      </w:r>
      <w:r>
        <w:rPr>
          <w:rFonts w:ascii="Times New Roman" w:hAnsi="Times New Roman" w:cs="Times New Roman"/>
          <w:sz w:val="24"/>
          <w:szCs w:val="24"/>
        </w:rPr>
        <w:t xml:space="preserve"> 56</w:t>
      </w:r>
      <w:r w:rsidRPr="0071635E">
        <w:rPr>
          <w:rFonts w:ascii="Times New Roman" w:hAnsi="Times New Roman" w:cs="Times New Roman"/>
          <w:sz w:val="24"/>
          <w:szCs w:val="24"/>
        </w:rPr>
        <w:t xml:space="preserve"> proc. joms reikalingos elektros energijos. Lietuvoje</w:t>
      </w:r>
      <w:r>
        <w:rPr>
          <w:rFonts w:ascii="Times New Roman" w:hAnsi="Times New Roman" w:cs="Times New Roman"/>
          <w:sz w:val="24"/>
          <w:szCs w:val="24"/>
        </w:rPr>
        <w:t xml:space="preserve"> </w:t>
      </w:r>
      <w:r w:rsidRPr="0071635E">
        <w:rPr>
          <w:rFonts w:ascii="Times New Roman" w:hAnsi="Times New Roman" w:cs="Times New Roman"/>
          <w:sz w:val="24"/>
          <w:szCs w:val="24"/>
        </w:rPr>
        <w:t xml:space="preserve">pagaminta </w:t>
      </w:r>
      <w:r>
        <w:rPr>
          <w:rFonts w:ascii="Times New Roman" w:hAnsi="Times New Roman" w:cs="Times New Roman"/>
          <w:sz w:val="24"/>
          <w:szCs w:val="24"/>
        </w:rPr>
        <w:t xml:space="preserve">40 </w:t>
      </w:r>
      <w:r w:rsidRPr="0071635E">
        <w:rPr>
          <w:rFonts w:ascii="Times New Roman" w:hAnsi="Times New Roman" w:cs="Times New Roman"/>
          <w:sz w:val="24"/>
          <w:szCs w:val="24"/>
        </w:rPr>
        <w:t>proc.,</w:t>
      </w:r>
      <w:r>
        <w:rPr>
          <w:rFonts w:ascii="Times New Roman" w:hAnsi="Times New Roman" w:cs="Times New Roman"/>
          <w:sz w:val="24"/>
          <w:szCs w:val="24"/>
        </w:rPr>
        <w:t xml:space="preserve"> Latvijoje – 78 proc., Estijoje </w:t>
      </w:r>
      <w:r w:rsidRPr="0071635E">
        <w:rPr>
          <w:rFonts w:ascii="Times New Roman" w:hAnsi="Times New Roman" w:cs="Times New Roman"/>
          <w:sz w:val="24"/>
          <w:szCs w:val="24"/>
        </w:rPr>
        <w:t xml:space="preserve">– </w:t>
      </w:r>
      <w:r>
        <w:rPr>
          <w:rFonts w:ascii="Times New Roman" w:hAnsi="Times New Roman" w:cs="Times New Roman"/>
          <w:sz w:val="24"/>
          <w:szCs w:val="24"/>
        </w:rPr>
        <w:t xml:space="preserve">62 </w:t>
      </w:r>
      <w:r w:rsidRPr="0071635E">
        <w:rPr>
          <w:rFonts w:ascii="Times New Roman" w:hAnsi="Times New Roman" w:cs="Times New Roman"/>
          <w:sz w:val="24"/>
          <w:szCs w:val="24"/>
        </w:rPr>
        <w:t>proc. šaliai reikalingos elektros energijos.</w:t>
      </w:r>
    </w:p>
    <w:p w14:paraId="34B5C581" w14:textId="77777777" w:rsidR="00EC2055" w:rsidRDefault="00EC2055" w:rsidP="009E2460">
      <w:pPr>
        <w:spacing w:after="120"/>
        <w:rPr>
          <w:rFonts w:ascii="Times New Roman" w:hAnsi="Times New Roman" w:cs="Times New Roman"/>
          <w:sz w:val="24"/>
          <w:szCs w:val="24"/>
        </w:rPr>
      </w:pPr>
    </w:p>
    <w:p w14:paraId="1595FC69" w14:textId="77777777" w:rsidR="00EC2055" w:rsidRDefault="00EC2055" w:rsidP="00EC2055">
      <w:pPr>
        <w:pStyle w:val="NormalWeb"/>
        <w:shd w:val="clear" w:color="auto" w:fill="FFFFFF"/>
        <w:spacing w:before="0" w:beforeAutospacing="0" w:after="120" w:afterAutospacing="0"/>
        <w:jc w:val="both"/>
        <w:rPr>
          <w:i/>
          <w:iCs/>
          <w:color w:val="222222"/>
          <w:sz w:val="22"/>
          <w:szCs w:val="22"/>
        </w:rPr>
      </w:pPr>
      <w:r>
        <w:rPr>
          <w:rStyle w:val="Strong"/>
          <w:i/>
          <w:iCs/>
          <w:color w:val="222222"/>
          <w:sz w:val="22"/>
          <w:szCs w:val="22"/>
        </w:rPr>
        <w:t>Apie bendrovę „</w:t>
      </w:r>
      <w:proofErr w:type="spellStart"/>
      <w:r>
        <w:rPr>
          <w:rStyle w:val="Strong"/>
          <w:i/>
          <w:iCs/>
          <w:color w:val="222222"/>
          <w:sz w:val="22"/>
          <w:szCs w:val="22"/>
        </w:rPr>
        <w:t>Elektrum</w:t>
      </w:r>
      <w:proofErr w:type="spellEnd"/>
      <w:r>
        <w:rPr>
          <w:rStyle w:val="Strong"/>
          <w:i/>
          <w:iCs/>
          <w:color w:val="222222"/>
          <w:sz w:val="22"/>
          <w:szCs w:val="22"/>
        </w:rPr>
        <w:t> Lietuva“:</w:t>
      </w:r>
    </w:p>
    <w:p w14:paraId="6566F1D3" w14:textId="387814A4" w:rsidR="00A35512" w:rsidRDefault="00EC2055" w:rsidP="00E569DA">
      <w:pPr>
        <w:pStyle w:val="NormalWeb"/>
        <w:shd w:val="clear" w:color="auto" w:fill="FFFFFF"/>
        <w:spacing w:before="0" w:beforeAutospacing="0"/>
        <w:jc w:val="both"/>
        <w:rPr>
          <w:b/>
          <w:bCs/>
        </w:rPr>
      </w:pPr>
      <w:r>
        <w:rPr>
          <w:rStyle w:val="Emphasis"/>
          <w:color w:val="222222"/>
          <w:sz w:val="22"/>
          <w:szCs w:val="22"/>
        </w:rPr>
        <w:t>„</w:t>
      </w:r>
      <w:proofErr w:type="spellStart"/>
      <w:r>
        <w:rPr>
          <w:rStyle w:val="Emphasis"/>
          <w:color w:val="222222"/>
          <w:sz w:val="22"/>
          <w:szCs w:val="22"/>
        </w:rPr>
        <w:t>Elektrum</w:t>
      </w:r>
      <w:proofErr w:type="spellEnd"/>
      <w:r>
        <w:rPr>
          <w:rStyle w:val="Emphasis"/>
          <w:color w:val="222222"/>
          <w:sz w:val="22"/>
          <w:szCs w:val="22"/>
        </w:rPr>
        <w:t> Lietuva“ yra didžiausios Baltijos šalyse žaliosios elektros gamintojos „</w:t>
      </w:r>
      <w:proofErr w:type="spellStart"/>
      <w:r>
        <w:rPr>
          <w:rStyle w:val="Emphasis"/>
          <w:color w:val="222222"/>
          <w:sz w:val="22"/>
          <w:szCs w:val="22"/>
        </w:rPr>
        <w:t>Latvenergo</w:t>
      </w:r>
      <w:proofErr w:type="spellEnd"/>
      <w:r>
        <w:rPr>
          <w:rStyle w:val="Emphasis"/>
          <w:color w:val="222222"/>
          <w:sz w:val="22"/>
          <w:szCs w:val="22"/>
        </w:rPr>
        <w:t>“ (Latvija) antrinė įmonė, teikianti įvairius energetikos sprendimus buitiniams ir verslo klientams Lietuvoje. Daugiau nei  80  proc. „</w:t>
      </w:r>
      <w:proofErr w:type="spellStart"/>
      <w:r>
        <w:rPr>
          <w:rStyle w:val="Emphasis"/>
          <w:color w:val="222222"/>
          <w:sz w:val="22"/>
          <w:szCs w:val="22"/>
        </w:rPr>
        <w:t>Latvenergo</w:t>
      </w:r>
      <w:proofErr w:type="spellEnd"/>
      <w:r>
        <w:rPr>
          <w:rStyle w:val="Emphasis"/>
          <w:color w:val="222222"/>
          <w:sz w:val="22"/>
          <w:szCs w:val="22"/>
        </w:rPr>
        <w:t>“ pagamintos elektros energijos yra iš atsinaujinančių šaltinių. Bendrovė „</w:t>
      </w:r>
      <w:proofErr w:type="spellStart"/>
      <w:r>
        <w:rPr>
          <w:rStyle w:val="Emphasis"/>
          <w:color w:val="222222"/>
          <w:sz w:val="22"/>
          <w:szCs w:val="22"/>
        </w:rPr>
        <w:t>Elektrum</w:t>
      </w:r>
      <w:proofErr w:type="spellEnd"/>
      <w:r>
        <w:rPr>
          <w:rStyle w:val="Emphasis"/>
          <w:color w:val="222222"/>
          <w:sz w:val="22"/>
          <w:szCs w:val="22"/>
        </w:rPr>
        <w:t> Lietuva“ šiuo metu tiekia elektrą daugiau nei 12 tūkst. įmonių, savo elektros tiekėju įmonę pasirinko daugiau kaip 1</w:t>
      </w:r>
      <w:r>
        <w:rPr>
          <w:rStyle w:val="Emphasis"/>
          <w:color w:val="222222"/>
          <w:sz w:val="22"/>
          <w:szCs w:val="22"/>
          <w:lang w:val="lv-LV"/>
        </w:rPr>
        <w:t>90</w:t>
      </w:r>
      <w:r>
        <w:rPr>
          <w:rStyle w:val="Emphasis"/>
          <w:color w:val="222222"/>
          <w:sz w:val="22"/>
          <w:szCs w:val="22"/>
        </w:rPr>
        <w:t xml:space="preserve"> tūkst. namų ūkių, įmonė tiekia dujas beveik 800 bendrovių, yra įrengusi virš 2000 saulės elektrinių bei penkis saulės parkus (16,6 MW). Vystomi nauji saulės parkai, kurių bendra galia sieks beveik 300 MW.</w:t>
      </w:r>
      <w:bookmarkEnd w:id="0"/>
      <w:bookmarkEnd w:id="1"/>
      <w:bookmarkEnd w:id="2"/>
      <w:bookmarkEnd w:id="3"/>
      <w:bookmarkEnd w:id="4"/>
      <w:bookmarkEnd w:id="5"/>
      <w:bookmarkEnd w:id="6"/>
      <w:bookmarkEnd w:id="7"/>
      <w:bookmarkEnd w:id="8"/>
    </w:p>
    <w:sectPr w:rsidR="00A35512" w:rsidSect="00B55FA9">
      <w:headerReference w:type="default" r:id="rId6"/>
      <w:pgSz w:w="11906" w:h="16838"/>
      <w:pgMar w:top="1134"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C2AA" w14:textId="77777777" w:rsidR="00E35F86" w:rsidRDefault="00E35F86" w:rsidP="00EC2055">
      <w:pPr>
        <w:spacing w:after="0" w:line="240" w:lineRule="auto"/>
      </w:pPr>
      <w:r>
        <w:separator/>
      </w:r>
    </w:p>
  </w:endnote>
  <w:endnote w:type="continuationSeparator" w:id="0">
    <w:p w14:paraId="6E4DC858" w14:textId="77777777" w:rsidR="00E35F86" w:rsidRDefault="00E35F86" w:rsidP="00EC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373B" w14:textId="77777777" w:rsidR="00E35F86" w:rsidRDefault="00E35F86" w:rsidP="00EC2055">
      <w:pPr>
        <w:spacing w:after="0" w:line="240" w:lineRule="auto"/>
      </w:pPr>
      <w:r>
        <w:separator/>
      </w:r>
    </w:p>
  </w:footnote>
  <w:footnote w:type="continuationSeparator" w:id="0">
    <w:p w14:paraId="772951F0" w14:textId="77777777" w:rsidR="00E35F86" w:rsidRDefault="00E35F86" w:rsidP="00EC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1162" w14:textId="77777777" w:rsidR="00EC2055" w:rsidRDefault="00EC2055" w:rsidP="00EC2055">
    <w:pPr>
      <w:spacing w:after="0"/>
      <w:jc w:val="right"/>
    </w:pPr>
    <w:r>
      <w:rPr>
        <w:noProof/>
      </w:rPr>
      <w:drawing>
        <wp:anchor distT="0" distB="0" distL="114300" distR="114300" simplePos="0" relativeHeight="251659264" behindDoc="1" locked="0" layoutInCell="1" allowOverlap="1" wp14:anchorId="38ED707E" wp14:editId="353E7938">
          <wp:simplePos x="0" y="0"/>
          <wp:positionH relativeFrom="column">
            <wp:posOffset>-70485</wp:posOffset>
          </wp:positionH>
          <wp:positionV relativeFrom="paragraph">
            <wp:posOffset>-49530</wp:posOffset>
          </wp:positionV>
          <wp:extent cx="1277620" cy="730250"/>
          <wp:effectExtent l="0" t="0" r="0" b="0"/>
          <wp:wrapTight wrapText="bothSides">
            <wp:wrapPolygon edited="0">
              <wp:start x="0" y="0"/>
              <wp:lineTo x="0" y="20849"/>
              <wp:lineTo x="21256" y="20849"/>
              <wp:lineTo x="21256" y="0"/>
              <wp:lineTo x="0" y="0"/>
            </wp:wrapPolygon>
          </wp:wrapTight>
          <wp:docPr id="263962829" name="Picture 1" descr="Elektrum Lietuva“ vadovauja M. Giga - Regionų nauji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um Lietuva“ vadovauja M. Giga - Regionų naujie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rPr>
      <w:t>Pranešimas žiniasklaidai</w:t>
    </w:r>
  </w:p>
  <w:p w14:paraId="41A79CE1" w14:textId="4E0E7874" w:rsidR="00EC2055" w:rsidRPr="00EC2055" w:rsidRDefault="00EC2055" w:rsidP="00EC2055">
    <w:pPr>
      <w:spacing w:after="0"/>
      <w:jc w:val="right"/>
    </w:pPr>
    <w:r>
      <w:rPr>
        <w:rFonts w:ascii="Times New Roman" w:hAnsi="Times New Roman" w:cs="Times New Roman"/>
        <w:i/>
        <w:iCs/>
        <w:sz w:val="24"/>
        <w:szCs w:val="24"/>
      </w:rPr>
      <w:t>202</w:t>
    </w:r>
    <w:r>
      <w:rPr>
        <w:rFonts w:ascii="Times New Roman" w:hAnsi="Times New Roman" w:cs="Times New Roman"/>
        <w:i/>
        <w:iCs/>
        <w:sz w:val="24"/>
        <w:szCs w:val="24"/>
        <w:lang w:val="lv-LV"/>
      </w:rPr>
      <w:t>3</w:t>
    </w:r>
    <w:r>
      <w:rPr>
        <w:rFonts w:ascii="Times New Roman" w:hAnsi="Times New Roman" w:cs="Times New Roman"/>
        <w:i/>
        <w:iCs/>
        <w:sz w:val="24"/>
        <w:szCs w:val="24"/>
      </w:rPr>
      <w:t xml:space="preserve"> m. </w:t>
    </w:r>
    <w:r w:rsidR="005F3B66">
      <w:rPr>
        <w:rFonts w:ascii="Times New Roman" w:hAnsi="Times New Roman" w:cs="Times New Roman"/>
        <w:i/>
        <w:iCs/>
        <w:sz w:val="24"/>
        <w:szCs w:val="24"/>
      </w:rPr>
      <w:t xml:space="preserve">gruodžio </w:t>
    </w:r>
    <w:r w:rsidR="005F3B66">
      <w:rPr>
        <w:rFonts w:ascii="Times New Roman" w:hAnsi="Times New Roman" w:cs="Times New Roman"/>
        <w:i/>
        <w:iCs/>
        <w:sz w:val="24"/>
        <w:szCs w:val="24"/>
        <w:lang w:val="en-US"/>
      </w:rPr>
      <w:t>11</w:t>
    </w:r>
    <w:r>
      <w:rPr>
        <w:rFonts w:ascii="Times New Roman" w:hAnsi="Times New Roman" w:cs="Times New Roman"/>
        <w:i/>
        <w:iCs/>
        <w:sz w:val="24"/>
        <w:szCs w:val="24"/>
      </w:rPr>
      <w:t xml:space="preserve"> d.</w:t>
    </w:r>
  </w:p>
  <w:p w14:paraId="0A09787E" w14:textId="77777777" w:rsidR="00EC2055" w:rsidRDefault="00EC2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0E"/>
    <w:rsid w:val="00003CC1"/>
    <w:rsid w:val="00010467"/>
    <w:rsid w:val="00021F0D"/>
    <w:rsid w:val="00032836"/>
    <w:rsid w:val="000F51D9"/>
    <w:rsid w:val="00132D0E"/>
    <w:rsid w:val="00144951"/>
    <w:rsid w:val="001E5D0C"/>
    <w:rsid w:val="00200C3C"/>
    <w:rsid w:val="0021395F"/>
    <w:rsid w:val="00215D6B"/>
    <w:rsid w:val="00227CB2"/>
    <w:rsid w:val="00253922"/>
    <w:rsid w:val="00272865"/>
    <w:rsid w:val="002745C1"/>
    <w:rsid w:val="002A59A9"/>
    <w:rsid w:val="002B18A6"/>
    <w:rsid w:val="002D218F"/>
    <w:rsid w:val="002D50E7"/>
    <w:rsid w:val="002F4C14"/>
    <w:rsid w:val="00314FC6"/>
    <w:rsid w:val="00390A0C"/>
    <w:rsid w:val="003C4371"/>
    <w:rsid w:val="003D6AEC"/>
    <w:rsid w:val="003E1089"/>
    <w:rsid w:val="00406FF8"/>
    <w:rsid w:val="00414E75"/>
    <w:rsid w:val="004544D1"/>
    <w:rsid w:val="004A7C11"/>
    <w:rsid w:val="004B266C"/>
    <w:rsid w:val="004B34CA"/>
    <w:rsid w:val="00521F6F"/>
    <w:rsid w:val="00546750"/>
    <w:rsid w:val="005559DB"/>
    <w:rsid w:val="00597097"/>
    <w:rsid w:val="00597535"/>
    <w:rsid w:val="005D0BA6"/>
    <w:rsid w:val="005D2341"/>
    <w:rsid w:val="005D4926"/>
    <w:rsid w:val="005F02DE"/>
    <w:rsid w:val="005F3B66"/>
    <w:rsid w:val="0063392B"/>
    <w:rsid w:val="00683385"/>
    <w:rsid w:val="006A57B4"/>
    <w:rsid w:val="006C5248"/>
    <w:rsid w:val="006D0DBD"/>
    <w:rsid w:val="006E7C03"/>
    <w:rsid w:val="006F38C5"/>
    <w:rsid w:val="00706560"/>
    <w:rsid w:val="0070758C"/>
    <w:rsid w:val="0071663C"/>
    <w:rsid w:val="00721F09"/>
    <w:rsid w:val="00727B6B"/>
    <w:rsid w:val="0077706D"/>
    <w:rsid w:val="007A01C2"/>
    <w:rsid w:val="007C0E20"/>
    <w:rsid w:val="007C5B23"/>
    <w:rsid w:val="007C7E7B"/>
    <w:rsid w:val="007F5D50"/>
    <w:rsid w:val="00845BFF"/>
    <w:rsid w:val="00882FED"/>
    <w:rsid w:val="008849DE"/>
    <w:rsid w:val="008A487A"/>
    <w:rsid w:val="008A7754"/>
    <w:rsid w:val="008D2D3B"/>
    <w:rsid w:val="008F3452"/>
    <w:rsid w:val="008F588F"/>
    <w:rsid w:val="00953CA2"/>
    <w:rsid w:val="00965FCD"/>
    <w:rsid w:val="00966798"/>
    <w:rsid w:val="009B65CA"/>
    <w:rsid w:val="009D614D"/>
    <w:rsid w:val="009E2460"/>
    <w:rsid w:val="009E4191"/>
    <w:rsid w:val="009E5B9E"/>
    <w:rsid w:val="00A23EBD"/>
    <w:rsid w:val="00A26F75"/>
    <w:rsid w:val="00A35512"/>
    <w:rsid w:val="00A86799"/>
    <w:rsid w:val="00B16E16"/>
    <w:rsid w:val="00B208A8"/>
    <w:rsid w:val="00B55FA9"/>
    <w:rsid w:val="00B61293"/>
    <w:rsid w:val="00B61BA6"/>
    <w:rsid w:val="00BB5314"/>
    <w:rsid w:val="00BC754C"/>
    <w:rsid w:val="00BE3EC5"/>
    <w:rsid w:val="00C01D18"/>
    <w:rsid w:val="00C12E45"/>
    <w:rsid w:val="00C91B5C"/>
    <w:rsid w:val="00C91D8E"/>
    <w:rsid w:val="00CC456C"/>
    <w:rsid w:val="00D575F2"/>
    <w:rsid w:val="00D74FE1"/>
    <w:rsid w:val="00D90406"/>
    <w:rsid w:val="00DB1A83"/>
    <w:rsid w:val="00DC46EB"/>
    <w:rsid w:val="00DF3259"/>
    <w:rsid w:val="00E035D8"/>
    <w:rsid w:val="00E27B93"/>
    <w:rsid w:val="00E35F86"/>
    <w:rsid w:val="00E569DA"/>
    <w:rsid w:val="00E71057"/>
    <w:rsid w:val="00E9104F"/>
    <w:rsid w:val="00E96625"/>
    <w:rsid w:val="00E97645"/>
    <w:rsid w:val="00EB3F1E"/>
    <w:rsid w:val="00EC2055"/>
    <w:rsid w:val="00EF04C0"/>
    <w:rsid w:val="00EF1EB6"/>
    <w:rsid w:val="00EF2540"/>
    <w:rsid w:val="00F0197F"/>
    <w:rsid w:val="00F03C0B"/>
    <w:rsid w:val="00F5155C"/>
    <w:rsid w:val="00F55678"/>
    <w:rsid w:val="00FA1FBF"/>
    <w:rsid w:val="00FC77CC"/>
    <w:rsid w:val="00FD25D7"/>
    <w:rsid w:val="00FF4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5CED"/>
  <w15:chartTrackingRefBased/>
  <w15:docId w15:val="{EDED6E77-B200-4A75-AE4F-5FB4284D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0C"/>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8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EC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055"/>
    <w:rPr>
      <w:lang w:val="lt-LT"/>
    </w:rPr>
  </w:style>
  <w:style w:type="paragraph" w:styleId="Footer">
    <w:name w:val="footer"/>
    <w:basedOn w:val="Normal"/>
    <w:link w:val="FooterChar"/>
    <w:uiPriority w:val="99"/>
    <w:unhideWhenUsed/>
    <w:rsid w:val="00EC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055"/>
    <w:rPr>
      <w:lang w:val="lt-LT"/>
    </w:rPr>
  </w:style>
  <w:style w:type="character" w:styleId="Strong">
    <w:name w:val="Strong"/>
    <w:basedOn w:val="DefaultParagraphFont"/>
    <w:uiPriority w:val="22"/>
    <w:qFormat/>
    <w:rsid w:val="00EC2055"/>
    <w:rPr>
      <w:b/>
      <w:bCs/>
    </w:rPr>
  </w:style>
  <w:style w:type="character" w:styleId="Emphasis">
    <w:name w:val="Emphasis"/>
    <w:basedOn w:val="DefaultParagraphFont"/>
    <w:uiPriority w:val="20"/>
    <w:qFormat/>
    <w:rsid w:val="00EC2055"/>
    <w:rPr>
      <w:i/>
      <w:iCs/>
    </w:rPr>
  </w:style>
  <w:style w:type="paragraph" w:styleId="Revision">
    <w:name w:val="Revision"/>
    <w:hidden/>
    <w:uiPriority w:val="99"/>
    <w:semiHidden/>
    <w:rsid w:val="00706560"/>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6202">
      <w:bodyDiv w:val="1"/>
      <w:marLeft w:val="0"/>
      <w:marRight w:val="0"/>
      <w:marTop w:val="0"/>
      <w:marBottom w:val="0"/>
      <w:divBdr>
        <w:top w:val="none" w:sz="0" w:space="0" w:color="auto"/>
        <w:left w:val="none" w:sz="0" w:space="0" w:color="auto"/>
        <w:bottom w:val="none" w:sz="0" w:space="0" w:color="auto"/>
        <w:right w:val="none" w:sz="0" w:space="0" w:color="auto"/>
      </w:divBdr>
    </w:div>
    <w:div w:id="10139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2038</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Juratė Rupšienė</dc:creator>
  <cp:keywords/>
  <dc:description/>
  <cp:lastModifiedBy>Sigita Macanko</cp:lastModifiedBy>
  <cp:revision>4</cp:revision>
  <dcterms:created xsi:type="dcterms:W3CDTF">2023-12-11T08:44:00Z</dcterms:created>
  <dcterms:modified xsi:type="dcterms:W3CDTF">2023-12-11T08:50:00Z</dcterms:modified>
</cp:coreProperties>
</file>