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2FF2" w14:textId="087DF105" w:rsidR="00BE2EE7" w:rsidRPr="00EF7C0F" w:rsidRDefault="00BE2EE7" w:rsidP="00E62B9F">
      <w:pPr>
        <w:jc w:val="center"/>
        <w:rPr>
          <w:rFonts w:ascii="Arial" w:eastAsia="Times New Roman" w:hAnsi="Arial" w:cs="Arial"/>
          <w:b/>
          <w:bCs/>
          <w:color w:val="212121"/>
          <w:kern w:val="0"/>
          <w:sz w:val="22"/>
          <w:szCs w:val="22"/>
          <w14:ligatures w14:val="none"/>
        </w:rPr>
      </w:pPr>
      <w:r w:rsidRPr="00EF7C0F">
        <w:rPr>
          <w:rFonts w:ascii="Arial" w:eastAsia="Times New Roman" w:hAnsi="Arial" w:cs="Arial"/>
          <w:b/>
          <w:bCs/>
          <w:color w:val="212121"/>
          <w:kern w:val="0"/>
          <w:sz w:val="22"/>
          <w:szCs w:val="22"/>
          <w14:ligatures w14:val="none"/>
        </w:rPr>
        <w:t xml:space="preserve">Šiauliuose duris atvėrė nauja patirčių erdvė: atnaujintame „Gubernijos“ lankytojų centre </w:t>
      </w:r>
      <w:r w:rsidR="00A576AC" w:rsidRPr="00EF7C0F">
        <w:rPr>
          <w:rFonts w:ascii="Arial" w:eastAsia="Times New Roman" w:hAnsi="Arial" w:cs="Arial"/>
          <w:b/>
          <w:bCs/>
          <w:color w:val="212121"/>
          <w:kern w:val="0"/>
          <w:sz w:val="22"/>
          <w:szCs w:val="22"/>
          <w14:ligatures w14:val="none"/>
        </w:rPr>
        <w:t xml:space="preserve">„Gubernija HUB“ </w:t>
      </w:r>
      <w:r w:rsidRPr="00EF7C0F">
        <w:rPr>
          <w:rFonts w:ascii="Arial" w:eastAsia="Times New Roman" w:hAnsi="Arial" w:cs="Arial"/>
          <w:b/>
          <w:bCs/>
          <w:color w:val="212121"/>
          <w:kern w:val="0"/>
          <w:sz w:val="22"/>
          <w:szCs w:val="22"/>
          <w14:ligatures w14:val="none"/>
        </w:rPr>
        <w:t>– istorijos ne tik apie alų</w:t>
      </w:r>
    </w:p>
    <w:p w14:paraId="3EDE82BC" w14:textId="77777777" w:rsidR="00BE2EE7" w:rsidRPr="00EF7C0F" w:rsidRDefault="00BE2EE7" w:rsidP="00E62B9F">
      <w:pPr>
        <w:jc w:val="both"/>
        <w:rPr>
          <w:rFonts w:ascii="Arial" w:eastAsia="Times New Roman" w:hAnsi="Arial" w:cs="Arial"/>
          <w:color w:val="212121"/>
          <w:kern w:val="0"/>
          <w:sz w:val="22"/>
          <w:szCs w:val="22"/>
          <w14:ligatures w14:val="none"/>
        </w:rPr>
      </w:pPr>
    </w:p>
    <w:p w14:paraId="452A51F4" w14:textId="1E46340B" w:rsidR="00BE2EE7" w:rsidRPr="00EF7C0F" w:rsidRDefault="00BE2EE7" w:rsidP="00E62B9F">
      <w:pPr>
        <w:jc w:val="both"/>
        <w:rPr>
          <w:rFonts w:ascii="Arial" w:eastAsia="Times New Roman" w:hAnsi="Arial" w:cs="Arial"/>
          <w:color w:val="212121"/>
          <w:kern w:val="0"/>
          <w:sz w:val="22"/>
          <w:szCs w:val="22"/>
          <w14:ligatures w14:val="none"/>
        </w:rPr>
      </w:pPr>
      <w:r w:rsidRPr="00EF7C0F">
        <w:rPr>
          <w:rFonts w:ascii="Arial" w:eastAsia="Times New Roman" w:hAnsi="Arial" w:cs="Arial"/>
          <w:color w:val="212121"/>
          <w:kern w:val="0"/>
          <w:sz w:val="22"/>
          <w:szCs w:val="22"/>
          <w14:ligatures w14:val="none"/>
        </w:rPr>
        <w:t>Šiauliuose duris atvėrė unikali kultūros ir patirčių erdvė – atnaujintas „Gubernijos</w:t>
      </w:r>
      <w:r w:rsidR="00FB1478" w:rsidRPr="00EF7C0F">
        <w:rPr>
          <w:rFonts w:ascii="Arial" w:eastAsia="Times New Roman" w:hAnsi="Arial" w:cs="Arial"/>
          <w:color w:val="212121"/>
          <w:kern w:val="0"/>
          <w:sz w:val="22"/>
          <w:szCs w:val="22"/>
          <w14:ligatures w14:val="none"/>
        </w:rPr>
        <w:t>“</w:t>
      </w:r>
      <w:r w:rsidRPr="00EF7C0F">
        <w:rPr>
          <w:rFonts w:ascii="Arial" w:eastAsia="Times New Roman" w:hAnsi="Arial" w:cs="Arial"/>
          <w:color w:val="212121"/>
          <w:kern w:val="0"/>
          <w:sz w:val="22"/>
          <w:szCs w:val="22"/>
          <w14:ligatures w14:val="none"/>
        </w:rPr>
        <w:t>, seniausios alaus daryklos Lietuvoje, lankytojų centras</w:t>
      </w:r>
      <w:r w:rsidR="00D60FE8" w:rsidRPr="00EF7C0F">
        <w:rPr>
          <w:rFonts w:ascii="Arial" w:eastAsia="Times New Roman" w:hAnsi="Arial" w:cs="Arial"/>
          <w:color w:val="212121"/>
          <w:kern w:val="0"/>
          <w:sz w:val="22"/>
          <w:szCs w:val="22"/>
          <w14:ligatures w14:val="none"/>
        </w:rPr>
        <w:t xml:space="preserve"> „Gubernija HUB“</w:t>
      </w:r>
      <w:r w:rsidR="00A576AC" w:rsidRPr="00EF7C0F">
        <w:rPr>
          <w:rFonts w:ascii="Arial" w:eastAsia="Times New Roman" w:hAnsi="Arial" w:cs="Arial"/>
          <w:color w:val="212121"/>
          <w:kern w:val="0"/>
          <w:sz w:val="22"/>
          <w:szCs w:val="22"/>
          <w14:ligatures w14:val="none"/>
        </w:rPr>
        <w:t>, kuris</w:t>
      </w:r>
      <w:r w:rsidRPr="00EF7C0F">
        <w:rPr>
          <w:rFonts w:ascii="Arial" w:eastAsia="Times New Roman" w:hAnsi="Arial" w:cs="Arial"/>
          <w:color w:val="212121"/>
          <w:kern w:val="0"/>
          <w:sz w:val="22"/>
          <w:szCs w:val="22"/>
          <w14:ligatures w14:val="none"/>
        </w:rPr>
        <w:t xml:space="preserve"> jau laukia svečių ir žada juos nustebinti ne tik gėrimų degustacijomis, bet ir ekskursijomis po istorinių pastatų rūsius bei renginiais, praturtinsiančiais Šiaulių kultūrinį gyvenimą. „Guberniją“ valdanti bendrovė „MV GROUP Production“ į alaus daryklos lankytojų centro atnaujinimą investavo daugiau kaip 400 tūkst. eurų. Už šias lėšas buvo įrengta 240 kv. m ploto pirmojo aukšto zona su degustacijų sale, parduotuve ir kitomis patalpomis. </w:t>
      </w:r>
    </w:p>
    <w:p w14:paraId="33F5CA31" w14:textId="77777777" w:rsidR="00BE2EE7" w:rsidRPr="00EF7C0F" w:rsidRDefault="00BE2EE7" w:rsidP="00E62B9F">
      <w:pPr>
        <w:jc w:val="both"/>
        <w:rPr>
          <w:rFonts w:ascii="Arial" w:eastAsia="Times New Roman" w:hAnsi="Arial" w:cs="Arial"/>
          <w:color w:val="212121"/>
          <w:kern w:val="0"/>
          <w:sz w:val="22"/>
          <w:szCs w:val="22"/>
          <w14:ligatures w14:val="none"/>
        </w:rPr>
      </w:pPr>
    </w:p>
    <w:p w14:paraId="6601CD3A" w14:textId="0850BA4C" w:rsidR="00BE2EE7" w:rsidRPr="00EF7C0F" w:rsidRDefault="00BE2EE7" w:rsidP="00E62B9F">
      <w:pPr>
        <w:jc w:val="both"/>
        <w:rPr>
          <w:rFonts w:ascii="Arial" w:eastAsia="Times New Roman" w:hAnsi="Arial" w:cs="Arial"/>
          <w:color w:val="212121"/>
          <w:kern w:val="0"/>
          <w:sz w:val="22"/>
          <w:szCs w:val="22"/>
          <w14:ligatures w14:val="none"/>
        </w:rPr>
      </w:pPr>
      <w:r w:rsidRPr="00EF7C0F">
        <w:rPr>
          <w:rFonts w:ascii="Arial" w:eastAsia="Times New Roman" w:hAnsi="Arial" w:cs="Arial"/>
          <w:color w:val="212121"/>
          <w:kern w:val="0"/>
          <w:sz w:val="22"/>
          <w:szCs w:val="22"/>
          <w14:ligatures w14:val="none"/>
        </w:rPr>
        <w:t>Nuo 2021 m. veikian</w:t>
      </w:r>
      <w:r w:rsidR="003640B2" w:rsidRPr="00EF7C0F">
        <w:rPr>
          <w:rFonts w:ascii="Arial" w:eastAsia="Times New Roman" w:hAnsi="Arial" w:cs="Arial"/>
          <w:color w:val="212121"/>
          <w:kern w:val="0"/>
          <w:sz w:val="22"/>
          <w:szCs w:val="22"/>
          <w14:ligatures w14:val="none"/>
        </w:rPr>
        <w:t>čiame, atnaujintame</w:t>
      </w:r>
      <w:r w:rsidRPr="00EF7C0F">
        <w:rPr>
          <w:rFonts w:ascii="Arial" w:eastAsia="Times New Roman" w:hAnsi="Arial" w:cs="Arial"/>
          <w:color w:val="212121"/>
          <w:kern w:val="0"/>
          <w:sz w:val="22"/>
          <w:szCs w:val="22"/>
          <w14:ligatures w14:val="none"/>
        </w:rPr>
        <w:t xml:space="preserve"> „Gubernijos“ lankytojų centr</w:t>
      </w:r>
      <w:r w:rsidR="003640B2" w:rsidRPr="00EF7C0F">
        <w:rPr>
          <w:rFonts w:ascii="Arial" w:eastAsia="Times New Roman" w:hAnsi="Arial" w:cs="Arial"/>
          <w:color w:val="212121"/>
          <w:kern w:val="0"/>
          <w:sz w:val="22"/>
          <w:szCs w:val="22"/>
          <w14:ligatures w14:val="none"/>
        </w:rPr>
        <w:t>e</w:t>
      </w:r>
      <w:r w:rsidR="005B6FA2" w:rsidRPr="00EF7C0F">
        <w:rPr>
          <w:rFonts w:ascii="Arial" w:eastAsia="Times New Roman" w:hAnsi="Arial" w:cs="Arial"/>
          <w:color w:val="212121"/>
          <w:kern w:val="0"/>
          <w:sz w:val="22"/>
          <w:szCs w:val="22"/>
          <w14:ligatures w14:val="none"/>
        </w:rPr>
        <w:t xml:space="preserve"> </w:t>
      </w:r>
      <w:r w:rsidR="007669CC">
        <w:rPr>
          <w:rFonts w:ascii="Arial" w:eastAsia="Times New Roman" w:hAnsi="Arial" w:cs="Arial"/>
          <w:color w:val="212121"/>
          <w:kern w:val="0"/>
          <w:sz w:val="22"/>
          <w:szCs w:val="22"/>
          <w14:ligatures w14:val="none"/>
        </w:rPr>
        <w:t xml:space="preserve">„Gubernija HUB“ </w:t>
      </w:r>
      <w:r w:rsidR="007669CC" w:rsidRPr="007669CC">
        <w:rPr>
          <w:rFonts w:ascii="Arial" w:eastAsia="Times New Roman" w:hAnsi="Arial" w:cs="Arial"/>
          <w:i/>
          <w:iCs/>
          <w:color w:val="212121"/>
          <w:kern w:val="0"/>
          <w:sz w:val="22"/>
          <w:szCs w:val="22"/>
          <w14:ligatures w14:val="none"/>
        </w:rPr>
        <w:t>(</w:t>
      </w:r>
      <w:proofErr w:type="spellStart"/>
      <w:r w:rsidR="007669CC" w:rsidRPr="007669CC">
        <w:rPr>
          <w:rFonts w:ascii="Arial" w:eastAsia="Times New Roman" w:hAnsi="Arial" w:cs="Arial"/>
          <w:i/>
          <w:iCs/>
          <w:color w:val="212121"/>
          <w:kern w:val="0"/>
          <w:sz w:val="22"/>
          <w:szCs w:val="22"/>
          <w14:ligatures w14:val="none"/>
        </w:rPr>
        <w:t>Historical</w:t>
      </w:r>
      <w:proofErr w:type="spellEnd"/>
      <w:r w:rsidR="007669CC" w:rsidRPr="007669CC">
        <w:rPr>
          <w:rFonts w:ascii="Arial" w:eastAsia="Times New Roman" w:hAnsi="Arial" w:cs="Arial"/>
          <w:i/>
          <w:iCs/>
          <w:color w:val="212121"/>
          <w:kern w:val="0"/>
          <w:sz w:val="22"/>
          <w:szCs w:val="22"/>
          <w14:ligatures w14:val="none"/>
        </w:rPr>
        <w:t xml:space="preserve"> </w:t>
      </w:r>
      <w:proofErr w:type="spellStart"/>
      <w:r w:rsidR="007669CC" w:rsidRPr="007669CC">
        <w:rPr>
          <w:rFonts w:ascii="Arial" w:eastAsia="Times New Roman" w:hAnsi="Arial" w:cs="Arial"/>
          <w:i/>
          <w:iCs/>
          <w:color w:val="212121"/>
          <w:kern w:val="0"/>
          <w:sz w:val="22"/>
          <w:szCs w:val="22"/>
          <w14:ligatures w14:val="none"/>
        </w:rPr>
        <w:t>Unique</w:t>
      </w:r>
      <w:proofErr w:type="spellEnd"/>
      <w:r w:rsidR="007669CC" w:rsidRPr="007669CC">
        <w:rPr>
          <w:rFonts w:ascii="Arial" w:eastAsia="Times New Roman" w:hAnsi="Arial" w:cs="Arial"/>
          <w:i/>
          <w:iCs/>
          <w:color w:val="212121"/>
          <w:kern w:val="0"/>
          <w:sz w:val="22"/>
          <w:szCs w:val="22"/>
          <w14:ligatures w14:val="none"/>
        </w:rPr>
        <w:t xml:space="preserve"> </w:t>
      </w:r>
      <w:proofErr w:type="spellStart"/>
      <w:r w:rsidR="007669CC" w:rsidRPr="007669CC">
        <w:rPr>
          <w:rFonts w:ascii="Arial" w:eastAsia="Times New Roman" w:hAnsi="Arial" w:cs="Arial"/>
          <w:i/>
          <w:iCs/>
          <w:color w:val="212121"/>
          <w:kern w:val="0"/>
          <w:sz w:val="22"/>
          <w:szCs w:val="22"/>
          <w14:ligatures w14:val="none"/>
        </w:rPr>
        <w:t>Brewery</w:t>
      </w:r>
      <w:proofErr w:type="spellEnd"/>
      <w:r w:rsidR="007669CC" w:rsidRPr="007669CC">
        <w:rPr>
          <w:rFonts w:ascii="Arial" w:eastAsia="Times New Roman" w:hAnsi="Arial" w:cs="Arial"/>
          <w:i/>
          <w:iCs/>
          <w:color w:val="212121"/>
          <w:kern w:val="0"/>
          <w:sz w:val="22"/>
          <w:szCs w:val="22"/>
          <w14:ligatures w14:val="none"/>
        </w:rPr>
        <w:t xml:space="preserve">, </w:t>
      </w:r>
      <w:r w:rsidR="007669CC" w:rsidRPr="007669CC">
        <w:rPr>
          <w:rFonts w:ascii="Arial" w:eastAsia="Times New Roman" w:hAnsi="Arial" w:cs="Arial"/>
          <w:color w:val="212121"/>
          <w:kern w:val="0"/>
          <w:sz w:val="22"/>
          <w:szCs w:val="22"/>
          <w14:ligatures w14:val="none"/>
        </w:rPr>
        <w:t>liet. Istorinė unikali darykla</w:t>
      </w:r>
      <w:r w:rsidR="007669CC" w:rsidRPr="007669CC">
        <w:rPr>
          <w:rFonts w:ascii="Arial" w:eastAsia="Times New Roman" w:hAnsi="Arial" w:cs="Arial"/>
          <w:i/>
          <w:iCs/>
          <w:color w:val="212121"/>
          <w:kern w:val="0"/>
          <w:sz w:val="22"/>
          <w:szCs w:val="22"/>
          <w14:ligatures w14:val="none"/>
        </w:rPr>
        <w:t>)</w:t>
      </w:r>
      <w:r w:rsidR="007669CC">
        <w:rPr>
          <w:rFonts w:ascii="Arial" w:eastAsia="Times New Roman" w:hAnsi="Arial" w:cs="Arial"/>
          <w:color w:val="212121"/>
          <w:kern w:val="0"/>
          <w:sz w:val="22"/>
          <w:szCs w:val="22"/>
          <w14:ligatures w14:val="none"/>
        </w:rPr>
        <w:t xml:space="preserve"> </w:t>
      </w:r>
      <w:r w:rsidR="003640B2" w:rsidRPr="00EF7C0F">
        <w:rPr>
          <w:rFonts w:ascii="Arial" w:eastAsia="Times New Roman" w:hAnsi="Arial" w:cs="Arial"/>
          <w:color w:val="212121"/>
          <w:kern w:val="0"/>
          <w:sz w:val="22"/>
          <w:szCs w:val="22"/>
          <w14:ligatures w14:val="none"/>
        </w:rPr>
        <w:t>la</w:t>
      </w:r>
      <w:r w:rsidRPr="00EF7C0F">
        <w:rPr>
          <w:rFonts w:ascii="Arial" w:eastAsia="Times New Roman" w:hAnsi="Arial" w:cs="Arial"/>
          <w:color w:val="212121"/>
          <w:kern w:val="0"/>
          <w:sz w:val="22"/>
          <w:szCs w:val="22"/>
          <w14:ligatures w14:val="none"/>
        </w:rPr>
        <w:t xml:space="preserve">nkytojai bus kviečiami iš arti pažvelgti į gėrimų gamybą, dalyvauti ekskursijose po daryklos patalpas, aplankyti Lietuvos Didžiosios Kunigaikštystės laikus menančius rūsius ir, žinoma, paragauti čia gaminamos unikalios duonos giros bei alaus. </w:t>
      </w:r>
    </w:p>
    <w:p w14:paraId="4B491AFD" w14:textId="77777777" w:rsidR="001F33BD" w:rsidRPr="00EF7C0F" w:rsidRDefault="001F33BD" w:rsidP="00E62B9F">
      <w:pPr>
        <w:jc w:val="both"/>
        <w:rPr>
          <w:rFonts w:ascii="Arial" w:eastAsia="Times New Roman" w:hAnsi="Arial" w:cs="Arial"/>
          <w:color w:val="212121"/>
          <w:kern w:val="0"/>
          <w:sz w:val="22"/>
          <w:szCs w:val="22"/>
          <w14:ligatures w14:val="none"/>
        </w:rPr>
      </w:pPr>
    </w:p>
    <w:p w14:paraId="06FC09B4" w14:textId="77777777" w:rsidR="001F33BD" w:rsidRPr="00EF7C0F" w:rsidRDefault="001F33BD" w:rsidP="00E62B9F">
      <w:pPr>
        <w:jc w:val="both"/>
        <w:rPr>
          <w:rFonts w:ascii="Arial" w:eastAsia="Times New Roman" w:hAnsi="Arial" w:cs="Arial"/>
          <w:color w:val="212121"/>
          <w:kern w:val="0"/>
          <w:sz w:val="22"/>
          <w:szCs w:val="22"/>
          <w14:ligatures w14:val="none"/>
        </w:rPr>
      </w:pPr>
      <w:r w:rsidRPr="00EF7C0F">
        <w:rPr>
          <w:rFonts w:ascii="Arial" w:eastAsia="Times New Roman" w:hAnsi="Arial" w:cs="Arial"/>
          <w:color w:val="212121"/>
          <w:kern w:val="0"/>
          <w:sz w:val="22"/>
          <w:szCs w:val="22"/>
          <w14:ligatures w14:val="none"/>
        </w:rPr>
        <w:t xml:space="preserve">Kaip pažymėjo oficialiame „Gubernijos“ lankytojų centro atidarymo renginyje dalyvavęs Šiaulių meras Artūras Visockas, 360 metų veiklos sukaktį mininti „Gubernija“ yra neatsiejama miesto istorijos ir dabarties gyvenimo dalis, todėl labai džiugu, kad prie jos dabar galės prisiliesti dar daugiau šiauliečių ir miesto svečių. </w:t>
      </w:r>
    </w:p>
    <w:p w14:paraId="0E0CFE75" w14:textId="77777777" w:rsidR="001F33BD" w:rsidRPr="00EF7C0F" w:rsidRDefault="001F33BD" w:rsidP="00E62B9F">
      <w:pPr>
        <w:jc w:val="both"/>
        <w:rPr>
          <w:rFonts w:ascii="Arial" w:eastAsia="Times New Roman" w:hAnsi="Arial" w:cs="Arial"/>
          <w:color w:val="FF0000"/>
          <w:kern w:val="0"/>
          <w:sz w:val="22"/>
          <w:szCs w:val="22"/>
          <w14:ligatures w14:val="none"/>
        </w:rPr>
      </w:pPr>
    </w:p>
    <w:p w14:paraId="238A8D98" w14:textId="42588A7E" w:rsidR="001F33BD" w:rsidRPr="00EF7C0F" w:rsidRDefault="001F33BD" w:rsidP="00E62B9F">
      <w:pPr>
        <w:jc w:val="both"/>
        <w:rPr>
          <w:rFonts w:ascii="Arial" w:hAnsi="Arial" w:cs="Arial"/>
          <w:sz w:val="22"/>
          <w:szCs w:val="22"/>
        </w:rPr>
      </w:pPr>
      <w:r w:rsidRPr="00EF7C0F">
        <w:rPr>
          <w:rFonts w:ascii="Arial" w:hAnsi="Arial" w:cs="Arial"/>
          <w:sz w:val="22"/>
          <w:szCs w:val="22"/>
        </w:rPr>
        <w:t>„Džiaugiamės, kad Šiaulių „Gubernija“, kuri yra seniausia šalies pramonės įmonė</w:t>
      </w:r>
      <w:r w:rsidR="0080501E" w:rsidRPr="00EF7C0F">
        <w:rPr>
          <w:rFonts w:ascii="Arial" w:hAnsi="Arial" w:cs="Arial"/>
          <w:sz w:val="22"/>
          <w:szCs w:val="22"/>
        </w:rPr>
        <w:t>,</w:t>
      </w:r>
      <w:r w:rsidRPr="00EF7C0F">
        <w:rPr>
          <w:rFonts w:ascii="Arial" w:hAnsi="Arial" w:cs="Arial"/>
          <w:sz w:val="22"/>
          <w:szCs w:val="22"/>
        </w:rPr>
        <w:t xml:space="preserve"> ir toliau klesti. Neabejoju, kad šis Lankytojų centras taps nauja traukos vieta, praturtins miesto kultūrinį gyvenimą ir suteiks unikalių patirčių tiek šiauliečiams, tiek svečiams iš užsienio. Esu įsitikinęs, kad tai prisidės prie mūsų miesto garsinimo ir jo istorinio paveldo puoselėjimo“</w:t>
      </w:r>
      <w:r w:rsidR="00EF7C0F">
        <w:rPr>
          <w:rFonts w:ascii="Arial" w:hAnsi="Arial" w:cs="Arial"/>
          <w:sz w:val="22"/>
          <w:szCs w:val="22"/>
        </w:rPr>
        <w:t>,</w:t>
      </w:r>
      <w:r w:rsidRPr="00EF7C0F">
        <w:rPr>
          <w:rFonts w:ascii="Arial" w:hAnsi="Arial" w:cs="Arial"/>
          <w:sz w:val="22"/>
          <w:szCs w:val="22"/>
        </w:rPr>
        <w:t xml:space="preserve"> – sakė A. Visockas. </w:t>
      </w:r>
    </w:p>
    <w:p w14:paraId="3FC98564" w14:textId="77777777" w:rsidR="001F33BD" w:rsidRPr="00EF7C0F" w:rsidRDefault="001F33BD" w:rsidP="00E62B9F">
      <w:pPr>
        <w:jc w:val="both"/>
        <w:rPr>
          <w:rFonts w:ascii="Arial" w:eastAsia="Times New Roman" w:hAnsi="Arial" w:cs="Arial"/>
          <w:color w:val="212121"/>
          <w:kern w:val="0"/>
          <w:sz w:val="22"/>
          <w:szCs w:val="22"/>
          <w14:ligatures w14:val="none"/>
        </w:rPr>
      </w:pPr>
    </w:p>
    <w:p w14:paraId="4DDE336D" w14:textId="7E5D733D" w:rsidR="001F33BD" w:rsidRPr="00EF7C0F" w:rsidRDefault="001F33BD" w:rsidP="00E62B9F">
      <w:pPr>
        <w:jc w:val="both"/>
        <w:rPr>
          <w:rFonts w:ascii="Arial" w:eastAsia="Times New Roman" w:hAnsi="Arial" w:cs="Arial"/>
          <w:color w:val="212121"/>
          <w:kern w:val="0"/>
          <w:sz w:val="22"/>
          <w:szCs w:val="22"/>
          <w14:ligatures w14:val="none"/>
        </w:rPr>
      </w:pPr>
      <w:r w:rsidRPr="00EF7C0F">
        <w:rPr>
          <w:rFonts w:ascii="Arial" w:eastAsia="Times New Roman" w:hAnsi="Arial" w:cs="Arial"/>
          <w:color w:val="212121"/>
          <w:kern w:val="0"/>
          <w:sz w:val="22"/>
          <w:szCs w:val="22"/>
          <w14:ligatures w14:val="none"/>
        </w:rPr>
        <w:t>Renginio metu apie</w:t>
      </w:r>
      <w:r w:rsidR="00D226D4">
        <w:rPr>
          <w:rFonts w:ascii="Arial" w:eastAsia="Times New Roman" w:hAnsi="Arial" w:cs="Arial"/>
          <w:color w:val="212121"/>
          <w:kern w:val="0"/>
          <w:sz w:val="22"/>
          <w:szCs w:val="22"/>
          <w14:ligatures w14:val="none"/>
        </w:rPr>
        <w:t xml:space="preserve"> lankytojų centro atnaujinimą bei „Gubernija HUB“ viziją</w:t>
      </w:r>
      <w:r w:rsidRPr="00EF7C0F">
        <w:rPr>
          <w:rFonts w:ascii="Arial" w:eastAsia="Times New Roman" w:hAnsi="Arial" w:cs="Arial"/>
          <w:color w:val="212121"/>
          <w:kern w:val="0"/>
          <w:sz w:val="22"/>
          <w:szCs w:val="22"/>
          <w14:ligatures w14:val="none"/>
        </w:rPr>
        <w:t xml:space="preserve"> pasakojo „Gubernijos“,  „Stumbro“, „Alitos“, „Anykščių vyno“ gamyklas valdančios bendrovės „MV GROUP Production“ lankytojų centrų vadovė Vidmantė Mickevičienė, o praėjusių metų Lietuvos alaus someljė čempionato nugalėtojas, alaus ambasadorius Tomas Josas surengė gėrimų degustaciją ir atskleidė jų derinimo su maistu subtilybes. </w:t>
      </w:r>
    </w:p>
    <w:p w14:paraId="6067BDA1" w14:textId="77777777" w:rsidR="001F33BD" w:rsidRPr="00EF7C0F" w:rsidRDefault="001F33BD" w:rsidP="00E62B9F">
      <w:pPr>
        <w:jc w:val="both"/>
        <w:rPr>
          <w:rFonts w:ascii="Arial" w:eastAsia="Times New Roman" w:hAnsi="Arial" w:cs="Arial"/>
          <w:color w:val="212121"/>
          <w:kern w:val="0"/>
          <w:sz w:val="22"/>
          <w:szCs w:val="22"/>
          <w14:ligatures w14:val="none"/>
        </w:rPr>
      </w:pPr>
    </w:p>
    <w:p w14:paraId="109CDF0B" w14:textId="7BA1AE7C" w:rsidR="00BE2EE7" w:rsidRPr="00EF7C0F" w:rsidRDefault="00BE2EE7" w:rsidP="00E62B9F">
      <w:pPr>
        <w:jc w:val="both"/>
        <w:rPr>
          <w:rFonts w:ascii="Arial" w:eastAsia="Times New Roman" w:hAnsi="Arial" w:cs="Arial"/>
          <w:color w:val="212121"/>
          <w:kern w:val="0"/>
          <w:sz w:val="22"/>
          <w:szCs w:val="22"/>
          <w14:ligatures w14:val="none"/>
        </w:rPr>
      </w:pPr>
      <w:r w:rsidRPr="00EF7C0F">
        <w:rPr>
          <w:rFonts w:ascii="Arial" w:eastAsia="Times New Roman" w:hAnsi="Arial" w:cs="Arial"/>
          <w:color w:val="212121"/>
          <w:kern w:val="0"/>
          <w:sz w:val="22"/>
          <w:szCs w:val="22"/>
          <w14:ligatures w14:val="none"/>
        </w:rPr>
        <w:t>Rekonstruotame centre</w:t>
      </w:r>
      <w:r w:rsidR="00A576AC" w:rsidRPr="00EF7C0F">
        <w:rPr>
          <w:rFonts w:ascii="Arial" w:eastAsia="Times New Roman" w:hAnsi="Arial" w:cs="Arial"/>
          <w:color w:val="212121"/>
          <w:kern w:val="0"/>
          <w:sz w:val="22"/>
          <w:szCs w:val="22"/>
          <w14:ligatures w14:val="none"/>
        </w:rPr>
        <w:t xml:space="preserve"> „Gubernija HUB“</w:t>
      </w:r>
      <w:r w:rsidRPr="00EF7C0F">
        <w:rPr>
          <w:rFonts w:ascii="Arial" w:eastAsia="Times New Roman" w:hAnsi="Arial" w:cs="Arial"/>
          <w:color w:val="212121"/>
          <w:kern w:val="0"/>
          <w:sz w:val="22"/>
          <w:szCs w:val="22"/>
          <w14:ligatures w14:val="none"/>
        </w:rPr>
        <w:t xml:space="preserve">  </w:t>
      </w:r>
      <w:r w:rsidR="001F33BD" w:rsidRPr="00EF7C0F">
        <w:rPr>
          <w:rFonts w:ascii="Arial" w:eastAsia="Times New Roman" w:hAnsi="Arial" w:cs="Arial"/>
          <w:color w:val="212121"/>
          <w:kern w:val="0"/>
          <w:sz w:val="22"/>
          <w:szCs w:val="22"/>
          <w14:ligatures w14:val="none"/>
        </w:rPr>
        <w:t xml:space="preserve">taip pat </w:t>
      </w:r>
      <w:r w:rsidRPr="00EF7C0F">
        <w:rPr>
          <w:rFonts w:ascii="Arial" w:eastAsia="Times New Roman" w:hAnsi="Arial" w:cs="Arial"/>
          <w:color w:val="212121"/>
          <w:kern w:val="0"/>
          <w:sz w:val="22"/>
          <w:szCs w:val="22"/>
          <w14:ligatures w14:val="none"/>
        </w:rPr>
        <w:t xml:space="preserve">lauks gėrimų degustacijos, kuriose svečiai galės paragauti ir išskirtinių riboto leidimo „Gubernijos“ gaminių, o atnaujinta salė bus siūloma įvairiems renginiams, konferencijoms. Be to, koncertus, filmų peržiūras, įvairius teminius renginius planuojama rengti ir daryklos lauko zonoje. </w:t>
      </w:r>
    </w:p>
    <w:p w14:paraId="115F6602" w14:textId="77777777" w:rsidR="00B3418C" w:rsidRPr="00EF7C0F" w:rsidRDefault="00B3418C" w:rsidP="00E62B9F">
      <w:pPr>
        <w:jc w:val="both"/>
        <w:rPr>
          <w:rFonts w:ascii="Arial" w:eastAsia="Times New Roman" w:hAnsi="Arial" w:cs="Arial"/>
          <w:color w:val="212121"/>
          <w:kern w:val="0"/>
          <w:sz w:val="22"/>
          <w:szCs w:val="22"/>
          <w14:ligatures w14:val="none"/>
        </w:rPr>
      </w:pPr>
    </w:p>
    <w:p w14:paraId="33ED23FB" w14:textId="79BB8F1A" w:rsidR="00B3418C" w:rsidRPr="00EF7C0F" w:rsidRDefault="00B3418C" w:rsidP="00E62B9F">
      <w:pPr>
        <w:jc w:val="both"/>
        <w:rPr>
          <w:rFonts w:ascii="Arial" w:eastAsia="Times New Roman" w:hAnsi="Arial" w:cs="Arial"/>
          <w:color w:val="212121"/>
          <w:kern w:val="0"/>
          <w:sz w:val="22"/>
          <w:szCs w:val="22"/>
          <w14:ligatures w14:val="none"/>
        </w:rPr>
      </w:pPr>
      <w:r w:rsidRPr="00EF7C0F">
        <w:rPr>
          <w:rFonts w:ascii="Arial" w:eastAsia="Times New Roman" w:hAnsi="Arial" w:cs="Arial"/>
          <w:color w:val="212121"/>
          <w:kern w:val="0"/>
          <w:sz w:val="22"/>
          <w:szCs w:val="22"/>
          <w14:ligatures w14:val="none"/>
        </w:rPr>
        <w:t xml:space="preserve">Pasak „MV GROUP Production“ generalinio direktoriaus Algirdo Čiburio, 2018 m. „Guberniją“ įsigijusi bendrovė iš karto žinojo, kad čia norės ne tik virti alų, bet ir atiduoti duoklę vietos bendruomenei bei paveldui. </w:t>
      </w:r>
    </w:p>
    <w:p w14:paraId="2B8A258F" w14:textId="77777777" w:rsidR="00B3418C" w:rsidRPr="00EF7C0F" w:rsidRDefault="00B3418C" w:rsidP="00E62B9F">
      <w:pPr>
        <w:jc w:val="both"/>
        <w:rPr>
          <w:rFonts w:ascii="Arial" w:eastAsia="Times New Roman" w:hAnsi="Arial" w:cs="Arial"/>
          <w:color w:val="212121"/>
          <w:kern w:val="0"/>
          <w:sz w:val="22"/>
          <w:szCs w:val="22"/>
          <w14:ligatures w14:val="none"/>
        </w:rPr>
      </w:pPr>
    </w:p>
    <w:p w14:paraId="6DCF9C76" w14:textId="3C11A0C3" w:rsidR="00B3418C" w:rsidRPr="00EF7C0F" w:rsidRDefault="00B3418C" w:rsidP="00E62B9F">
      <w:pPr>
        <w:jc w:val="both"/>
        <w:rPr>
          <w:rFonts w:ascii="Arial" w:hAnsi="Arial" w:cs="Arial"/>
          <w:sz w:val="22"/>
          <w:szCs w:val="22"/>
        </w:rPr>
      </w:pPr>
      <w:r w:rsidRPr="00EF7C0F">
        <w:rPr>
          <w:rFonts w:ascii="Arial" w:eastAsia="Times New Roman" w:hAnsi="Arial" w:cs="Arial"/>
          <w:color w:val="212121"/>
          <w:kern w:val="0"/>
          <w:sz w:val="22"/>
          <w:szCs w:val="22"/>
          <w14:ligatures w14:val="none"/>
        </w:rPr>
        <w:t>„</w:t>
      </w:r>
      <w:r w:rsidR="00EF7C0F" w:rsidRPr="00EF7C0F">
        <w:rPr>
          <w:rFonts w:ascii="Arial" w:hAnsi="Arial" w:cs="Arial"/>
          <w:sz w:val="22"/>
          <w:szCs w:val="22"/>
        </w:rPr>
        <w:t>Nuo pirmųjų dienų stengiamės ne tik imti iš bendruomenės, bet ir duoti, būti jos dalimi. Tikimės, kad rekonstruotas lankytojų centras mus dar labiau suartins su Šiauliais ir miesto žmonėmis, kad tapsime bendruomenes suburiančia vieta, kuri džiugins kaimynus, draugus, bendradarbius, turistų grupes iš Lietuvos ir užsienio. Matome didelį potencialą, daug istorijų ir erdvių, kurias ateityje tikimės dar labiau atverti lankytojams. Norime, kad Šiauliuose būtų gera gyventi, dirbti, kurti ir švęsti</w:t>
      </w:r>
      <w:r w:rsidRPr="00EF7C0F">
        <w:rPr>
          <w:rFonts w:ascii="Arial" w:eastAsia="Times New Roman" w:hAnsi="Arial" w:cs="Arial"/>
          <w:color w:val="212121"/>
          <w:kern w:val="0"/>
          <w:sz w:val="22"/>
          <w:szCs w:val="22"/>
          <w14:ligatures w14:val="none"/>
        </w:rPr>
        <w:t>“</w:t>
      </w:r>
      <w:r w:rsidR="00EF7C0F" w:rsidRPr="00EF7C0F">
        <w:rPr>
          <w:rFonts w:ascii="Arial" w:eastAsia="Times New Roman" w:hAnsi="Arial" w:cs="Arial"/>
          <w:color w:val="212121"/>
          <w:kern w:val="0"/>
          <w:sz w:val="22"/>
          <w:szCs w:val="22"/>
          <w14:ligatures w14:val="none"/>
        </w:rPr>
        <w:t>,</w:t>
      </w:r>
      <w:r w:rsidRPr="00EF7C0F">
        <w:rPr>
          <w:rFonts w:ascii="Arial" w:eastAsia="Times New Roman" w:hAnsi="Arial" w:cs="Arial"/>
          <w:color w:val="212121"/>
          <w:kern w:val="0"/>
          <w:sz w:val="22"/>
          <w:szCs w:val="22"/>
          <w14:ligatures w14:val="none"/>
        </w:rPr>
        <w:t xml:space="preserve"> – sako A. Čiburys. </w:t>
      </w:r>
    </w:p>
    <w:p w14:paraId="00D2CC3D" w14:textId="77777777" w:rsidR="00BE2EE7" w:rsidRPr="00EF7C0F" w:rsidRDefault="00BE2EE7" w:rsidP="00E62B9F">
      <w:pPr>
        <w:jc w:val="both"/>
        <w:rPr>
          <w:rFonts w:ascii="Arial" w:eastAsia="Times New Roman" w:hAnsi="Arial" w:cs="Arial"/>
          <w:color w:val="212121"/>
          <w:kern w:val="0"/>
          <w:sz w:val="22"/>
          <w:szCs w:val="22"/>
          <w14:ligatures w14:val="none"/>
        </w:rPr>
      </w:pPr>
    </w:p>
    <w:p w14:paraId="0946CDE7" w14:textId="6CE3F8B6" w:rsidR="00BE2EE7" w:rsidRPr="00EF7C0F" w:rsidRDefault="00BE2EE7" w:rsidP="00E62B9F">
      <w:pPr>
        <w:jc w:val="both"/>
        <w:rPr>
          <w:rFonts w:ascii="Arial" w:eastAsia="Times New Roman" w:hAnsi="Arial" w:cs="Arial"/>
          <w:color w:val="212121"/>
          <w:kern w:val="0"/>
          <w:sz w:val="22"/>
          <w:szCs w:val="22"/>
          <w14:ligatures w14:val="none"/>
        </w:rPr>
      </w:pPr>
      <w:r w:rsidRPr="00EF7C0F">
        <w:rPr>
          <w:rFonts w:ascii="Arial" w:eastAsia="Times New Roman" w:hAnsi="Arial" w:cs="Arial"/>
          <w:color w:val="212121"/>
          <w:kern w:val="0"/>
          <w:sz w:val="22"/>
          <w:szCs w:val="22"/>
          <w14:ligatures w14:val="none"/>
        </w:rPr>
        <w:t xml:space="preserve">Nuo 2021 m. veikiantis „Gubernijos“ lankytojų centras vien praėjusiais metais sulaukė 7000 lankytojų, o po atnaujinimo laukiama dar didesnio svečių srauto, juolab kad tyrimai rodo, jog tiek </w:t>
      </w:r>
      <w:r w:rsidRPr="00EF7C0F">
        <w:rPr>
          <w:rFonts w:ascii="Arial" w:eastAsia="Times New Roman" w:hAnsi="Arial" w:cs="Arial"/>
          <w:color w:val="212121"/>
          <w:kern w:val="0"/>
          <w:sz w:val="22"/>
          <w:szCs w:val="22"/>
          <w14:ligatures w14:val="none"/>
        </w:rPr>
        <w:lastRenderedPageBreak/>
        <w:t xml:space="preserve">po savo šalį keliaujantiems lietuviams, tiek užsienio turistams pramoninis paveldas tampa vis įdomesnis. </w:t>
      </w:r>
    </w:p>
    <w:p w14:paraId="465CD6BF" w14:textId="77777777" w:rsidR="00BE2EE7" w:rsidRPr="00EF7C0F" w:rsidRDefault="00BE2EE7" w:rsidP="00E62B9F">
      <w:pPr>
        <w:jc w:val="both"/>
        <w:rPr>
          <w:rFonts w:ascii="Arial" w:eastAsia="Times New Roman" w:hAnsi="Arial" w:cs="Arial"/>
          <w:color w:val="212121"/>
          <w:kern w:val="0"/>
          <w:sz w:val="22"/>
          <w:szCs w:val="22"/>
          <w14:ligatures w14:val="none"/>
        </w:rPr>
      </w:pPr>
    </w:p>
    <w:p w14:paraId="12C5374E" w14:textId="58E4F3B9" w:rsidR="00BE2EE7" w:rsidRPr="00EF7C0F" w:rsidRDefault="00BE2EE7" w:rsidP="00E62B9F">
      <w:pPr>
        <w:jc w:val="both"/>
        <w:rPr>
          <w:rFonts w:ascii="Arial" w:eastAsia="Times New Roman" w:hAnsi="Arial" w:cs="Arial"/>
          <w:color w:val="212121"/>
          <w:kern w:val="0"/>
          <w:sz w:val="22"/>
          <w:szCs w:val="22"/>
          <w14:ligatures w14:val="none"/>
        </w:rPr>
      </w:pPr>
      <w:r w:rsidRPr="00EF7C0F">
        <w:rPr>
          <w:rFonts w:ascii="Arial" w:eastAsia="Times New Roman" w:hAnsi="Arial" w:cs="Arial"/>
          <w:color w:val="212121"/>
          <w:kern w:val="0"/>
          <w:sz w:val="22"/>
          <w:szCs w:val="22"/>
          <w14:ligatures w14:val="none"/>
        </w:rPr>
        <w:t xml:space="preserve">Lankytojų centro atidarymo renginyje dalyvavusi Šiaulių turizmo informacijos centro direktorė Rūta Stankuvienė atkreipė dėmesį, kad XVII a. menančių industrinio paveldo pastatų nėra išlikę daug, todėl atnaujintas „Gubernijos“ lankytojų centras neabejotinai leis į Šiaulius pritraukti daugiau turistų. </w:t>
      </w:r>
    </w:p>
    <w:p w14:paraId="4CB67482" w14:textId="2ABE13F3" w:rsidR="00BE2EE7" w:rsidRPr="00EF7C0F" w:rsidRDefault="00BE2EE7" w:rsidP="00E62B9F">
      <w:pPr>
        <w:jc w:val="both"/>
        <w:rPr>
          <w:rFonts w:ascii="Arial" w:eastAsia="Times New Roman" w:hAnsi="Arial" w:cs="Arial"/>
          <w:color w:val="FF0000"/>
          <w:kern w:val="0"/>
          <w:sz w:val="22"/>
          <w:szCs w:val="22"/>
          <w14:ligatures w14:val="none"/>
        </w:rPr>
      </w:pPr>
    </w:p>
    <w:p w14:paraId="00355349" w14:textId="73D98E33" w:rsidR="001556DF" w:rsidRPr="00EF7C0F" w:rsidRDefault="001556DF" w:rsidP="00E62B9F">
      <w:pPr>
        <w:jc w:val="both"/>
        <w:rPr>
          <w:rFonts w:ascii="Arial" w:hAnsi="Arial" w:cs="Arial"/>
          <w:sz w:val="22"/>
          <w:szCs w:val="22"/>
        </w:rPr>
      </w:pPr>
      <w:r w:rsidRPr="00EF7C0F">
        <w:rPr>
          <w:rFonts w:ascii="Arial" w:hAnsi="Arial" w:cs="Arial"/>
          <w:sz w:val="22"/>
          <w:szCs w:val="22"/>
        </w:rPr>
        <w:t>„Naujo „Gubernijos“ lankytojų centro atidarymas yra itin svarbus siekiant didinti Šiaulių miesto patrauklumą, išskirtinumą, gerinti įvaizdį, plėtoti turizmo produktų pasiūlą. Ypač vertinga, kad „Gubernija“ veikia toje pačioje vietoje, kurioje įsikūrė prieš 360 metų. Tokių industrinio paveldo objektų nėra daug išlikę šalyje, o dar tai, kad jie veiktų, per kelis šimtmečius būtų nepakeitę gamybos produkto, turbūt ant vienos rankos pirštų suskaičiuotumėm. Tikimės, kad „Gubernijos“ ekskursijose, edukacijose, degustacijose ir kitose veiklose bus galima patirti unikalių dalykų, kokių nėra veikiančiuose analogiškuose objektuose, kad bus ir įdomu, ir turininga, ir atraktyvu, jog veiklose galės dalyvauti visi besidomintys“</w:t>
      </w:r>
      <w:r w:rsidR="00EF7C0F">
        <w:rPr>
          <w:rFonts w:ascii="Arial" w:hAnsi="Arial" w:cs="Arial"/>
          <w:sz w:val="22"/>
          <w:szCs w:val="22"/>
        </w:rPr>
        <w:t>,</w:t>
      </w:r>
      <w:r w:rsidRPr="00EF7C0F">
        <w:rPr>
          <w:rFonts w:ascii="Arial" w:hAnsi="Arial" w:cs="Arial"/>
          <w:sz w:val="22"/>
          <w:szCs w:val="22"/>
        </w:rPr>
        <w:t xml:space="preserve"> – teigia Rūta Stankuvienė, Šiaulių turizmo informacijos centro direktorė.</w:t>
      </w:r>
    </w:p>
    <w:p w14:paraId="66B129FA" w14:textId="77777777" w:rsidR="001556DF" w:rsidRPr="00EF7C0F" w:rsidRDefault="001556DF" w:rsidP="00E62B9F">
      <w:pPr>
        <w:jc w:val="both"/>
        <w:rPr>
          <w:rFonts w:ascii="Arial" w:eastAsia="Times New Roman" w:hAnsi="Arial" w:cs="Arial"/>
          <w:color w:val="FF0000"/>
          <w:kern w:val="0"/>
          <w:sz w:val="22"/>
          <w:szCs w:val="22"/>
          <w14:ligatures w14:val="none"/>
        </w:rPr>
      </w:pPr>
    </w:p>
    <w:p w14:paraId="1A7CBBA0" w14:textId="77777777" w:rsidR="00BE2EE7" w:rsidRPr="00EF7C0F" w:rsidRDefault="00BE2EE7" w:rsidP="00E62B9F">
      <w:pPr>
        <w:jc w:val="both"/>
        <w:rPr>
          <w:rFonts w:ascii="Arial" w:eastAsia="Times New Roman" w:hAnsi="Arial" w:cs="Arial"/>
          <w:color w:val="212121"/>
          <w:kern w:val="0"/>
          <w:sz w:val="22"/>
          <w:szCs w:val="22"/>
          <w14:ligatures w14:val="none"/>
        </w:rPr>
      </w:pPr>
    </w:p>
    <w:p w14:paraId="26786759" w14:textId="77777777" w:rsidR="00BE2EE7" w:rsidRPr="00EF7C0F" w:rsidRDefault="00BE2EE7" w:rsidP="00E62B9F">
      <w:pPr>
        <w:jc w:val="both"/>
        <w:rPr>
          <w:rFonts w:ascii="Arial" w:hAnsi="Arial" w:cs="Arial"/>
          <w:b/>
          <w:bCs/>
          <w:sz w:val="22"/>
          <w:szCs w:val="22"/>
        </w:rPr>
      </w:pPr>
      <w:r w:rsidRPr="00EF7C0F">
        <w:rPr>
          <w:rFonts w:ascii="Arial" w:hAnsi="Arial" w:cs="Arial"/>
          <w:b/>
          <w:bCs/>
          <w:sz w:val="22"/>
          <w:szCs w:val="22"/>
        </w:rPr>
        <w:t>Apie „Guberniją“</w:t>
      </w:r>
    </w:p>
    <w:p w14:paraId="2BDAB6A0" w14:textId="7F74C923" w:rsidR="00BE2EE7" w:rsidRDefault="00BE2EE7" w:rsidP="00E62B9F">
      <w:pPr>
        <w:jc w:val="both"/>
        <w:rPr>
          <w:rFonts w:ascii="Arial" w:hAnsi="Arial" w:cs="Arial"/>
          <w:sz w:val="22"/>
          <w:szCs w:val="22"/>
        </w:rPr>
      </w:pPr>
      <w:bookmarkStart w:id="0" w:name="_Hlk178864488"/>
      <w:r w:rsidRPr="00EF7C0F">
        <w:rPr>
          <w:rFonts w:ascii="Arial" w:hAnsi="Arial" w:cs="Arial"/>
          <w:sz w:val="22"/>
          <w:szCs w:val="22"/>
        </w:rPr>
        <w:t xml:space="preserve">Šiauliuose jau kelis šimtmečius gyvuojanti „Gubernija“ priklauso </w:t>
      </w:r>
      <w:r w:rsidR="0080501E" w:rsidRPr="00EF7C0F">
        <w:rPr>
          <w:rFonts w:ascii="Arial" w:hAnsi="Arial" w:cs="Arial"/>
          <w:sz w:val="22"/>
          <w:szCs w:val="22"/>
        </w:rPr>
        <w:t>U</w:t>
      </w:r>
      <w:r w:rsidRPr="00EF7C0F">
        <w:rPr>
          <w:rFonts w:ascii="Arial" w:hAnsi="Arial" w:cs="Arial"/>
          <w:sz w:val="22"/>
          <w:szCs w:val="22"/>
        </w:rPr>
        <w:t xml:space="preserve">AB „MV GROUP Production“, vienijančiai ir kitas tris lietuviškas gamyklas: „Stumbrą“, „Alitą“ bei „Anykščių vyną“. „Gubernijos“  krepšelyje – įvairių rūšių alkoholiniai ir nealkoholiniai alūs bei natūrali duonos gira, gaminama iš specialiai kepamos duonos. </w:t>
      </w:r>
    </w:p>
    <w:p w14:paraId="2B49AFE8" w14:textId="77777777" w:rsidR="00EF7C0F" w:rsidRPr="00EF7C0F" w:rsidRDefault="00EF7C0F" w:rsidP="00E62B9F">
      <w:pPr>
        <w:jc w:val="both"/>
        <w:rPr>
          <w:rFonts w:ascii="Arial" w:hAnsi="Arial" w:cs="Arial"/>
          <w:sz w:val="22"/>
          <w:szCs w:val="22"/>
        </w:rPr>
      </w:pPr>
    </w:p>
    <w:p w14:paraId="449EC2F2" w14:textId="6675E915" w:rsidR="00BE2EE7" w:rsidRPr="00D226D4" w:rsidRDefault="00BE2EE7" w:rsidP="00E62B9F">
      <w:pPr>
        <w:jc w:val="both"/>
        <w:rPr>
          <w:rFonts w:ascii="Arial" w:hAnsi="Arial" w:cs="Arial"/>
          <w:sz w:val="22"/>
          <w:szCs w:val="22"/>
        </w:rPr>
      </w:pPr>
      <w:r w:rsidRPr="00EF7C0F">
        <w:rPr>
          <w:rFonts w:ascii="Arial" w:hAnsi="Arial" w:cs="Arial"/>
          <w:sz w:val="22"/>
          <w:szCs w:val="22"/>
        </w:rPr>
        <w:t xml:space="preserve">„Gubernijos“ alaus darykla sulaukia pripažinimo ne tik Europoje, bet ir už jos ribų. Vieno didžiausių pasaulinių konkursų „World Beer Awards 2023“ komisija „Gubernijos“ darykloje išvirtam nealkoholiniam „Tamsiajam Eliui“ skyrė net keturis aukščiausius apdovanojimus, pernai gegužę vykusiuose „European Beer Challenge 2023“ apdovanojimuose „Gubernijos“ gaminiai pelnė dar keturis medalius. Šiandien darykloje veikia 4 gamybos linijos, o 90 „Gubernijos“ darbuotojų per metus pagamina apie </w:t>
      </w:r>
      <w:r w:rsidR="00B342E0" w:rsidRPr="00D226D4">
        <w:rPr>
          <w:rFonts w:ascii="Arial" w:hAnsi="Arial" w:cs="Arial"/>
          <w:sz w:val="22"/>
          <w:szCs w:val="22"/>
        </w:rPr>
        <w:t>20</w:t>
      </w:r>
      <w:r w:rsidRPr="00EF7C0F">
        <w:rPr>
          <w:rFonts w:ascii="Arial" w:hAnsi="Arial" w:cs="Arial"/>
          <w:sz w:val="22"/>
          <w:szCs w:val="22"/>
        </w:rPr>
        <w:t xml:space="preserve"> m</w:t>
      </w:r>
      <w:r w:rsidR="00D226D4">
        <w:rPr>
          <w:rFonts w:ascii="Arial" w:hAnsi="Arial" w:cs="Arial"/>
          <w:sz w:val="22"/>
          <w:szCs w:val="22"/>
        </w:rPr>
        <w:t>ln.</w:t>
      </w:r>
      <w:r w:rsidRPr="00EF7C0F">
        <w:rPr>
          <w:rFonts w:ascii="Arial" w:hAnsi="Arial" w:cs="Arial"/>
          <w:sz w:val="22"/>
          <w:szCs w:val="22"/>
        </w:rPr>
        <w:t xml:space="preserve"> litrų produkcijos.</w:t>
      </w:r>
      <w:r w:rsidRPr="00EF7C0F">
        <w:rPr>
          <w:rFonts w:ascii="Arial" w:hAnsi="Arial" w:cs="Arial"/>
          <w:color w:val="212121"/>
          <w:sz w:val="22"/>
          <w:szCs w:val="22"/>
        </w:rPr>
        <w:t> </w:t>
      </w:r>
    </w:p>
    <w:bookmarkEnd w:id="0"/>
    <w:p w14:paraId="4FF8B304" w14:textId="5EF06133" w:rsidR="005160C5" w:rsidRPr="00EF7C0F" w:rsidRDefault="005160C5" w:rsidP="00E62B9F">
      <w:pPr>
        <w:jc w:val="both"/>
        <w:rPr>
          <w:rFonts w:ascii="Arial" w:hAnsi="Arial" w:cs="Arial"/>
          <w:sz w:val="22"/>
          <w:szCs w:val="22"/>
        </w:rPr>
      </w:pPr>
    </w:p>
    <w:sectPr w:rsidR="005160C5" w:rsidRPr="00EF7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E7"/>
    <w:rsid w:val="000231C5"/>
    <w:rsid w:val="0008698A"/>
    <w:rsid w:val="001063EF"/>
    <w:rsid w:val="00133E46"/>
    <w:rsid w:val="001439C6"/>
    <w:rsid w:val="001556DF"/>
    <w:rsid w:val="001A4DBD"/>
    <w:rsid w:val="001F33BD"/>
    <w:rsid w:val="00234FD1"/>
    <w:rsid w:val="002549EF"/>
    <w:rsid w:val="002F1B43"/>
    <w:rsid w:val="003640B2"/>
    <w:rsid w:val="003D6B98"/>
    <w:rsid w:val="004B647D"/>
    <w:rsid w:val="004E64FB"/>
    <w:rsid w:val="004F4AD8"/>
    <w:rsid w:val="005160C5"/>
    <w:rsid w:val="0052171A"/>
    <w:rsid w:val="005A3E9E"/>
    <w:rsid w:val="005B6FA2"/>
    <w:rsid w:val="005E1A8C"/>
    <w:rsid w:val="00602995"/>
    <w:rsid w:val="006B73DC"/>
    <w:rsid w:val="00760788"/>
    <w:rsid w:val="007669CC"/>
    <w:rsid w:val="00772CF5"/>
    <w:rsid w:val="0080501E"/>
    <w:rsid w:val="008479D1"/>
    <w:rsid w:val="008E107F"/>
    <w:rsid w:val="009314BA"/>
    <w:rsid w:val="009A4B5B"/>
    <w:rsid w:val="009E370F"/>
    <w:rsid w:val="00A2495F"/>
    <w:rsid w:val="00A576AC"/>
    <w:rsid w:val="00A73107"/>
    <w:rsid w:val="00B3418C"/>
    <w:rsid w:val="00B342E0"/>
    <w:rsid w:val="00BE2341"/>
    <w:rsid w:val="00BE2EE7"/>
    <w:rsid w:val="00C17C7D"/>
    <w:rsid w:val="00C301B4"/>
    <w:rsid w:val="00C5588D"/>
    <w:rsid w:val="00CA4685"/>
    <w:rsid w:val="00D226D4"/>
    <w:rsid w:val="00D26B81"/>
    <w:rsid w:val="00D45782"/>
    <w:rsid w:val="00D60FE8"/>
    <w:rsid w:val="00E10A76"/>
    <w:rsid w:val="00E62B9F"/>
    <w:rsid w:val="00EF7C0F"/>
    <w:rsid w:val="00F32F51"/>
    <w:rsid w:val="00F7139D"/>
    <w:rsid w:val="00F94EBF"/>
    <w:rsid w:val="00FB1478"/>
    <w:rsid w:val="00FC2A76"/>
    <w:rsid w:val="00FD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BB0C0"/>
  <w15:chartTrackingRefBased/>
  <w15:docId w15:val="{7A345955-C188-404E-B25E-56978916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link w:val="Heading1Char"/>
    <w:uiPriority w:val="9"/>
    <w:qFormat/>
    <w:rsid w:val="00BE2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E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E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E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E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EE7"/>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BE2EE7"/>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semiHidden/>
    <w:rsid w:val="00BE2EE7"/>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BE2EE7"/>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BE2EE7"/>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BE2EE7"/>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BE2EE7"/>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BE2EE7"/>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BE2EE7"/>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BE2E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EE7"/>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BE2E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EE7"/>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BE2E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2EE7"/>
    <w:rPr>
      <w:i/>
      <w:iCs/>
      <w:color w:val="404040" w:themeColor="text1" w:themeTint="BF"/>
      <w:lang w:val="lt-LT"/>
    </w:rPr>
  </w:style>
  <w:style w:type="paragraph" w:styleId="ListParagraph">
    <w:name w:val="List Paragraph"/>
    <w:basedOn w:val="Normal"/>
    <w:uiPriority w:val="34"/>
    <w:qFormat/>
    <w:rsid w:val="00BE2EE7"/>
    <w:pPr>
      <w:ind w:left="720"/>
      <w:contextualSpacing/>
    </w:pPr>
  </w:style>
  <w:style w:type="character" w:styleId="IntenseEmphasis">
    <w:name w:val="Intense Emphasis"/>
    <w:basedOn w:val="DefaultParagraphFont"/>
    <w:uiPriority w:val="21"/>
    <w:qFormat/>
    <w:rsid w:val="00BE2EE7"/>
    <w:rPr>
      <w:i/>
      <w:iCs/>
      <w:color w:val="0F4761" w:themeColor="accent1" w:themeShade="BF"/>
    </w:rPr>
  </w:style>
  <w:style w:type="paragraph" w:styleId="IntenseQuote">
    <w:name w:val="Intense Quote"/>
    <w:basedOn w:val="Normal"/>
    <w:next w:val="Normal"/>
    <w:link w:val="IntenseQuoteChar"/>
    <w:uiPriority w:val="30"/>
    <w:qFormat/>
    <w:rsid w:val="00BE2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EE7"/>
    <w:rPr>
      <w:i/>
      <w:iCs/>
      <w:color w:val="0F4761" w:themeColor="accent1" w:themeShade="BF"/>
      <w:lang w:val="lt-LT"/>
    </w:rPr>
  </w:style>
  <w:style w:type="character" w:styleId="IntenseReference">
    <w:name w:val="Intense Reference"/>
    <w:basedOn w:val="DefaultParagraphFont"/>
    <w:uiPriority w:val="32"/>
    <w:qFormat/>
    <w:rsid w:val="00BE2EE7"/>
    <w:rPr>
      <w:b/>
      <w:bCs/>
      <w:smallCaps/>
      <w:color w:val="0F4761" w:themeColor="accent1" w:themeShade="BF"/>
      <w:spacing w:val="5"/>
    </w:rPr>
  </w:style>
  <w:style w:type="character" w:customStyle="1" w:styleId="apple-converted-space">
    <w:name w:val="apple-converted-space"/>
    <w:basedOn w:val="DefaultParagraphFont"/>
    <w:rsid w:val="00BE2EE7"/>
  </w:style>
  <w:style w:type="character" w:styleId="Hyperlink">
    <w:name w:val="Hyperlink"/>
    <w:basedOn w:val="DefaultParagraphFont"/>
    <w:uiPriority w:val="99"/>
    <w:semiHidden/>
    <w:unhideWhenUsed/>
    <w:rsid w:val="00BE2EE7"/>
    <w:rPr>
      <w:color w:val="0000FF"/>
      <w:u w:val="single"/>
    </w:rPr>
  </w:style>
  <w:style w:type="paragraph" w:styleId="NormalWeb">
    <w:name w:val="Normal (Web)"/>
    <w:basedOn w:val="Normal"/>
    <w:uiPriority w:val="99"/>
    <w:semiHidden/>
    <w:unhideWhenUsed/>
    <w:rsid w:val="00BE2EE7"/>
    <w:pPr>
      <w:spacing w:before="100" w:beforeAutospacing="1" w:after="100" w:afterAutospacing="1"/>
    </w:pPr>
    <w:rPr>
      <w:rFonts w:ascii="Times New Roman" w:eastAsia="Times New Roman" w:hAnsi="Times New Roman" w:cs="Times New Roman"/>
      <w:kern w:val="0"/>
      <w:lang w:val="en-US"/>
      <w14:ligatures w14:val="none"/>
    </w:rPr>
  </w:style>
  <w:style w:type="paragraph" w:styleId="Revision">
    <w:name w:val="Revision"/>
    <w:hidden/>
    <w:uiPriority w:val="99"/>
    <w:semiHidden/>
    <w:rsid w:val="002F1B43"/>
    <w:rPr>
      <w:lang w:val="lt-LT"/>
    </w:rPr>
  </w:style>
  <w:style w:type="character" w:styleId="CommentReference">
    <w:name w:val="annotation reference"/>
    <w:basedOn w:val="DefaultParagraphFont"/>
    <w:uiPriority w:val="99"/>
    <w:semiHidden/>
    <w:unhideWhenUsed/>
    <w:rsid w:val="00F94EBF"/>
    <w:rPr>
      <w:sz w:val="16"/>
      <w:szCs w:val="16"/>
    </w:rPr>
  </w:style>
  <w:style w:type="paragraph" w:styleId="CommentText">
    <w:name w:val="annotation text"/>
    <w:basedOn w:val="Normal"/>
    <w:link w:val="CommentTextChar"/>
    <w:uiPriority w:val="99"/>
    <w:unhideWhenUsed/>
    <w:rsid w:val="00F94EBF"/>
    <w:rPr>
      <w:sz w:val="20"/>
      <w:szCs w:val="20"/>
    </w:rPr>
  </w:style>
  <w:style w:type="character" w:customStyle="1" w:styleId="CommentTextChar">
    <w:name w:val="Comment Text Char"/>
    <w:basedOn w:val="DefaultParagraphFont"/>
    <w:link w:val="CommentText"/>
    <w:uiPriority w:val="99"/>
    <w:rsid w:val="00F94EBF"/>
    <w:rPr>
      <w:sz w:val="20"/>
      <w:szCs w:val="20"/>
      <w:lang w:val="lt-LT"/>
    </w:rPr>
  </w:style>
  <w:style w:type="paragraph" w:styleId="CommentSubject">
    <w:name w:val="annotation subject"/>
    <w:basedOn w:val="CommentText"/>
    <w:next w:val="CommentText"/>
    <w:link w:val="CommentSubjectChar"/>
    <w:uiPriority w:val="99"/>
    <w:semiHidden/>
    <w:unhideWhenUsed/>
    <w:rsid w:val="00F94EBF"/>
    <w:rPr>
      <w:b/>
      <w:bCs/>
    </w:rPr>
  </w:style>
  <w:style w:type="character" w:customStyle="1" w:styleId="CommentSubjectChar">
    <w:name w:val="Comment Subject Char"/>
    <w:basedOn w:val="CommentTextChar"/>
    <w:link w:val="CommentSubject"/>
    <w:uiPriority w:val="99"/>
    <w:semiHidden/>
    <w:rsid w:val="00F94EBF"/>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6782">
      <w:bodyDiv w:val="1"/>
      <w:marLeft w:val="0"/>
      <w:marRight w:val="0"/>
      <w:marTop w:val="0"/>
      <w:marBottom w:val="0"/>
      <w:divBdr>
        <w:top w:val="none" w:sz="0" w:space="0" w:color="auto"/>
        <w:left w:val="none" w:sz="0" w:space="0" w:color="auto"/>
        <w:bottom w:val="none" w:sz="0" w:space="0" w:color="auto"/>
        <w:right w:val="none" w:sz="0" w:space="0" w:color="auto"/>
      </w:divBdr>
      <w:divsChild>
        <w:div w:id="1010913026">
          <w:marLeft w:val="0"/>
          <w:marRight w:val="0"/>
          <w:marTop w:val="0"/>
          <w:marBottom w:val="0"/>
          <w:divBdr>
            <w:top w:val="none" w:sz="0" w:space="0" w:color="auto"/>
            <w:left w:val="none" w:sz="0" w:space="0" w:color="auto"/>
            <w:bottom w:val="none" w:sz="0" w:space="0" w:color="auto"/>
            <w:right w:val="none" w:sz="0" w:space="0" w:color="auto"/>
          </w:divBdr>
        </w:div>
      </w:divsChild>
    </w:div>
    <w:div w:id="752045306">
      <w:bodyDiv w:val="1"/>
      <w:marLeft w:val="0"/>
      <w:marRight w:val="0"/>
      <w:marTop w:val="0"/>
      <w:marBottom w:val="0"/>
      <w:divBdr>
        <w:top w:val="none" w:sz="0" w:space="0" w:color="auto"/>
        <w:left w:val="none" w:sz="0" w:space="0" w:color="auto"/>
        <w:bottom w:val="none" w:sz="0" w:space="0" w:color="auto"/>
        <w:right w:val="none" w:sz="0" w:space="0" w:color="auto"/>
      </w:divBdr>
    </w:div>
    <w:div w:id="1150248066">
      <w:bodyDiv w:val="1"/>
      <w:marLeft w:val="0"/>
      <w:marRight w:val="0"/>
      <w:marTop w:val="0"/>
      <w:marBottom w:val="0"/>
      <w:divBdr>
        <w:top w:val="none" w:sz="0" w:space="0" w:color="auto"/>
        <w:left w:val="none" w:sz="0" w:space="0" w:color="auto"/>
        <w:bottom w:val="none" w:sz="0" w:space="0" w:color="auto"/>
        <w:right w:val="none" w:sz="0" w:space="0" w:color="auto"/>
      </w:divBdr>
      <w:divsChild>
        <w:div w:id="358090178">
          <w:marLeft w:val="0"/>
          <w:marRight w:val="0"/>
          <w:marTop w:val="0"/>
          <w:marBottom w:val="0"/>
          <w:divBdr>
            <w:top w:val="none" w:sz="0" w:space="0" w:color="auto"/>
            <w:left w:val="none" w:sz="0" w:space="0" w:color="auto"/>
            <w:bottom w:val="none" w:sz="0" w:space="0" w:color="auto"/>
            <w:right w:val="none" w:sz="0" w:space="0" w:color="auto"/>
          </w:divBdr>
        </w:div>
      </w:divsChild>
    </w:div>
    <w:div w:id="1343776768">
      <w:bodyDiv w:val="1"/>
      <w:marLeft w:val="0"/>
      <w:marRight w:val="0"/>
      <w:marTop w:val="0"/>
      <w:marBottom w:val="0"/>
      <w:divBdr>
        <w:top w:val="none" w:sz="0" w:space="0" w:color="auto"/>
        <w:left w:val="none" w:sz="0" w:space="0" w:color="auto"/>
        <w:bottom w:val="none" w:sz="0" w:space="0" w:color="auto"/>
        <w:right w:val="none" w:sz="0" w:space="0" w:color="auto"/>
      </w:divBdr>
    </w:div>
    <w:div w:id="1927379439">
      <w:bodyDiv w:val="1"/>
      <w:marLeft w:val="0"/>
      <w:marRight w:val="0"/>
      <w:marTop w:val="0"/>
      <w:marBottom w:val="0"/>
      <w:divBdr>
        <w:top w:val="none" w:sz="0" w:space="0" w:color="auto"/>
        <w:left w:val="none" w:sz="0" w:space="0" w:color="auto"/>
        <w:bottom w:val="none" w:sz="0" w:space="0" w:color="auto"/>
        <w:right w:val="none" w:sz="0" w:space="0" w:color="auto"/>
      </w:divBdr>
    </w:div>
    <w:div w:id="19525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3559</Words>
  <Characters>2030</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Miknevičius</dc:creator>
  <cp:keywords/>
  <dc:description/>
  <cp:lastModifiedBy>Viktorija Bagdonė</cp:lastModifiedBy>
  <cp:revision>3</cp:revision>
  <dcterms:created xsi:type="dcterms:W3CDTF">2024-10-24T06:04:00Z</dcterms:created>
  <dcterms:modified xsi:type="dcterms:W3CDTF">2024-10-24T09:08:00Z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2024-10-01T10:52:09Z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ca5321ea-22a7-4c17-9c96-db6a7b36fead</vt:lpwstr>
  </property>
  <property fmtid="{D5CDD505-2E9C-101B-9397-08002B2CF9AE}" pid="8" name="MSIP_Label_97c4f187-5e78-4ccc-ba06-bd72f8c5cc80_ContentBits">
    <vt:lpwstr>0</vt:lpwstr>
  </property>
</Properties>
</file>