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color w:val="000000"/>
        </w:rPr>
      </w:pPr>
      <w:r w:rsidDel="00000000" w:rsidR="00000000" w:rsidRPr="00000000">
        <w:rPr>
          <w:rFonts w:ascii="Arial" w:cs="Arial" w:eastAsia="Arial" w:hAnsi="Arial"/>
          <w:b w:val="1"/>
          <w:rtl w:val="0"/>
        </w:rPr>
        <w:t xml:space="preserve">Po švenčių maratono atsigauti padės „Iki“ savaitgalio nuolaidų fontanai</w:t>
      </w:r>
      <w:r w:rsidDel="00000000" w:rsidR="00000000" w:rsidRPr="00000000">
        <w:rPr>
          <w:rtl w:val="0"/>
        </w:rPr>
      </w:r>
    </w:p>
    <w:p w:rsidR="00000000" w:rsidDel="00000000" w:rsidP="00000000" w:rsidRDefault="00000000" w:rsidRPr="00000000" w14:paraId="00000002">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3">
      <w:pPr>
        <w:jc w:val="both"/>
        <w:rPr>
          <w:rFonts w:ascii="Arial" w:cs="Arial" w:eastAsia="Arial" w:hAnsi="Arial"/>
          <w:i w:val="1"/>
          <w:sz w:val="22"/>
          <w:szCs w:val="22"/>
        </w:rPr>
      </w:pPr>
      <w:r w:rsidDel="00000000" w:rsidR="00000000" w:rsidRPr="00000000">
        <w:rPr>
          <w:rFonts w:ascii="Arial" w:cs="Arial" w:eastAsia="Arial" w:hAnsi="Arial"/>
          <w:i w:val="1"/>
          <w:color w:val="000000"/>
          <w:sz w:val="22"/>
          <w:szCs w:val="22"/>
          <w:rtl w:val="0"/>
        </w:rPr>
        <w:t xml:space="preserve">Pranešimas žiniasklaidai</w:t>
      </w:r>
      <w:r w:rsidDel="00000000" w:rsidR="00000000" w:rsidRPr="00000000">
        <w:rPr>
          <w:rtl w:val="0"/>
        </w:rPr>
      </w:r>
    </w:p>
    <w:p w:rsidR="00000000" w:rsidDel="00000000" w:rsidP="00000000" w:rsidRDefault="00000000" w:rsidRPr="00000000" w14:paraId="00000004">
      <w:pPr>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2025 01 03</w:t>
      </w:r>
    </w:p>
    <w:p w:rsidR="00000000" w:rsidDel="00000000" w:rsidP="00000000" w:rsidRDefault="00000000" w:rsidRPr="00000000" w14:paraId="00000005">
      <w:pP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6">
      <w:pPr>
        <w:pStyle w:val="Heading1"/>
        <w:spacing w:after="120" w:before="120" w:lineRule="auto"/>
        <w:jc w:val="both"/>
        <w:rPr>
          <w:rFonts w:ascii="Arial" w:cs="Arial" w:eastAsia="Arial" w:hAnsi="Arial"/>
          <w:sz w:val="22"/>
          <w:szCs w:val="22"/>
        </w:rPr>
      </w:pPr>
      <w:bookmarkStart w:colFirst="0" w:colLast="0" w:name="_heading=h.1r929p6gke58" w:id="0"/>
      <w:bookmarkEnd w:id="0"/>
      <w:r w:rsidDel="00000000" w:rsidR="00000000" w:rsidRPr="00000000">
        <w:rPr>
          <w:rFonts w:ascii="Arial" w:cs="Arial" w:eastAsia="Arial" w:hAnsi="Arial"/>
          <w:sz w:val="22"/>
          <w:szCs w:val="22"/>
          <w:rtl w:val="0"/>
        </w:rPr>
        <w:t xml:space="preserve">Žiemos šventės suteikia gausybę smagių akimirkų, tačiau ilgas laikas prie vaišių stalo dažnai virsta iššūkiu organizmui. Todėl pirmasis naujų metų savaitgalis – puiki proga atgauti jėgas, vartojant sveikos ir subalansuotos mitybos produktus – jiems „Iki“ parduotuvėse sausio 2–5 dienomis taikomos ypatingos nuolaidos. Savaitgalio apsipirkimą paprasta suplanuoti peržvelgus geriausius pasiūlymus „Iki“ kainų leidinyje:</w:t>
      </w:r>
      <w:hyperlink r:id="rId7">
        <w:r w:rsidDel="00000000" w:rsidR="00000000" w:rsidRPr="00000000">
          <w:rPr>
            <w:rFonts w:ascii="Arial" w:cs="Arial" w:eastAsia="Arial" w:hAnsi="Arial"/>
            <w:sz w:val="22"/>
            <w:szCs w:val="22"/>
            <w:rtl w:val="0"/>
          </w:rPr>
          <w:t xml:space="preserve"> </w:t>
        </w:r>
      </w:hyperlink>
      <w:hyperlink r:id="rId8">
        <w:r w:rsidDel="00000000" w:rsidR="00000000" w:rsidRPr="00000000">
          <w:rPr>
            <w:rFonts w:ascii="Arial" w:cs="Arial" w:eastAsia="Arial" w:hAnsi="Arial"/>
            <w:color w:val="1155cc"/>
            <w:sz w:val="22"/>
            <w:szCs w:val="22"/>
            <w:u w:val="single"/>
            <w:rtl w:val="0"/>
          </w:rPr>
          <w:t xml:space="preserve">https://iki.lt/leidiniai/</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7">
      <w:pPr>
        <w:pStyle w:val="Heading1"/>
        <w:spacing w:after="120" w:before="120" w:lineRule="auto"/>
        <w:jc w:val="both"/>
        <w:rPr>
          <w:rFonts w:ascii="Arial" w:cs="Arial" w:eastAsia="Arial" w:hAnsi="Arial"/>
          <w:b w:val="0"/>
          <w:sz w:val="22"/>
          <w:szCs w:val="22"/>
        </w:rPr>
      </w:pPr>
      <w:bookmarkStart w:colFirst="0" w:colLast="0" w:name="_heading=h.uoxqqxxul2r5" w:id="1"/>
      <w:bookmarkEnd w:id="1"/>
      <w:r w:rsidDel="00000000" w:rsidR="00000000" w:rsidRPr="00000000">
        <w:rPr>
          <w:rFonts w:ascii="Arial" w:cs="Arial" w:eastAsia="Arial" w:hAnsi="Arial"/>
          <w:b w:val="0"/>
          <w:sz w:val="22"/>
          <w:szCs w:val="22"/>
          <w:rtl w:val="0"/>
        </w:rPr>
        <w:t xml:space="preserve">„Pastebime, kad sausio pradžioje mūsų pirkėjai ieško lengvesnio, subalansuoto maisto. Tai natūralu, nes po šventinio periodo organizmas ilgisi vitaminų, lengvai virškinamų produktų ir gerųjų bakterijų. Tad šį savaitgalį „Iki“ parduotuvėse ypatingą dėmesį skiriame jogurtams, šviežiems vaisiams, daržovėms, natūralioms sultims ir vandeniui. Kad lojalūs klientai tai vertina, rodo jų susidomėjimas mūsų pasiūlymais ir aktyvus dalyvavimas šios savaitės akcijose“, – pastebi „Iki“ komunikacijos vadovė Gintarė Kitovė.</w:t>
      </w:r>
    </w:p>
    <w:p w:rsidR="00000000" w:rsidDel="00000000" w:rsidP="00000000" w:rsidRDefault="00000000" w:rsidRPr="00000000" w14:paraId="00000008">
      <w:pPr>
        <w:pStyle w:val="Heading1"/>
        <w:spacing w:after="120" w:before="120" w:lineRule="auto"/>
        <w:jc w:val="both"/>
        <w:rPr>
          <w:rFonts w:ascii="Arial" w:cs="Arial" w:eastAsia="Arial" w:hAnsi="Arial"/>
          <w:sz w:val="22"/>
          <w:szCs w:val="22"/>
        </w:rPr>
      </w:pPr>
      <w:bookmarkStart w:colFirst="0" w:colLast="0" w:name="_heading=h.koarcdfmpyxw" w:id="2"/>
      <w:bookmarkEnd w:id="2"/>
      <w:r w:rsidDel="00000000" w:rsidR="00000000" w:rsidRPr="00000000">
        <w:rPr>
          <w:rFonts w:ascii="Arial" w:cs="Arial" w:eastAsia="Arial" w:hAnsi="Arial"/>
          <w:sz w:val="22"/>
          <w:szCs w:val="22"/>
          <w:rtl w:val="0"/>
        </w:rPr>
        <w:t xml:space="preserve">Nuolaidos primena apie vandens svarbą</w:t>
      </w:r>
    </w:p>
    <w:p w:rsidR="00000000" w:rsidDel="00000000" w:rsidP="00000000" w:rsidRDefault="00000000" w:rsidRPr="00000000" w14:paraId="00000009">
      <w:pPr>
        <w:pStyle w:val="Heading1"/>
        <w:spacing w:after="120" w:before="120" w:lineRule="auto"/>
        <w:jc w:val="both"/>
        <w:rPr>
          <w:rFonts w:ascii="Arial" w:cs="Arial" w:eastAsia="Arial" w:hAnsi="Arial"/>
          <w:b w:val="0"/>
          <w:sz w:val="22"/>
          <w:szCs w:val="22"/>
        </w:rPr>
      </w:pPr>
      <w:bookmarkStart w:colFirst="0" w:colLast="0" w:name="_heading=h.gl7rus2ke1bb" w:id="3"/>
      <w:bookmarkEnd w:id="3"/>
      <w:r w:rsidDel="00000000" w:rsidR="00000000" w:rsidRPr="00000000">
        <w:rPr>
          <w:rFonts w:ascii="Arial" w:cs="Arial" w:eastAsia="Arial" w:hAnsi="Arial"/>
          <w:b w:val="0"/>
          <w:sz w:val="22"/>
          <w:szCs w:val="22"/>
          <w:rtl w:val="0"/>
        </w:rPr>
        <w:t xml:space="preserve">Lojalūs klientai nuo ketvirtadienio iki sekmadienio, sausio 2–5 dienomis, pasinaudoję „Iki“ programėle ar kortele atveria </w:t>
      </w:r>
      <w:r w:rsidDel="00000000" w:rsidR="00000000" w:rsidRPr="00000000">
        <w:rPr>
          <w:rFonts w:ascii="Arial" w:cs="Arial" w:eastAsia="Arial" w:hAnsi="Arial"/>
          <w:sz w:val="22"/>
          <w:szCs w:val="22"/>
          <w:rtl w:val="0"/>
        </w:rPr>
        <w:t xml:space="preserve">net</w:t>
      </w:r>
      <w:r w:rsidDel="00000000" w:rsidR="00000000" w:rsidRPr="00000000">
        <w:rPr>
          <w:rFonts w:ascii="Arial" w:cs="Arial" w:eastAsia="Arial" w:hAnsi="Arial"/>
          <w:sz w:val="22"/>
          <w:szCs w:val="22"/>
          <w:rtl w:val="0"/>
        </w:rPr>
        <w:t xml:space="preserve"> devynis</w:t>
      </w:r>
      <w:r w:rsidDel="00000000" w:rsidR="00000000" w:rsidRPr="00000000">
        <w:rPr>
          <w:rFonts w:ascii="Arial" w:cs="Arial" w:eastAsia="Arial" w:hAnsi="Arial"/>
          <w:b w:val="0"/>
          <w:sz w:val="22"/>
          <w:szCs w:val="22"/>
          <w:rtl w:val="0"/>
        </w:rPr>
        <w:t xml:space="preserve"> geriausius pasiūlymus:</w:t>
      </w:r>
    </w:p>
    <w:p w:rsidR="00000000" w:rsidDel="00000000" w:rsidP="00000000" w:rsidRDefault="00000000" w:rsidRPr="00000000" w14:paraId="0000000A">
      <w:pPr>
        <w:pStyle w:val="Heading1"/>
        <w:spacing w:after="120" w:before="120" w:lineRule="auto"/>
        <w:jc w:val="both"/>
        <w:rPr>
          <w:rFonts w:ascii="Arial" w:cs="Arial" w:eastAsia="Arial" w:hAnsi="Arial"/>
          <w:b w:val="0"/>
          <w:sz w:val="22"/>
          <w:szCs w:val="22"/>
        </w:rPr>
      </w:pPr>
      <w:bookmarkStart w:colFirst="0" w:colLast="0" w:name="_heading=h.4wo2s07dw3zq" w:id="4"/>
      <w:bookmarkEnd w:id="4"/>
      <w:r w:rsidDel="00000000" w:rsidR="00000000" w:rsidRPr="00000000">
        <w:rPr>
          <w:rFonts w:ascii="Arial" w:cs="Arial" w:eastAsia="Arial" w:hAnsi="Arial"/>
          <w:b w:val="0"/>
          <w:sz w:val="22"/>
          <w:szCs w:val="22"/>
          <w:rtl w:val="0"/>
        </w:rPr>
        <w:t xml:space="preserve">– Atkurti skysčių balansą organizme, pasinaudoję 40 proc. nuolaida gazuotam ir negazuotam vandeniui.</w:t>
      </w:r>
    </w:p>
    <w:p w:rsidR="00000000" w:rsidDel="00000000" w:rsidP="00000000" w:rsidRDefault="00000000" w:rsidRPr="00000000" w14:paraId="0000000B">
      <w:pPr>
        <w:pStyle w:val="Heading1"/>
        <w:spacing w:after="120" w:before="120" w:lineRule="auto"/>
        <w:jc w:val="both"/>
        <w:rPr>
          <w:rFonts w:ascii="Arial" w:cs="Arial" w:eastAsia="Arial" w:hAnsi="Arial"/>
          <w:b w:val="0"/>
          <w:sz w:val="22"/>
          <w:szCs w:val="22"/>
        </w:rPr>
      </w:pPr>
      <w:bookmarkStart w:colFirst="0" w:colLast="0" w:name="_heading=h.lhzgeywxviwh" w:id="5"/>
      <w:bookmarkEnd w:id="5"/>
      <w:r w:rsidDel="00000000" w:rsidR="00000000" w:rsidRPr="00000000">
        <w:rPr>
          <w:rFonts w:ascii="Arial" w:cs="Arial" w:eastAsia="Arial" w:hAnsi="Arial"/>
          <w:b w:val="0"/>
          <w:sz w:val="22"/>
          <w:szCs w:val="22"/>
          <w:rtl w:val="0"/>
        </w:rPr>
        <w:t xml:space="preserve">– Papildyti gerųjų bakterijų atsargas – 20 proc. nuolaida valgomiesiems jogurtams.</w:t>
      </w:r>
    </w:p>
    <w:p w:rsidR="00000000" w:rsidDel="00000000" w:rsidP="00000000" w:rsidRDefault="00000000" w:rsidRPr="00000000" w14:paraId="0000000C">
      <w:pPr>
        <w:pStyle w:val="Heading1"/>
        <w:spacing w:after="120" w:before="120" w:lineRule="auto"/>
        <w:jc w:val="both"/>
        <w:rPr>
          <w:rFonts w:ascii="Arial" w:cs="Arial" w:eastAsia="Arial" w:hAnsi="Arial"/>
          <w:b w:val="0"/>
          <w:sz w:val="22"/>
          <w:szCs w:val="22"/>
        </w:rPr>
      </w:pPr>
      <w:bookmarkStart w:colFirst="0" w:colLast="0" w:name="_heading=h.g7sllhtvjukd" w:id="6"/>
      <w:bookmarkEnd w:id="6"/>
      <w:r w:rsidDel="00000000" w:rsidR="00000000" w:rsidRPr="00000000">
        <w:rPr>
          <w:rFonts w:ascii="Arial" w:cs="Arial" w:eastAsia="Arial" w:hAnsi="Arial"/>
          <w:b w:val="0"/>
          <w:sz w:val="22"/>
          <w:szCs w:val="22"/>
          <w:rtl w:val="0"/>
        </w:rPr>
        <w:t xml:space="preserve">– Omega 3 riebalų rūgščių kiekį pagausinti galima pasinaudojus pasiūlymu (trijų širdelių „Iki“ parduotuvėse) su 50 proc. nuolaida įsigyti skrostos atlantinės lašišos. Jos kilogramo kaina šį savaitgalį – tik 6,99 euro</w:t>
      </w:r>
      <w:r w:rsidDel="00000000" w:rsidR="00000000" w:rsidRPr="00000000">
        <w:rPr>
          <w:rFonts w:ascii="Arial" w:cs="Arial" w:eastAsia="Arial" w:hAnsi="Arial"/>
          <w:b w:val="0"/>
          <w:sz w:val="22"/>
          <w:szCs w:val="22"/>
          <w:rtl w:val="0"/>
        </w:rPr>
        <w:t xml:space="preserve">, todėl verta paskubėti, nes lašišos kiekiai riboti. </w:t>
      </w:r>
    </w:p>
    <w:p w:rsidR="00000000" w:rsidDel="00000000" w:rsidP="00000000" w:rsidRDefault="00000000" w:rsidRPr="00000000" w14:paraId="0000000D">
      <w:pPr>
        <w:pStyle w:val="Heading1"/>
        <w:spacing w:after="120" w:before="120" w:lineRule="auto"/>
        <w:jc w:val="both"/>
        <w:rPr>
          <w:rFonts w:ascii="Arial" w:cs="Arial" w:eastAsia="Arial" w:hAnsi="Arial"/>
          <w:b w:val="0"/>
          <w:sz w:val="22"/>
          <w:szCs w:val="22"/>
        </w:rPr>
      </w:pPr>
      <w:bookmarkStart w:colFirst="0" w:colLast="0" w:name="_heading=h.jps9yz8gcgnl" w:id="7"/>
      <w:bookmarkEnd w:id="7"/>
      <w:r w:rsidDel="00000000" w:rsidR="00000000" w:rsidRPr="00000000">
        <w:rPr>
          <w:rFonts w:ascii="Arial" w:cs="Arial" w:eastAsia="Arial" w:hAnsi="Arial"/>
          <w:b w:val="0"/>
          <w:sz w:val="22"/>
          <w:szCs w:val="22"/>
          <w:rtl w:val="0"/>
        </w:rPr>
        <w:t xml:space="preserve">– Kitas puikus baltymų šaltinis – vištiena. Fasuotas atvėsintas viščiukas broileris – 2,99 euro už kilogramą – arba 45 proc. pigiau.</w:t>
      </w:r>
    </w:p>
    <w:p w:rsidR="00000000" w:rsidDel="00000000" w:rsidP="00000000" w:rsidRDefault="00000000" w:rsidRPr="00000000" w14:paraId="0000000E">
      <w:pPr>
        <w:pStyle w:val="Heading1"/>
        <w:spacing w:after="120" w:before="120" w:lineRule="auto"/>
        <w:jc w:val="both"/>
        <w:rPr>
          <w:rFonts w:ascii="Arial" w:cs="Arial" w:eastAsia="Arial" w:hAnsi="Arial"/>
          <w:b w:val="0"/>
          <w:sz w:val="22"/>
          <w:szCs w:val="22"/>
        </w:rPr>
      </w:pPr>
      <w:bookmarkStart w:colFirst="0" w:colLast="0" w:name="_heading=h.m365cjyuvlv" w:id="8"/>
      <w:bookmarkEnd w:id="8"/>
      <w:r w:rsidDel="00000000" w:rsidR="00000000" w:rsidRPr="00000000">
        <w:rPr>
          <w:rFonts w:ascii="Arial" w:cs="Arial" w:eastAsia="Arial" w:hAnsi="Arial"/>
          <w:b w:val="0"/>
          <w:sz w:val="22"/>
          <w:szCs w:val="22"/>
          <w:rtl w:val="0"/>
        </w:rPr>
        <w:t xml:space="preserve">– Prie viščiuko (ir net tik) puikiai tiks bulvės. Kilogramas „Clever“ sveriamų bulvių kainuoja vos 0,29 euro.</w:t>
      </w:r>
    </w:p>
    <w:p w:rsidR="00000000" w:rsidDel="00000000" w:rsidP="00000000" w:rsidRDefault="00000000" w:rsidRPr="00000000" w14:paraId="0000000F">
      <w:pPr>
        <w:pStyle w:val="Heading1"/>
        <w:spacing w:after="120" w:before="120" w:lineRule="auto"/>
        <w:jc w:val="both"/>
        <w:rPr>
          <w:rFonts w:ascii="Arial" w:cs="Arial" w:eastAsia="Arial" w:hAnsi="Arial"/>
          <w:b w:val="0"/>
          <w:sz w:val="22"/>
          <w:szCs w:val="22"/>
        </w:rPr>
      </w:pPr>
      <w:bookmarkStart w:colFirst="0" w:colLast="0" w:name="_heading=h.fxt5q8surgn" w:id="9"/>
      <w:bookmarkEnd w:id="9"/>
      <w:r w:rsidDel="00000000" w:rsidR="00000000" w:rsidRPr="00000000">
        <w:rPr>
          <w:rFonts w:ascii="Arial" w:cs="Arial" w:eastAsia="Arial" w:hAnsi="Arial"/>
          <w:b w:val="0"/>
          <w:sz w:val="22"/>
          <w:szCs w:val="22"/>
          <w:rtl w:val="0"/>
        </w:rPr>
        <w:t xml:space="preserve">– Naujų metų planus ir svajones gera aptarti prie puodelio karšto gėrimo – tirpios kavos gėrimams ir tirpiai kavai taikoma 30 proc. nuolaida.</w:t>
      </w:r>
    </w:p>
    <w:p w:rsidR="00000000" w:rsidDel="00000000" w:rsidP="00000000" w:rsidRDefault="00000000" w:rsidRPr="00000000" w14:paraId="00000010">
      <w:pPr>
        <w:pStyle w:val="Heading1"/>
        <w:spacing w:after="120" w:before="120" w:lineRule="auto"/>
        <w:jc w:val="both"/>
        <w:rPr>
          <w:rFonts w:ascii="Arial" w:cs="Arial" w:eastAsia="Arial" w:hAnsi="Arial"/>
          <w:b w:val="0"/>
          <w:sz w:val="22"/>
          <w:szCs w:val="22"/>
        </w:rPr>
      </w:pPr>
      <w:bookmarkStart w:colFirst="0" w:colLast="0" w:name="_heading=h.rn4cdpxatb25" w:id="10"/>
      <w:bookmarkEnd w:id="10"/>
      <w:r w:rsidDel="00000000" w:rsidR="00000000" w:rsidRPr="00000000">
        <w:rPr>
          <w:rFonts w:ascii="Arial" w:cs="Arial" w:eastAsia="Arial" w:hAnsi="Arial"/>
          <w:b w:val="0"/>
          <w:sz w:val="22"/>
          <w:szCs w:val="22"/>
          <w:rtl w:val="0"/>
        </w:rPr>
        <w:t xml:space="preserve">– Savaitgalio užkandžiui tiks šaltai ir karštai rūkyti mėsos gaminiai, kuriems visose „Iki“ parduotuvėse taikoma 20 proc. nuolaida.</w:t>
      </w:r>
    </w:p>
    <w:p w:rsidR="00000000" w:rsidDel="00000000" w:rsidP="00000000" w:rsidRDefault="00000000" w:rsidRPr="00000000" w14:paraId="00000011">
      <w:pPr>
        <w:pStyle w:val="Heading1"/>
        <w:spacing w:after="120" w:before="120" w:lineRule="auto"/>
        <w:jc w:val="both"/>
        <w:rPr>
          <w:rFonts w:ascii="Arial" w:cs="Arial" w:eastAsia="Arial" w:hAnsi="Arial"/>
          <w:b w:val="0"/>
          <w:sz w:val="22"/>
          <w:szCs w:val="22"/>
        </w:rPr>
      </w:pPr>
      <w:bookmarkStart w:colFirst="0" w:colLast="0" w:name="_heading=h.nwt58t8wgisp" w:id="11"/>
      <w:bookmarkEnd w:id="11"/>
      <w:r w:rsidDel="00000000" w:rsidR="00000000" w:rsidRPr="00000000">
        <w:rPr>
          <w:rFonts w:ascii="Arial" w:cs="Arial" w:eastAsia="Arial" w:hAnsi="Arial"/>
          <w:b w:val="0"/>
          <w:sz w:val="22"/>
          <w:szCs w:val="22"/>
          <w:rtl w:val="0"/>
        </w:rPr>
        <w:t xml:space="preserve">– Pavargę nuo maisto gamybos turėtų suskubti pasinaudoti nuolaida šaldytiems koldūnams ir įvairių rūšių virtiniams, nes perkant juos galioja pasiūlymas du už vieno kainą.</w:t>
      </w:r>
    </w:p>
    <w:p w:rsidR="00000000" w:rsidDel="00000000" w:rsidP="00000000" w:rsidRDefault="00000000" w:rsidRPr="00000000" w14:paraId="00000012">
      <w:pPr>
        <w:pStyle w:val="Heading1"/>
        <w:spacing w:after="120" w:before="120" w:lineRule="auto"/>
        <w:jc w:val="both"/>
        <w:rPr>
          <w:rFonts w:ascii="Arial" w:cs="Arial" w:eastAsia="Arial" w:hAnsi="Arial"/>
          <w:b w:val="0"/>
          <w:sz w:val="22"/>
          <w:szCs w:val="22"/>
        </w:rPr>
      </w:pPr>
      <w:bookmarkStart w:colFirst="0" w:colLast="0" w:name="_heading=h.i2etrsc3f63k" w:id="12"/>
      <w:bookmarkEnd w:id="12"/>
      <w:r w:rsidDel="00000000" w:rsidR="00000000" w:rsidRPr="00000000">
        <w:rPr>
          <w:rFonts w:ascii="Arial" w:cs="Arial" w:eastAsia="Arial" w:hAnsi="Arial"/>
          <w:b w:val="0"/>
          <w:sz w:val="22"/>
          <w:szCs w:val="22"/>
          <w:rtl w:val="0"/>
        </w:rPr>
        <w:t xml:space="preserve">– Pailsėti nuo virtuvės padės ir 25 proc. nuolaida makaronams ir greitai paruošiamiems makaronams.</w:t>
      </w:r>
    </w:p>
    <w:p w:rsidR="00000000" w:rsidDel="00000000" w:rsidP="00000000" w:rsidRDefault="00000000" w:rsidRPr="00000000" w14:paraId="00000013">
      <w:pPr>
        <w:pStyle w:val="Heading1"/>
        <w:spacing w:after="120" w:before="120" w:lineRule="auto"/>
        <w:jc w:val="both"/>
        <w:rPr>
          <w:rFonts w:ascii="Arial" w:cs="Arial" w:eastAsia="Arial" w:hAnsi="Arial"/>
          <w:b w:val="0"/>
          <w:sz w:val="22"/>
          <w:szCs w:val="22"/>
        </w:rPr>
      </w:pPr>
      <w:bookmarkStart w:colFirst="0" w:colLast="0" w:name="_heading=h.9hr553yavx76" w:id="13"/>
      <w:bookmarkEnd w:id="13"/>
      <w:r w:rsidDel="00000000" w:rsidR="00000000" w:rsidRPr="00000000">
        <w:rPr>
          <w:rtl w:val="0"/>
        </w:rPr>
      </w:r>
    </w:p>
    <w:p w:rsidR="00000000" w:rsidDel="00000000" w:rsidP="00000000" w:rsidRDefault="00000000" w:rsidRPr="00000000" w14:paraId="00000014">
      <w:pPr>
        <w:pStyle w:val="Heading1"/>
        <w:spacing w:after="120" w:before="120" w:lineRule="auto"/>
        <w:jc w:val="both"/>
        <w:rPr>
          <w:rFonts w:ascii="Arial" w:cs="Arial" w:eastAsia="Arial" w:hAnsi="Arial"/>
          <w:sz w:val="22"/>
          <w:szCs w:val="22"/>
        </w:rPr>
      </w:pPr>
      <w:bookmarkStart w:colFirst="0" w:colLast="0" w:name="_heading=h.5r3iksxrlx5n" w:id="14"/>
      <w:bookmarkEnd w:id="14"/>
      <w:r w:rsidDel="00000000" w:rsidR="00000000" w:rsidRPr="00000000">
        <w:rPr>
          <w:rFonts w:ascii="Arial" w:cs="Arial" w:eastAsia="Arial" w:hAnsi="Arial"/>
          <w:sz w:val="22"/>
          <w:szCs w:val="22"/>
          <w:rtl w:val="0"/>
        </w:rPr>
        <w:t xml:space="preserve">Lengvesnis maistas – greičiau sugrįžtanti energija</w:t>
      </w:r>
    </w:p>
    <w:p w:rsidR="00000000" w:rsidDel="00000000" w:rsidP="00000000" w:rsidRDefault="00000000" w:rsidRPr="00000000" w14:paraId="00000015">
      <w:pPr>
        <w:pStyle w:val="Heading1"/>
        <w:spacing w:after="120" w:before="120" w:lineRule="auto"/>
        <w:jc w:val="both"/>
        <w:rPr>
          <w:rFonts w:ascii="Arial" w:cs="Arial" w:eastAsia="Arial" w:hAnsi="Arial"/>
          <w:b w:val="0"/>
          <w:sz w:val="22"/>
          <w:szCs w:val="22"/>
        </w:rPr>
      </w:pPr>
      <w:bookmarkStart w:colFirst="0" w:colLast="0" w:name="_heading=h.bsk6hliwk7q0" w:id="15"/>
      <w:bookmarkEnd w:id="15"/>
      <w:r w:rsidDel="00000000" w:rsidR="00000000" w:rsidRPr="00000000">
        <w:rPr>
          <w:rFonts w:ascii="Arial" w:cs="Arial" w:eastAsia="Arial" w:hAnsi="Arial"/>
          <w:b w:val="0"/>
          <w:sz w:val="22"/>
          <w:szCs w:val="22"/>
          <w:rtl w:val="0"/>
        </w:rPr>
        <w:t xml:space="preserve">Greta savaitgalio akcijų ir kitų aktualių pasiūlymų, visą savaitę lojalūs „Iki“ klientai taip pat mėgaujasi pigesniais sunokusiais avokadais, kurių du kainoja vos 1,99 euro. Geriamasis „Vilkyškių“ jogurtas su nuolaidų kortele kainuoja </w:t>
      </w:r>
      <w:r w:rsidDel="00000000" w:rsidR="00000000" w:rsidRPr="00000000">
        <w:rPr>
          <w:rFonts w:ascii="Arial" w:cs="Arial" w:eastAsia="Arial" w:hAnsi="Arial"/>
          <w:b w:val="0"/>
          <w:sz w:val="22"/>
          <w:szCs w:val="22"/>
          <w:rtl w:val="0"/>
        </w:rPr>
        <w:t xml:space="preserve"> 28 proc</w:t>
      </w:r>
      <w:r w:rsidDel="00000000" w:rsidR="00000000" w:rsidRPr="00000000">
        <w:rPr>
          <w:rFonts w:ascii="Arial" w:cs="Arial" w:eastAsia="Arial" w:hAnsi="Arial"/>
          <w:b w:val="0"/>
          <w:sz w:val="22"/>
          <w:szCs w:val="22"/>
          <w:rtl w:val="0"/>
        </w:rPr>
        <w:t xml:space="preserve">. pigiau, o daugybės pirkėjų pamėgto jogurtinio gėrimo „Billa“ kaina – 1,89 euro.</w:t>
      </w:r>
    </w:p>
    <w:p w:rsidR="00000000" w:rsidDel="00000000" w:rsidP="00000000" w:rsidRDefault="00000000" w:rsidRPr="00000000" w14:paraId="00000016">
      <w:pPr>
        <w:pStyle w:val="Heading1"/>
        <w:spacing w:after="120" w:before="120" w:lineRule="auto"/>
        <w:jc w:val="both"/>
        <w:rPr>
          <w:rFonts w:ascii="Arial" w:cs="Arial" w:eastAsia="Arial" w:hAnsi="Arial"/>
          <w:b w:val="0"/>
          <w:sz w:val="22"/>
          <w:szCs w:val="22"/>
        </w:rPr>
      </w:pPr>
      <w:bookmarkStart w:colFirst="0" w:colLast="0" w:name="_heading=h.34mye5s0suw1" w:id="16"/>
      <w:bookmarkEnd w:id="16"/>
      <w:r w:rsidDel="00000000" w:rsidR="00000000" w:rsidRPr="00000000">
        <w:rPr>
          <w:rFonts w:ascii="Arial" w:cs="Arial" w:eastAsia="Arial" w:hAnsi="Arial"/>
          <w:b w:val="0"/>
          <w:sz w:val="22"/>
          <w:szCs w:val="22"/>
          <w:rtl w:val="0"/>
        </w:rPr>
        <w:t xml:space="preserve"> </w:t>
      </w:r>
    </w:p>
    <w:p w:rsidR="00000000" w:rsidDel="00000000" w:rsidP="00000000" w:rsidRDefault="00000000" w:rsidRPr="00000000" w14:paraId="00000017">
      <w:pPr>
        <w:pStyle w:val="Heading1"/>
        <w:spacing w:after="120" w:before="120" w:lineRule="auto"/>
        <w:jc w:val="both"/>
        <w:rPr>
          <w:rFonts w:ascii="Arial" w:cs="Arial" w:eastAsia="Arial" w:hAnsi="Arial"/>
          <w:b w:val="0"/>
          <w:sz w:val="22"/>
          <w:szCs w:val="22"/>
        </w:rPr>
      </w:pPr>
      <w:bookmarkStart w:colFirst="0" w:colLast="0" w:name="_heading=h.uui53rf9i5ou" w:id="17"/>
      <w:bookmarkEnd w:id="17"/>
      <w:r w:rsidDel="00000000" w:rsidR="00000000" w:rsidRPr="00000000">
        <w:rPr>
          <w:rFonts w:ascii="Arial" w:cs="Arial" w:eastAsia="Arial" w:hAnsi="Arial"/>
          <w:b w:val="0"/>
          <w:sz w:val="22"/>
          <w:szCs w:val="22"/>
          <w:rtl w:val="0"/>
        </w:rPr>
        <w:t xml:space="preserve">Atgauti jėgas šią savaitę padeda ypatingas kainos pasiūlymas beržų sulai „Magnum“, kurios butelis kainuoja 1,49 euro. Vitaminų bomba neretai vadinamoms kopūstų sultims taikoma 30 proc. nuolaida, kaip ir „Iki“ raugintiems ar troškintiems kopūstams. Sulčių ir vaisių kokteiliams „Granini“ – taip pat galioja 30 proc. nuolaida.</w:t>
      </w:r>
    </w:p>
    <w:p w:rsidR="00000000" w:rsidDel="00000000" w:rsidP="00000000" w:rsidRDefault="00000000" w:rsidRPr="00000000" w14:paraId="00000018">
      <w:pPr>
        <w:pStyle w:val="Heading1"/>
        <w:spacing w:after="120" w:before="120" w:lineRule="auto"/>
        <w:jc w:val="both"/>
        <w:rPr>
          <w:rFonts w:ascii="Arial" w:cs="Arial" w:eastAsia="Arial" w:hAnsi="Arial"/>
          <w:b w:val="0"/>
          <w:sz w:val="22"/>
          <w:szCs w:val="22"/>
        </w:rPr>
      </w:pPr>
      <w:bookmarkStart w:colFirst="0" w:colLast="0" w:name="_heading=h.xlmb6cljrmsw" w:id="18"/>
      <w:bookmarkEnd w:id="18"/>
      <w:r w:rsidDel="00000000" w:rsidR="00000000" w:rsidRPr="00000000">
        <w:rPr>
          <w:rFonts w:ascii="Arial" w:cs="Arial" w:eastAsia="Arial" w:hAnsi="Arial"/>
          <w:b w:val="0"/>
          <w:sz w:val="22"/>
          <w:szCs w:val="22"/>
          <w:rtl w:val="0"/>
        </w:rPr>
        <w:t xml:space="preserve">Norintys ne sulčių, o visų vaisių turėtų pasinaudoti „Iki“ lojalumo kortele ir net 40 proc. pigiau įsigyti įvairių rūšių greipfrutų. Mineralų, vitaminų ir antioksidantų atsargas atkurti skatina 30 proc. nuolaida šilauogėms.</w:t>
      </w:r>
    </w:p>
    <w:p w:rsidR="00000000" w:rsidDel="00000000" w:rsidP="00000000" w:rsidRDefault="00000000" w:rsidRPr="00000000" w14:paraId="00000019">
      <w:pPr>
        <w:pStyle w:val="Heading1"/>
        <w:spacing w:after="120" w:before="120" w:lineRule="auto"/>
        <w:jc w:val="both"/>
        <w:rPr>
          <w:rFonts w:ascii="Arial" w:cs="Arial" w:eastAsia="Arial" w:hAnsi="Arial"/>
          <w:sz w:val="22"/>
          <w:szCs w:val="22"/>
        </w:rPr>
      </w:pPr>
      <w:bookmarkStart w:colFirst="0" w:colLast="0" w:name="_heading=h.jni75enfprbd" w:id="19"/>
      <w:bookmarkEnd w:id="19"/>
      <w:r w:rsidDel="00000000" w:rsidR="00000000" w:rsidRPr="00000000">
        <w:rPr>
          <w:rFonts w:ascii="Arial" w:cs="Arial" w:eastAsia="Arial" w:hAnsi="Arial"/>
          <w:sz w:val="22"/>
          <w:szCs w:val="22"/>
          <w:rtl w:val="0"/>
        </w:rPr>
        <w:t xml:space="preserve">Iššūkius pasitikite su šypsena</w:t>
      </w:r>
    </w:p>
    <w:p w:rsidR="00000000" w:rsidDel="00000000" w:rsidP="00000000" w:rsidRDefault="00000000" w:rsidRPr="00000000" w14:paraId="0000001A">
      <w:pPr>
        <w:pStyle w:val="Heading1"/>
        <w:spacing w:after="120" w:before="120" w:lineRule="auto"/>
        <w:jc w:val="both"/>
        <w:rPr>
          <w:rFonts w:ascii="Arial" w:cs="Arial" w:eastAsia="Arial" w:hAnsi="Arial"/>
          <w:b w:val="0"/>
          <w:sz w:val="22"/>
          <w:szCs w:val="22"/>
        </w:rPr>
      </w:pPr>
      <w:bookmarkStart w:colFirst="0" w:colLast="0" w:name="_heading=h.yz724vpl3c9n" w:id="20"/>
      <w:bookmarkEnd w:id="20"/>
      <w:r w:rsidDel="00000000" w:rsidR="00000000" w:rsidRPr="00000000">
        <w:rPr>
          <w:rFonts w:ascii="Arial" w:cs="Arial" w:eastAsia="Arial" w:hAnsi="Arial"/>
          <w:b w:val="0"/>
          <w:sz w:val="22"/>
          <w:szCs w:val="22"/>
          <w:rtl w:val="0"/>
        </w:rPr>
        <w:t xml:space="preserve">Pasaulyje ir Lietuvoje jau kelerius metus išlieka populiarus „sauso sausio“ iššūkis, kai visą mėnesį žmonės negeria alkoholinių gėrimų. Pasinaudoję „Iki“ savaitės pasiūlymais ir „Pigintuvu“ dabar pirkėjai gali net su 50 proc. nuolaida įsigyti nealkoholinio vyno ir putojančio vyno „Nozeko“.</w:t>
      </w:r>
    </w:p>
    <w:p w:rsidR="00000000" w:rsidDel="00000000" w:rsidP="00000000" w:rsidRDefault="00000000" w:rsidRPr="00000000" w14:paraId="0000001B">
      <w:pPr>
        <w:pStyle w:val="Heading1"/>
        <w:spacing w:after="120" w:before="120" w:lineRule="auto"/>
        <w:jc w:val="both"/>
        <w:rPr>
          <w:rFonts w:ascii="Arial" w:cs="Arial" w:eastAsia="Arial" w:hAnsi="Arial"/>
          <w:b w:val="0"/>
          <w:sz w:val="22"/>
          <w:szCs w:val="22"/>
        </w:rPr>
      </w:pPr>
      <w:bookmarkStart w:colFirst="0" w:colLast="0" w:name="_heading=h.s4pl941zzk90" w:id="21"/>
      <w:bookmarkEnd w:id="21"/>
      <w:r w:rsidDel="00000000" w:rsidR="00000000" w:rsidRPr="00000000">
        <w:rPr>
          <w:rFonts w:ascii="Arial" w:cs="Arial" w:eastAsia="Arial" w:hAnsi="Arial"/>
          <w:b w:val="0"/>
          <w:sz w:val="22"/>
          <w:szCs w:val="22"/>
          <w:rtl w:val="0"/>
        </w:rPr>
        <w:t xml:space="preserve">Gerą savijautą turėtų skleisti ir jūsų šypsena. Todėl užsukę į „Iki“ galite apsirūpinti burnos priežiūros priemonėmis „Sensodyne“ su 30 proc. nuolaida. Kad ir visiems metams.</w:t>
      </w:r>
    </w:p>
    <w:p w:rsidR="00000000" w:rsidDel="00000000" w:rsidP="00000000" w:rsidRDefault="00000000" w:rsidRPr="00000000" w14:paraId="0000001C">
      <w:pPr>
        <w:pStyle w:val="Heading1"/>
        <w:spacing w:after="120" w:before="120" w:lineRule="auto"/>
        <w:jc w:val="both"/>
        <w:rPr>
          <w:rFonts w:ascii="Arial" w:cs="Arial" w:eastAsia="Arial" w:hAnsi="Arial"/>
          <w:sz w:val="22"/>
          <w:szCs w:val="22"/>
        </w:rPr>
      </w:pPr>
      <w:bookmarkStart w:colFirst="0" w:colLast="0" w:name="_heading=h.c3bf0lin0o2v" w:id="22"/>
      <w:bookmarkEnd w:id="22"/>
      <w:r w:rsidDel="00000000" w:rsidR="00000000" w:rsidRPr="00000000">
        <w:rPr>
          <w:rFonts w:ascii="Arial" w:cs="Arial" w:eastAsia="Arial" w:hAnsi="Arial"/>
          <w:sz w:val="22"/>
          <w:szCs w:val="22"/>
          <w:rtl w:val="0"/>
        </w:rPr>
        <w:t xml:space="preserve">Sausio staigmenų pūga – vėl siaučia legendinė akcija</w:t>
      </w:r>
    </w:p>
    <w:p w:rsidR="00000000" w:rsidDel="00000000" w:rsidP="00000000" w:rsidRDefault="00000000" w:rsidRPr="00000000" w14:paraId="0000001D">
      <w:pPr>
        <w:pStyle w:val="Heading1"/>
        <w:spacing w:after="120" w:before="120" w:lineRule="auto"/>
        <w:jc w:val="both"/>
        <w:rPr>
          <w:rFonts w:ascii="Arial" w:cs="Arial" w:eastAsia="Arial" w:hAnsi="Arial"/>
          <w:b w:val="0"/>
          <w:sz w:val="22"/>
          <w:szCs w:val="22"/>
        </w:rPr>
      </w:pPr>
      <w:bookmarkStart w:colFirst="0" w:colLast="0" w:name="_heading=h.pt6mgtr4sx53" w:id="23"/>
      <w:bookmarkEnd w:id="23"/>
      <w:r w:rsidDel="00000000" w:rsidR="00000000" w:rsidRPr="00000000">
        <w:rPr>
          <w:rFonts w:ascii="Arial" w:cs="Arial" w:eastAsia="Arial" w:hAnsi="Arial"/>
          <w:b w:val="0"/>
          <w:sz w:val="22"/>
          <w:szCs w:val="22"/>
          <w:rtl w:val="0"/>
        </w:rPr>
        <w:t xml:space="preserve">Tačiau plačiausiai šypsena nušvinta veiduose klientų, kurie sužino, kad į „Iki“ su trenksmu sugrįžo  akcija „Sausio akcentas – viskas po centą“. Daugybei žmonių pernai malonia staigmena tapusi akcija šiemet tęsis iki vasario 2 d. visose fizinėse „Iki“, „IKI Express“ (išskyrus „IKI GO!“ ir „IKI Express 24/7“) parduotuvėse.</w:t>
      </w:r>
    </w:p>
    <w:p w:rsidR="00000000" w:rsidDel="00000000" w:rsidP="00000000" w:rsidRDefault="00000000" w:rsidRPr="00000000" w14:paraId="0000001E">
      <w:pPr>
        <w:pStyle w:val="Heading1"/>
        <w:spacing w:after="120" w:before="120" w:lineRule="auto"/>
        <w:jc w:val="both"/>
        <w:rPr>
          <w:rFonts w:ascii="Arial" w:cs="Arial" w:eastAsia="Arial" w:hAnsi="Arial"/>
          <w:b w:val="0"/>
          <w:sz w:val="22"/>
          <w:szCs w:val="22"/>
        </w:rPr>
      </w:pPr>
      <w:bookmarkStart w:colFirst="0" w:colLast="0" w:name="_heading=h.ts92ihrck3qg" w:id="24"/>
      <w:bookmarkEnd w:id="24"/>
      <w:r w:rsidDel="00000000" w:rsidR="00000000" w:rsidRPr="00000000">
        <w:rPr>
          <w:rFonts w:ascii="Arial" w:cs="Arial" w:eastAsia="Arial" w:hAnsi="Arial"/>
          <w:b w:val="0"/>
          <w:sz w:val="22"/>
          <w:szCs w:val="22"/>
          <w:rtl w:val="0"/>
        </w:rPr>
        <w:t xml:space="preserve">Kiekvieną savaitę atsitiktine tvarka 140 tūkst. klientų, priklausančių „Iki“ lojalumo programai, bus suteikiama nuolaida, kurią pritaikius už kiekvieną produktą savo pirkinių krepšelyje pirkėjas mokės tik po 0,01 Eur. Nuolaida taikoma perkant už ne daugiau kaip 100 eurų.</w:t>
      </w:r>
    </w:p>
    <w:p w:rsidR="00000000" w:rsidDel="00000000" w:rsidP="00000000" w:rsidRDefault="00000000" w:rsidRPr="00000000" w14:paraId="0000001F">
      <w:pPr>
        <w:pStyle w:val="Heading1"/>
        <w:spacing w:after="120" w:before="120" w:lineRule="auto"/>
        <w:jc w:val="both"/>
        <w:rPr>
          <w:rFonts w:ascii="Arial" w:cs="Arial" w:eastAsia="Arial" w:hAnsi="Arial"/>
          <w:b w:val="0"/>
          <w:sz w:val="22"/>
          <w:szCs w:val="22"/>
        </w:rPr>
      </w:pPr>
      <w:bookmarkStart w:colFirst="0" w:colLast="0" w:name="_heading=h.bttrtcw1u4i6" w:id="25"/>
      <w:bookmarkEnd w:id="25"/>
      <w:r w:rsidDel="00000000" w:rsidR="00000000" w:rsidRPr="00000000">
        <w:rPr>
          <w:rFonts w:ascii="Arial" w:cs="Arial" w:eastAsia="Arial" w:hAnsi="Arial"/>
          <w:b w:val="0"/>
          <w:sz w:val="22"/>
          <w:szCs w:val="22"/>
          <w:rtl w:val="0"/>
        </w:rPr>
        <w:t xml:space="preserve">Laimingieji išrenkami atsitiktine tvarka – jie apie savo sėkmę sužino apsipirkimo metu nuskenavę savo „Iki“ lojalumo kortelę ir paspaudę mygtuką „Mokėti“.</w:t>
      </w:r>
    </w:p>
    <w:p w:rsidR="00000000" w:rsidDel="00000000" w:rsidP="00000000" w:rsidRDefault="00000000" w:rsidRPr="00000000" w14:paraId="00000020">
      <w:pPr>
        <w:pStyle w:val="Heading1"/>
        <w:spacing w:after="120" w:before="120" w:lineRule="auto"/>
        <w:jc w:val="both"/>
        <w:rPr>
          <w:rFonts w:ascii="Arial" w:cs="Arial" w:eastAsia="Arial" w:hAnsi="Arial"/>
          <w:b w:val="0"/>
          <w:sz w:val="22"/>
          <w:szCs w:val="22"/>
        </w:rPr>
      </w:pPr>
      <w:bookmarkStart w:colFirst="0" w:colLast="0" w:name="_heading=h.4hsjicl5q2jq" w:id="26"/>
      <w:bookmarkEnd w:id="26"/>
      <w:r w:rsidDel="00000000" w:rsidR="00000000" w:rsidRPr="00000000">
        <w:rPr>
          <w:rFonts w:ascii="Arial" w:cs="Arial" w:eastAsia="Arial" w:hAnsi="Arial"/>
          <w:b w:val="0"/>
          <w:sz w:val="22"/>
          <w:szCs w:val="22"/>
          <w:rtl w:val="0"/>
        </w:rPr>
        <w:t xml:space="preserve">Prekybos tinklo „Iki“ duomenimis, pernai „Sausio akcentas – viskas po centą“ lojaliems pirkėjams sutaupė 1,5 mln. eurų. „Iki“ komunikacijos vadovė G. Kitovė sako, kad šiemet pirkėjai vėl turės unikalią galimybę sutaupyti, o laimingųjų kortelių skaičius per savaitę sieks net iki 140 tūkstančių.</w:t>
      </w:r>
    </w:p>
    <w:p w:rsidR="00000000" w:rsidDel="00000000" w:rsidP="00000000" w:rsidRDefault="00000000" w:rsidRPr="00000000" w14:paraId="00000021">
      <w:pPr>
        <w:pStyle w:val="Heading1"/>
        <w:spacing w:after="120" w:before="120" w:lineRule="auto"/>
        <w:jc w:val="both"/>
        <w:rPr>
          <w:rFonts w:ascii="Arial" w:cs="Arial" w:eastAsia="Arial" w:hAnsi="Arial"/>
          <w:b w:val="0"/>
          <w:sz w:val="22"/>
          <w:szCs w:val="22"/>
        </w:rPr>
      </w:pPr>
      <w:bookmarkStart w:colFirst="0" w:colLast="0" w:name="_heading=h.qw9elr1egeay" w:id="27"/>
      <w:bookmarkEnd w:id="27"/>
      <w:r w:rsidDel="00000000" w:rsidR="00000000" w:rsidRPr="00000000">
        <w:rPr>
          <w:rFonts w:ascii="Arial" w:cs="Arial" w:eastAsia="Arial" w:hAnsi="Arial"/>
          <w:b w:val="0"/>
          <w:sz w:val="22"/>
          <w:szCs w:val="22"/>
          <w:rtl w:val="0"/>
        </w:rPr>
        <w:t xml:space="preserve"> </w:t>
      </w:r>
    </w:p>
    <w:p w:rsidR="00000000" w:rsidDel="00000000" w:rsidP="00000000" w:rsidRDefault="00000000" w:rsidRPr="00000000" w14:paraId="00000022">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Style w:val="Heading1"/>
        <w:spacing w:after="120" w:before="120" w:lineRule="auto"/>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Daugiau informacijos:</w:t>
      </w:r>
      <w:r w:rsidDel="00000000" w:rsidR="00000000" w:rsidRPr="00000000">
        <w:rPr>
          <w:rtl w:val="0"/>
        </w:rPr>
      </w:r>
    </w:p>
    <w:p w:rsidR="00000000" w:rsidDel="00000000" w:rsidP="00000000" w:rsidRDefault="00000000" w:rsidRPr="00000000" w14:paraId="00000025">
      <w:pPr>
        <w:spacing w:after="120" w:before="12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Gintarė Kitovė</w:t>
        <w:br w:type="textWrapping"/>
      </w:r>
      <w:r w:rsidDel="00000000" w:rsidR="00000000" w:rsidRPr="00000000">
        <w:rPr>
          <w:rFonts w:ascii="Arial" w:cs="Arial" w:eastAsia="Arial" w:hAnsi="Arial"/>
          <w:color w:val="000000"/>
          <w:sz w:val="22"/>
          <w:szCs w:val="22"/>
          <w:highlight w:val="white"/>
          <w:rtl w:val="0"/>
        </w:rPr>
        <w:t xml:space="preserve">„Iki“ komunikacijos vadovė</w:t>
      </w:r>
      <w:r w:rsidDel="00000000" w:rsidR="00000000" w:rsidRPr="00000000">
        <w:rPr>
          <w:rFonts w:ascii="Arial" w:cs="Arial" w:eastAsia="Arial" w:hAnsi="Arial"/>
          <w:color w:val="000000"/>
          <w:sz w:val="22"/>
          <w:szCs w:val="22"/>
          <w:rtl w:val="0"/>
        </w:rPr>
        <w:br w:type="textWrapping"/>
      </w:r>
      <w:r w:rsidDel="00000000" w:rsidR="00000000" w:rsidRPr="00000000">
        <w:rPr>
          <w:rFonts w:ascii="Arial" w:cs="Arial" w:eastAsia="Arial" w:hAnsi="Arial"/>
          <w:color w:val="000000"/>
          <w:sz w:val="22"/>
          <w:szCs w:val="22"/>
          <w:highlight w:val="white"/>
          <w:rtl w:val="0"/>
        </w:rPr>
        <w:t xml:space="preserve">Mob. tel. </w:t>
      </w:r>
      <w:r w:rsidDel="00000000" w:rsidR="00000000" w:rsidRPr="00000000">
        <w:rPr>
          <w:rFonts w:ascii="Arial" w:cs="Arial" w:eastAsia="Arial" w:hAnsi="Arial"/>
          <w:color w:val="000000"/>
          <w:sz w:val="22"/>
          <w:szCs w:val="22"/>
          <w:rtl w:val="0"/>
        </w:rPr>
        <w:t xml:space="preserve">+370 653 59493</w:t>
        <w:br w:type="textWrapping"/>
      </w:r>
      <w:r w:rsidDel="00000000" w:rsidR="00000000" w:rsidRPr="00000000">
        <w:rPr>
          <w:rFonts w:ascii="Arial" w:cs="Arial" w:eastAsia="Arial" w:hAnsi="Arial"/>
          <w:color w:val="000000"/>
          <w:sz w:val="22"/>
          <w:szCs w:val="22"/>
          <w:highlight w:val="white"/>
          <w:rtl w:val="0"/>
        </w:rPr>
        <w:t xml:space="preserve">El. p.</w:t>
      </w:r>
      <w:r w:rsidDel="00000000" w:rsidR="00000000" w:rsidRPr="00000000">
        <w:rPr>
          <w:rtl w:val="0"/>
        </w:rPr>
        <w:t xml:space="preserve"> </w:t>
      </w:r>
      <w:hyperlink r:id="rId9">
        <w:r w:rsidDel="00000000" w:rsidR="00000000" w:rsidRPr="00000000">
          <w:rPr>
            <w:rFonts w:ascii="Arial" w:cs="Arial" w:eastAsia="Arial" w:hAnsi="Arial"/>
            <w:color w:val="0000ff"/>
            <w:sz w:val="22"/>
            <w:szCs w:val="22"/>
            <w:u w:val="single"/>
            <w:rtl w:val="0"/>
          </w:rPr>
          <w:t xml:space="preserve">gintare.kitove@iki.lt</w:t>
        </w:r>
      </w:hyperlink>
      <w:r w:rsidDel="00000000" w:rsidR="00000000" w:rsidRPr="00000000">
        <w:rPr>
          <w:rFonts w:ascii="Arial" w:cs="Arial" w:eastAsia="Arial" w:hAnsi="Arial"/>
          <w:color w:val="000000"/>
          <w:sz w:val="22"/>
          <w:szCs w:val="22"/>
          <w:rtl w:val="0"/>
        </w:rPr>
        <w:t xml:space="preserve"> </w:t>
      </w:r>
    </w:p>
    <w:sectPr>
      <w:headerReference r:id="rId10" w:type="default"/>
      <w:pgSz w:h="16838" w:w="11906" w:orient="portrait"/>
      <w:pgMar w:bottom="1204" w:top="1812" w:left="1080" w:right="1080" w:header="56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15241</wp:posOffset>
          </wp:positionH>
          <wp:positionV relativeFrom="paragraph">
            <wp:posOffset>-207644</wp:posOffset>
          </wp:positionV>
          <wp:extent cx="889635" cy="843280"/>
          <wp:effectExtent b="0" l="0" r="0" t="0"/>
          <wp:wrapSquare wrapText="bothSides" distB="0" distT="0" distL="114935" distR="114935"/>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89635" cy="8432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727D2"/>
    <w:rPr>
      <w:rFonts w:ascii="Times New Roman" w:cs="Times New Roman" w:eastAsia="Times New Roman" w:hAnsi="Times New Roman"/>
      <w:lang w:eastAsia="en-GB"/>
    </w:rPr>
  </w:style>
  <w:style w:type="paragraph" w:styleId="Heading1">
    <w:name w:val="heading 1"/>
    <w:basedOn w:val="Normal"/>
    <w:link w:val="Heading1Char"/>
    <w:uiPriority w:val="9"/>
    <w:qFormat w:val="1"/>
    <w:rsid w:val="00447A08"/>
    <w:pPr>
      <w:spacing w:after="100" w:afterAutospacing="1" w:before="100" w:beforeAutospacing="1"/>
      <w:outlineLvl w:val="0"/>
    </w:pPr>
    <w:rPr>
      <w:b w:val="1"/>
      <w:bCs w:val="1"/>
      <w:kern w:val="36"/>
      <w:sz w:val="48"/>
      <w:szCs w:val="48"/>
      <w:lang w:eastAsia="lt-LT" w:val="lt-LT"/>
    </w:rPr>
  </w:style>
  <w:style w:type="paragraph" w:styleId="Heading2">
    <w:name w:val="heading 2"/>
    <w:basedOn w:val="Normal"/>
    <w:next w:val="Normal"/>
    <w:link w:val="Heading2Char"/>
    <w:uiPriority w:val="9"/>
    <w:semiHidden w:val="1"/>
    <w:unhideWhenUsed w:val="1"/>
    <w:qFormat w:val="1"/>
    <w:rsid w:val="00372B86"/>
    <w:pPr>
      <w:keepNext w:val="1"/>
      <w:keepLines w:val="1"/>
      <w:spacing w:before="40"/>
      <w:outlineLvl w:val="1"/>
    </w:pPr>
    <w:rPr>
      <w:rFonts w:asciiTheme="majorHAnsi" w:cstheme="majorBidi" w:eastAsiaTheme="majorEastAsia" w:hAnsiTheme="majorHAnsi"/>
      <w:color w:val="2f5496" w:themeColor="accent1" w:themeShade="0000BF"/>
      <w:sz w:val="26"/>
      <w:szCs w:val="26"/>
      <w:lang w:eastAsia="en-US"/>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B7617C"/>
  </w:style>
  <w:style w:type="character" w:styleId="Hyperlink">
    <w:name w:val="Hyperlink"/>
    <w:basedOn w:val="DefaultParagraphFont"/>
    <w:uiPriority w:val="99"/>
    <w:unhideWhenUsed w:val="1"/>
    <w:rsid w:val="00B7617C"/>
    <w:rPr>
      <w:color w:val="0000ff"/>
      <w:u w:val="single"/>
    </w:rPr>
  </w:style>
  <w:style w:type="paragraph" w:styleId="Header">
    <w:name w:val="header"/>
    <w:basedOn w:val="Normal"/>
    <w:link w:val="HeaderChar"/>
    <w:rsid w:val="00B7617C"/>
    <w:pPr>
      <w:suppressAutoHyphens w:val="1"/>
    </w:pPr>
    <w:rPr>
      <w:rFonts w:ascii="Calibri" w:eastAsia="Calibri" w:hAnsi="Calibri"/>
      <w:sz w:val="22"/>
      <w:szCs w:val="22"/>
      <w:lang w:eastAsia="ar-SA" w:val="lt-LT"/>
    </w:rPr>
  </w:style>
  <w:style w:type="character" w:styleId="HeaderChar" w:customStyle="1">
    <w:name w:val="Header Char"/>
    <w:basedOn w:val="DefaultParagraphFont"/>
    <w:link w:val="Header"/>
    <w:rsid w:val="00B7617C"/>
    <w:rPr>
      <w:rFonts w:ascii="Calibri" w:cs="Times New Roman" w:eastAsia="Calibri" w:hAnsi="Calibri"/>
      <w:sz w:val="22"/>
      <w:szCs w:val="22"/>
      <w:lang w:eastAsia="ar-SA" w:val="lt-LT"/>
    </w:rPr>
  </w:style>
  <w:style w:type="paragraph" w:styleId="Footer">
    <w:name w:val="footer"/>
    <w:basedOn w:val="Normal"/>
    <w:link w:val="FooterChar"/>
    <w:rsid w:val="00B7617C"/>
    <w:pPr>
      <w:suppressAutoHyphens w:val="1"/>
    </w:pPr>
    <w:rPr>
      <w:rFonts w:ascii="Calibri" w:eastAsia="Calibri" w:hAnsi="Calibri"/>
      <w:sz w:val="22"/>
      <w:szCs w:val="22"/>
      <w:lang w:eastAsia="ar-SA" w:val="lt-LT"/>
    </w:rPr>
  </w:style>
  <w:style w:type="character" w:styleId="FooterChar" w:customStyle="1">
    <w:name w:val="Footer Char"/>
    <w:basedOn w:val="DefaultParagraphFont"/>
    <w:link w:val="Footer"/>
    <w:rsid w:val="00B7617C"/>
    <w:rPr>
      <w:rFonts w:ascii="Calibri" w:cs="Times New Roman" w:eastAsia="Calibri" w:hAnsi="Calibri"/>
      <w:sz w:val="22"/>
      <w:szCs w:val="22"/>
      <w:lang w:eastAsia="ar-SA" w:val="lt-LT"/>
    </w:rPr>
  </w:style>
  <w:style w:type="character" w:styleId="CommentReference">
    <w:name w:val="annotation reference"/>
    <w:basedOn w:val="DefaultParagraphFont"/>
    <w:uiPriority w:val="99"/>
    <w:semiHidden w:val="1"/>
    <w:unhideWhenUsed w:val="1"/>
    <w:rsid w:val="006D6DD1"/>
    <w:rPr>
      <w:sz w:val="16"/>
      <w:szCs w:val="16"/>
    </w:rPr>
  </w:style>
  <w:style w:type="paragraph" w:styleId="CommentText">
    <w:name w:val="annotation text"/>
    <w:basedOn w:val="Normal"/>
    <w:link w:val="CommentTextChar"/>
    <w:uiPriority w:val="99"/>
    <w:unhideWhenUsed w:val="1"/>
    <w:rsid w:val="006D6DD1"/>
    <w:rPr>
      <w:sz w:val="20"/>
      <w:szCs w:val="20"/>
      <w:lang w:eastAsia="en-US"/>
    </w:rPr>
  </w:style>
  <w:style w:type="character" w:styleId="CommentTextChar" w:customStyle="1">
    <w:name w:val="Comment Text Char"/>
    <w:basedOn w:val="DefaultParagraphFont"/>
    <w:link w:val="CommentText"/>
    <w:uiPriority w:val="99"/>
    <w:rsid w:val="006D6DD1"/>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6D6DD1"/>
    <w:rPr>
      <w:b w:val="1"/>
      <w:bCs w:val="1"/>
    </w:rPr>
  </w:style>
  <w:style w:type="character" w:styleId="CommentSubjectChar" w:customStyle="1">
    <w:name w:val="Comment Subject Char"/>
    <w:basedOn w:val="CommentTextChar"/>
    <w:link w:val="CommentSubject"/>
    <w:uiPriority w:val="99"/>
    <w:semiHidden w:val="1"/>
    <w:rsid w:val="006D6DD1"/>
    <w:rPr>
      <w:rFonts w:ascii="Times New Roman" w:cs="Times New Roman" w:eastAsia="Times New Roman" w:hAnsi="Times New Roman"/>
      <w:b w:val="1"/>
      <w:bCs w:val="1"/>
      <w:sz w:val="20"/>
      <w:szCs w:val="20"/>
    </w:rPr>
  </w:style>
  <w:style w:type="paragraph" w:styleId="BalloonText">
    <w:name w:val="Balloon Text"/>
    <w:basedOn w:val="Normal"/>
    <w:link w:val="BalloonTextChar"/>
    <w:uiPriority w:val="99"/>
    <w:semiHidden w:val="1"/>
    <w:unhideWhenUsed w:val="1"/>
    <w:rsid w:val="006D6DD1"/>
    <w:rPr>
      <w:rFonts w:ascii="Segoe UI" w:cs="Segoe UI" w:hAnsi="Segoe UI"/>
      <w:sz w:val="18"/>
      <w:szCs w:val="18"/>
      <w:lang w:eastAsia="en-US"/>
    </w:rPr>
  </w:style>
  <w:style w:type="character" w:styleId="BalloonTextChar" w:customStyle="1">
    <w:name w:val="Balloon Text Char"/>
    <w:basedOn w:val="DefaultParagraphFont"/>
    <w:link w:val="BalloonText"/>
    <w:uiPriority w:val="99"/>
    <w:semiHidden w:val="1"/>
    <w:rsid w:val="006D6DD1"/>
    <w:rPr>
      <w:rFonts w:ascii="Segoe UI" w:cs="Segoe UI" w:eastAsia="Times New Roman" w:hAnsi="Segoe UI"/>
      <w:sz w:val="18"/>
      <w:szCs w:val="18"/>
    </w:rPr>
  </w:style>
  <w:style w:type="character" w:styleId="FollowedHyperlink">
    <w:name w:val="FollowedHyperlink"/>
    <w:basedOn w:val="DefaultParagraphFont"/>
    <w:uiPriority w:val="99"/>
    <w:semiHidden w:val="1"/>
    <w:unhideWhenUsed w:val="1"/>
    <w:rsid w:val="00804DA7"/>
    <w:rPr>
      <w:color w:val="954f72" w:themeColor="followedHyperlink"/>
      <w:u w:val="single"/>
    </w:rPr>
  </w:style>
  <w:style w:type="character" w:styleId="Emphasis">
    <w:name w:val="Emphasis"/>
    <w:basedOn w:val="DefaultParagraphFont"/>
    <w:uiPriority w:val="20"/>
    <w:qFormat w:val="1"/>
    <w:rsid w:val="00B34598"/>
    <w:rPr>
      <w:i w:val="1"/>
      <w:iCs w:val="1"/>
    </w:rPr>
  </w:style>
  <w:style w:type="paragraph" w:styleId="ListParagraph">
    <w:name w:val="List Paragraph"/>
    <w:basedOn w:val="Normal"/>
    <w:uiPriority w:val="34"/>
    <w:qFormat w:val="1"/>
    <w:rsid w:val="008B0F4F"/>
    <w:pPr>
      <w:ind w:left="720"/>
      <w:contextualSpacing w:val="1"/>
    </w:pPr>
    <w:rPr>
      <w:lang w:eastAsia="en-US"/>
    </w:rPr>
  </w:style>
  <w:style w:type="character" w:styleId="Strong">
    <w:name w:val="Strong"/>
    <w:basedOn w:val="DefaultParagraphFont"/>
    <w:uiPriority w:val="22"/>
    <w:qFormat w:val="1"/>
    <w:rsid w:val="003E5B5A"/>
    <w:rPr>
      <w:b w:val="1"/>
      <w:bCs w:val="1"/>
    </w:rPr>
  </w:style>
  <w:style w:type="paragraph" w:styleId="NormalWeb">
    <w:name w:val="Normal (Web)"/>
    <w:basedOn w:val="Normal"/>
    <w:uiPriority w:val="99"/>
    <w:unhideWhenUsed w:val="1"/>
    <w:rsid w:val="00DE560A"/>
    <w:pPr>
      <w:spacing w:after="100" w:afterAutospacing="1" w:before="100" w:beforeAutospacing="1"/>
    </w:pPr>
  </w:style>
  <w:style w:type="character" w:styleId="Heading1Char" w:customStyle="1">
    <w:name w:val="Heading 1 Char"/>
    <w:basedOn w:val="DefaultParagraphFont"/>
    <w:link w:val="Heading1"/>
    <w:uiPriority w:val="9"/>
    <w:rsid w:val="00447A08"/>
    <w:rPr>
      <w:rFonts w:ascii="Times New Roman" w:cs="Times New Roman" w:eastAsia="Times New Roman" w:hAnsi="Times New Roman"/>
      <w:b w:val="1"/>
      <w:bCs w:val="1"/>
      <w:kern w:val="36"/>
      <w:sz w:val="48"/>
      <w:szCs w:val="48"/>
      <w:lang w:eastAsia="lt-LT" w:val="lt-LT"/>
    </w:rPr>
  </w:style>
  <w:style w:type="character" w:styleId="Heading2Char" w:customStyle="1">
    <w:name w:val="Heading 2 Char"/>
    <w:basedOn w:val="DefaultParagraphFont"/>
    <w:link w:val="Heading2"/>
    <w:uiPriority w:val="9"/>
    <w:semiHidden w:val="1"/>
    <w:rsid w:val="00372B86"/>
    <w:rPr>
      <w:rFonts w:asciiTheme="majorHAnsi" w:cstheme="majorBidi" w:eastAsiaTheme="majorEastAsia" w:hAnsiTheme="majorHAnsi"/>
      <w:color w:val="2f5496" w:themeColor="accent1" w:themeShade="0000BF"/>
      <w:sz w:val="26"/>
      <w:szCs w:val="26"/>
    </w:rPr>
  </w:style>
  <w:style w:type="paragraph" w:styleId="Dates" w:customStyle="1">
    <w:name w:val="Dates"/>
    <w:basedOn w:val="Normal"/>
    <w:uiPriority w:val="4"/>
    <w:qFormat w:val="1"/>
    <w:rsid w:val="00F2382C"/>
    <w:pPr>
      <w:spacing w:after="40" w:before="120"/>
      <w:jc w:val="right"/>
    </w:pPr>
    <w:rPr>
      <w:rFonts w:asciiTheme="minorHAnsi" w:cstheme="minorBidi" w:eastAsiaTheme="minorEastAsia" w:hAnsiTheme="minorHAnsi"/>
      <w:color w:val="595959" w:themeColor="text1" w:themeTint="0000A6"/>
      <w:sz w:val="18"/>
      <w:szCs w:val="18"/>
      <w:lang w:eastAsia="en-US"/>
    </w:rPr>
  </w:style>
  <w:style w:type="paragraph" w:styleId="Revision">
    <w:name w:val="Revision"/>
    <w:hidden w:val="1"/>
    <w:uiPriority w:val="99"/>
    <w:semiHidden w:val="1"/>
    <w:rsid w:val="00D23751"/>
    <w:rPr>
      <w:rFonts w:ascii="Times New Roman" w:cs="Times New Roman" w:eastAsia="Times New Roman" w:hAnsi="Times New Roman"/>
    </w:rPr>
  </w:style>
  <w:style w:type="paragraph" w:styleId="Body" w:customStyle="1">
    <w:name w:val="Body"/>
    <w:rsid w:val="00887DD8"/>
    <w:pPr>
      <w:pBdr>
        <w:top w:space="0" w:sz="0" w:val="nil"/>
        <w:left w:space="0" w:sz="0" w:val="nil"/>
        <w:bottom w:space="0" w:sz="0" w:val="nil"/>
        <w:right w:space="0" w:sz="0" w:val="nil"/>
        <w:between w:space="0" w:sz="0" w:val="nil"/>
        <w:bar w:space="0" w:sz="0" w:val="nil"/>
      </w:pBdr>
    </w:pPr>
    <w:rPr>
      <w:rFonts w:ascii="Helvetica Neue" w:cs="Arial Unicode MS" w:eastAsia="Arial Unicode MS" w:hAnsi="Helvetica Neue"/>
      <w:color w:val="000000"/>
      <w:sz w:val="22"/>
      <w:szCs w:val="22"/>
      <w:bdr w:space="0" w:sz="0" w:val="nil"/>
      <w:lang w:eastAsia="en-GB"/>
      <w14:textOutline w14:cap="flat" w14:cmpd="sng" w14:algn="ctr">
        <w14:noFill/>
        <w14:prstDash w14:val="solid"/>
        <w14:bevel/>
      </w14:textOutline>
    </w:rPr>
  </w:style>
  <w:style w:type="numbering" w:styleId="Bullet" w:customStyle="1">
    <w:name w:val="Bullet"/>
    <w:rsid w:val="00887DD8"/>
    <w:pPr>
      <w:numPr>
        <w:numId w:val="3"/>
      </w:numPr>
    </w:pPr>
  </w:style>
  <w:style w:type="paragraph" w:styleId="dates0" w:customStyle="1">
    <w:name w:val="dates"/>
    <w:basedOn w:val="Normal"/>
    <w:rsid w:val="000E68DA"/>
    <w:pPr>
      <w:spacing w:after="100" w:afterAutospacing="1" w:before="100" w:beforeAutospacing="1"/>
    </w:pPr>
  </w:style>
  <w:style w:type="character" w:styleId="UnresolvedMention1" w:customStyle="1">
    <w:name w:val="Unresolved Mention1"/>
    <w:basedOn w:val="DefaultParagraphFont"/>
    <w:uiPriority w:val="99"/>
    <w:semiHidden w:val="1"/>
    <w:unhideWhenUsed w:val="1"/>
    <w:rsid w:val="00B13A5F"/>
    <w:rPr>
      <w:color w:val="605e5c"/>
      <w:shd w:color="auto" w:fill="e1dfdd" w:val="clear"/>
    </w:rPr>
  </w:style>
  <w:style w:type="character" w:styleId="UnresolvedMention">
    <w:name w:val="Unresolved Mention"/>
    <w:basedOn w:val="DefaultParagraphFont"/>
    <w:uiPriority w:val="99"/>
    <w:semiHidden w:val="1"/>
    <w:unhideWhenUsed w:val="1"/>
    <w:rsid w:val="001171D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gintare.kitove@iki.l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ki.lt/leidiniai/" TargetMode="External"/><Relationship Id="rId8" Type="http://schemas.openxmlformats.org/officeDocument/2006/relationships/hyperlink" Target="https://iki.lt/leidini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wVpjNQQT3sVZSaoXhUa3Zz8bOw==">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2024-09-30T07:40:00Z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4f187-5e78-4ccc-ba06-bd72f8c5cc80_Enabled">
    <vt:lpwstr>true</vt:lpwstr>
  </property>
  <property fmtid="{D5CDD505-2E9C-101B-9397-08002B2CF9AE}" pid="3" name="MSIP_Label_97c4f187-5e78-4ccc-ba06-bd72f8c5cc80_SetDate">
    <vt:lpwstr>2023-04-26T04:10:24Z</vt:lpwstr>
  </property>
  <property fmtid="{D5CDD505-2E9C-101B-9397-08002B2CF9AE}" pid="4" name="MSIP_Label_97c4f187-5e78-4ccc-ba06-bd72f8c5cc80_Method">
    <vt:lpwstr>Standard</vt:lpwstr>
  </property>
  <property fmtid="{D5CDD505-2E9C-101B-9397-08002B2CF9AE}" pid="5" name="MSIP_Label_97c4f187-5e78-4ccc-ba06-bd72f8c5cc80_Name">
    <vt:lpwstr>Strictly confidential Personal data</vt:lpwstr>
  </property>
  <property fmtid="{D5CDD505-2E9C-101B-9397-08002B2CF9AE}" pid="6" name="MSIP_Label_97c4f187-5e78-4ccc-ba06-bd72f8c5cc80_SiteId">
    <vt:lpwstr>34f1fd88-d36a-47a9-8619-30213cb4f586</vt:lpwstr>
  </property>
  <property fmtid="{D5CDD505-2E9C-101B-9397-08002B2CF9AE}" pid="7" name="MSIP_Label_97c4f187-5e78-4ccc-ba06-bd72f8c5cc80_ActionId">
    <vt:lpwstr>b726f277-6d50-4f76-a44a-ba1c646d9ac0</vt:lpwstr>
  </property>
  <property fmtid="{D5CDD505-2E9C-101B-9397-08002B2CF9AE}" pid="8" name="MSIP_Label_97c4f187-5e78-4ccc-ba06-bd72f8c5cc80_ContentBits">
    <vt:lpwstr>0</vt:lpwstr>
  </property>
</Properties>
</file>