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DB4E" w14:textId="46CD950A" w:rsidR="006E68FF" w:rsidRPr="00C7461E" w:rsidRDefault="006E68FF" w:rsidP="00C64679">
      <w:pPr>
        <w:jc w:val="both"/>
        <w:rPr>
          <w:rFonts w:ascii="Telia Sans" w:hAnsi="Telia Sans" w:cs="Arial"/>
          <w:sz w:val="24"/>
          <w:szCs w:val="24"/>
        </w:rPr>
      </w:pPr>
    </w:p>
    <w:p w14:paraId="223E577B" w14:textId="10504E25" w:rsidR="00701E37" w:rsidRPr="00C7461E" w:rsidRDefault="00D07315" w:rsidP="00C64679">
      <w:pPr>
        <w:jc w:val="both"/>
        <w:rPr>
          <w:rFonts w:ascii="Telia Sans" w:eastAsia="Times New Roman" w:hAnsi="Telia Sans" w:cs="Arial"/>
          <w:b/>
          <w:bCs/>
          <w:color w:val="222222"/>
          <w:sz w:val="24"/>
          <w:szCs w:val="24"/>
          <w:shd w:val="clear" w:color="auto" w:fill="FFFFFF"/>
        </w:rPr>
      </w:pPr>
      <w:r w:rsidRPr="002E08C8">
        <w:rPr>
          <w:rFonts w:ascii="Telia Sans" w:eastAsia="Times New Roman" w:hAnsi="Telia Sans" w:cs="Arial"/>
          <w:b/>
          <w:bCs/>
          <w:color w:val="222222"/>
          <w:sz w:val="28"/>
          <w:szCs w:val="28"/>
          <w:shd w:val="clear" w:color="auto" w:fill="FFFFFF"/>
        </w:rPr>
        <w:t>„</w:t>
      </w:r>
      <w:proofErr w:type="spellStart"/>
      <w:r w:rsidRPr="002E08C8">
        <w:rPr>
          <w:rFonts w:ascii="Telia Sans" w:eastAsia="Times New Roman" w:hAnsi="Telia Sans" w:cs="Arial"/>
          <w:b/>
          <w:bCs/>
          <w:color w:val="222222"/>
          <w:sz w:val="28"/>
          <w:szCs w:val="28"/>
          <w:shd w:val="clear" w:color="auto" w:fill="FFFFFF"/>
        </w:rPr>
        <w:t>Nevadovystės</w:t>
      </w:r>
      <w:proofErr w:type="spellEnd"/>
      <w:r w:rsidRPr="002E08C8">
        <w:rPr>
          <w:rFonts w:ascii="Telia Sans" w:eastAsia="Times New Roman" w:hAnsi="Telia Sans" w:cs="Arial"/>
          <w:b/>
          <w:bCs/>
          <w:color w:val="222222"/>
          <w:sz w:val="28"/>
          <w:szCs w:val="28"/>
          <w:shd w:val="clear" w:color="auto" w:fill="FFFFFF"/>
        </w:rPr>
        <w:t>“ era: kodėl Z karta atsisako būti vadovais?</w:t>
      </w:r>
    </w:p>
    <w:p w14:paraId="5C6A95CE" w14:textId="77777777" w:rsidR="00D07315" w:rsidRPr="00C7461E" w:rsidRDefault="00D07315" w:rsidP="00C64679">
      <w:pPr>
        <w:jc w:val="both"/>
        <w:rPr>
          <w:rFonts w:ascii="Telia Sans" w:eastAsia="Times New Roman" w:hAnsi="Telia Sans" w:cs="Arial"/>
          <w:color w:val="222222"/>
          <w:sz w:val="24"/>
          <w:szCs w:val="24"/>
          <w:shd w:val="clear" w:color="auto" w:fill="FFFFFF"/>
        </w:rPr>
      </w:pPr>
    </w:p>
    <w:p w14:paraId="4BD00331" w14:textId="77777777" w:rsidR="00D07315" w:rsidRPr="00C7461E" w:rsidRDefault="00D07315" w:rsidP="00D07315">
      <w:pPr>
        <w:jc w:val="both"/>
        <w:rPr>
          <w:rFonts w:ascii="Telia Sans" w:hAnsi="Telia Sans" w:cs="Arial"/>
          <w:b/>
          <w:bCs/>
          <w:sz w:val="24"/>
          <w:szCs w:val="24"/>
        </w:rPr>
      </w:pPr>
      <w:r w:rsidRPr="00C7461E">
        <w:rPr>
          <w:rFonts w:ascii="Telia Sans" w:hAnsi="Telia Sans" w:cs="Arial"/>
          <w:b/>
          <w:bCs/>
          <w:sz w:val="24"/>
          <w:szCs w:val="24"/>
        </w:rPr>
        <w:t>Z kartos nenoras siekti „vadovo antpečių“ darbo rinkoje kuria dar nematytą „</w:t>
      </w:r>
      <w:proofErr w:type="spellStart"/>
      <w:r w:rsidRPr="00C7461E">
        <w:rPr>
          <w:rFonts w:ascii="Telia Sans" w:hAnsi="Telia Sans" w:cs="Arial"/>
          <w:b/>
          <w:bCs/>
          <w:sz w:val="24"/>
          <w:szCs w:val="24"/>
        </w:rPr>
        <w:t>nevadovystės</w:t>
      </w:r>
      <w:proofErr w:type="spellEnd"/>
      <w:r w:rsidRPr="00C7461E">
        <w:rPr>
          <w:rFonts w:ascii="Telia Sans" w:hAnsi="Telia Sans" w:cs="Arial"/>
          <w:b/>
          <w:bCs/>
          <w:sz w:val="24"/>
          <w:szCs w:val="24"/>
        </w:rPr>
        <w:t xml:space="preserve">“ (angl. </w:t>
      </w:r>
      <w:proofErr w:type="spellStart"/>
      <w:r w:rsidRPr="00C7461E">
        <w:rPr>
          <w:rFonts w:ascii="Telia Sans" w:hAnsi="Telia Sans" w:cs="Arial"/>
          <w:b/>
          <w:bCs/>
          <w:sz w:val="24"/>
          <w:szCs w:val="24"/>
        </w:rPr>
        <w:t>unbossing</w:t>
      </w:r>
      <w:proofErr w:type="spellEnd"/>
      <w:r w:rsidRPr="00C7461E">
        <w:rPr>
          <w:rFonts w:ascii="Telia Sans" w:hAnsi="Telia Sans" w:cs="Arial"/>
          <w:b/>
          <w:bCs/>
          <w:sz w:val="24"/>
          <w:szCs w:val="24"/>
        </w:rPr>
        <w:t>) fenomeną. Personalo atrankos bendrovė „</w:t>
      </w:r>
      <w:proofErr w:type="spellStart"/>
      <w:r w:rsidRPr="00C7461E">
        <w:rPr>
          <w:rFonts w:ascii="Telia Sans" w:hAnsi="Telia Sans" w:cs="Arial"/>
          <w:b/>
          <w:bCs/>
          <w:sz w:val="24"/>
          <w:szCs w:val="24"/>
        </w:rPr>
        <w:t>Robert</w:t>
      </w:r>
      <w:proofErr w:type="spellEnd"/>
      <w:r w:rsidRPr="00C7461E">
        <w:rPr>
          <w:rFonts w:ascii="Telia Sans" w:hAnsi="Telia Sans" w:cs="Arial"/>
          <w:b/>
          <w:bCs/>
          <w:sz w:val="24"/>
          <w:szCs w:val="24"/>
        </w:rPr>
        <w:t xml:space="preserve"> </w:t>
      </w:r>
      <w:proofErr w:type="spellStart"/>
      <w:r w:rsidRPr="00C7461E">
        <w:rPr>
          <w:rFonts w:ascii="Telia Sans" w:hAnsi="Telia Sans" w:cs="Arial"/>
          <w:b/>
          <w:bCs/>
          <w:sz w:val="24"/>
          <w:szCs w:val="24"/>
        </w:rPr>
        <w:t>Walters</w:t>
      </w:r>
      <w:proofErr w:type="spellEnd"/>
      <w:r w:rsidRPr="00C7461E">
        <w:rPr>
          <w:rFonts w:ascii="Telia Sans" w:hAnsi="Telia Sans" w:cs="Arial"/>
          <w:b/>
          <w:bCs/>
          <w:sz w:val="24"/>
          <w:szCs w:val="24"/>
        </w:rPr>
        <w:t>“ nustatė, kad net 52 proc. jaunųjų specialistų nepageidauja tapti vidurinės grandies vadovais ir prioritetą teikia ramesniam asmeniniam gyvenimui. Kaip teigia panašias tendencijas Lietuvoje įžvelgiantys „Telia“ atstovai, tokie jaunosios kartos ypatumai ne tik transformuos tradicinę organizacijų hierarchiją, bet ir permąstys pačią vadovo sampratą.</w:t>
      </w:r>
    </w:p>
    <w:p w14:paraId="0617395C" w14:textId="77777777" w:rsidR="00D07315" w:rsidRPr="00C7461E" w:rsidRDefault="00D07315" w:rsidP="00D07315">
      <w:pPr>
        <w:jc w:val="both"/>
        <w:rPr>
          <w:rFonts w:ascii="Telia Sans" w:hAnsi="Telia Sans" w:cs="Arial"/>
          <w:b/>
          <w:bCs/>
          <w:sz w:val="24"/>
          <w:szCs w:val="24"/>
        </w:rPr>
      </w:pPr>
    </w:p>
    <w:p w14:paraId="440027A2" w14:textId="5464CEE9"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„Pastaraisiais metais samdydami naujus darbuotojus stebime požiūrio į karjerą lūžį. Z kartos specialistai siekia visuomenei naudingo darbo, asmeninio tobulėjimo ir galimybės dirbti autonomiškai, o ne vadovauti kitiems ar kopti karjeros laiptais. Ši tendencija greičiausiai atspindi gilesnį vertybių pokytį, kur karjeros sėkmė matuojama ne užimamomis pareigomis, o asmeniniu pasitenkinimo ir prasmės pojūčiu. Tai organizacijas neišvengiamai verčia vadovavimo vertikalę keisti komandiniu darbu ir darbuotojams sudaryti horizontalaus tobulėjimo galimybes“, – prognozuoja „Telia“</w:t>
      </w:r>
      <w:r w:rsidR="00F4634E" w:rsidRPr="00C7461E">
        <w:rPr>
          <w:rFonts w:ascii="Telia Sans" w:hAnsi="Telia Sans" w:cs="Arial"/>
          <w:sz w:val="24"/>
          <w:szCs w:val="24"/>
        </w:rPr>
        <w:t xml:space="preserve"> žmogiškųjų išteklių vadovas Ramūnas Bagdonas. </w:t>
      </w:r>
    </w:p>
    <w:p w14:paraId="038FCE9B" w14:textId="77777777" w:rsidR="00D07315" w:rsidRPr="00C7461E" w:rsidRDefault="00D07315" w:rsidP="00D07315">
      <w:pPr>
        <w:jc w:val="both"/>
        <w:rPr>
          <w:rFonts w:ascii="Telia Sans" w:hAnsi="Telia Sans" w:cs="Arial"/>
          <w:sz w:val="24"/>
          <w:szCs w:val="24"/>
        </w:rPr>
      </w:pPr>
    </w:p>
    <w:p w14:paraId="54FD47F1" w14:textId="77777777" w:rsidR="00D07315" w:rsidRPr="00C7461E" w:rsidRDefault="00D07315" w:rsidP="00D07315">
      <w:pPr>
        <w:jc w:val="both"/>
        <w:rPr>
          <w:rFonts w:ascii="Telia Sans" w:hAnsi="Telia Sans" w:cs="Arial"/>
          <w:b/>
          <w:bCs/>
          <w:sz w:val="24"/>
          <w:szCs w:val="24"/>
        </w:rPr>
      </w:pPr>
      <w:r w:rsidRPr="00C7461E">
        <w:rPr>
          <w:rFonts w:ascii="Telia Sans" w:hAnsi="Telia Sans" w:cs="Arial"/>
          <w:b/>
          <w:bCs/>
          <w:sz w:val="24"/>
          <w:szCs w:val="24"/>
        </w:rPr>
        <w:t>Nauji karjeros keliai vietoje tradicinio vadovavimo</w:t>
      </w:r>
    </w:p>
    <w:p w14:paraId="732BA14C" w14:textId="77777777" w:rsidR="00D07315" w:rsidRPr="00C7461E" w:rsidRDefault="00D07315" w:rsidP="00D07315">
      <w:pPr>
        <w:jc w:val="both"/>
        <w:rPr>
          <w:rFonts w:ascii="Telia Sans" w:hAnsi="Telia Sans" w:cs="Arial"/>
          <w:sz w:val="24"/>
          <w:szCs w:val="24"/>
        </w:rPr>
      </w:pPr>
    </w:p>
    <w:p w14:paraId="13BDDD71" w14:textId="4F940E74"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Z karta į karjerą žvelgia iš visai kitos perspektyvos nei jų tėvai. Anot „</w:t>
      </w:r>
      <w:proofErr w:type="spellStart"/>
      <w:r w:rsidRPr="00C7461E">
        <w:rPr>
          <w:rFonts w:ascii="Telia Sans" w:hAnsi="Telia Sans" w:cs="Arial"/>
          <w:sz w:val="24"/>
          <w:szCs w:val="24"/>
        </w:rPr>
        <w:t>Robert</w:t>
      </w:r>
      <w:proofErr w:type="spellEnd"/>
      <w:r w:rsidRPr="00C7461E">
        <w:rPr>
          <w:rFonts w:ascii="Telia Sans" w:hAnsi="Telia Sans" w:cs="Arial"/>
          <w:sz w:val="24"/>
          <w:szCs w:val="24"/>
        </w:rPr>
        <w:t xml:space="preserve"> </w:t>
      </w:r>
      <w:proofErr w:type="spellStart"/>
      <w:r w:rsidRPr="00C7461E">
        <w:rPr>
          <w:rFonts w:ascii="Telia Sans" w:hAnsi="Telia Sans" w:cs="Arial"/>
          <w:sz w:val="24"/>
          <w:szCs w:val="24"/>
        </w:rPr>
        <w:t>Walters</w:t>
      </w:r>
      <w:proofErr w:type="spellEnd"/>
      <w:r w:rsidRPr="00C7461E">
        <w:rPr>
          <w:rFonts w:ascii="Telia Sans" w:hAnsi="Telia Sans" w:cs="Arial"/>
          <w:sz w:val="24"/>
          <w:szCs w:val="24"/>
        </w:rPr>
        <w:t>“, du trečdaliai jaunosios kartos profesionalų daug mieliau renkasi individualų tobulėjimo kelią vietoje vadovavimo kitiems. Šis požiūris atsispindi ir jų karjeros prioritetuose – jaunieji specialistai teikia pirmenybę lankstiems darbo modeliams ir autonomijai, o vadovaujančių pareigų suteikiamas statusas bei atsakomybė jiems yra tik nereikalinga našta.</w:t>
      </w:r>
    </w:p>
    <w:p w14:paraId="2D795C60" w14:textId="77777777" w:rsidR="00D07315" w:rsidRPr="00C7461E" w:rsidRDefault="00D07315" w:rsidP="00D07315">
      <w:pPr>
        <w:jc w:val="both"/>
        <w:rPr>
          <w:rFonts w:ascii="Telia Sans" w:hAnsi="Telia Sans" w:cs="Arial"/>
          <w:sz w:val="24"/>
          <w:szCs w:val="24"/>
        </w:rPr>
      </w:pPr>
    </w:p>
    <w:p w14:paraId="75E4F94F" w14:textId="6CD1ACB0"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Jaunieji specialistai mano, kad vidurinės grandies vadovo pareigos kelia pernelyg daug streso, kuris tiesiogiai neatsispindi gaunamame atlygyje. Dalį jaunųjų profesionalų taip pat neramina baimė, jog ši pozicija apribos jų sprendimo priėmimo galimybes bei sutrikdys jų darbo ir laisvalaikio pusiausvyrą. Šios „</w:t>
      </w:r>
      <w:proofErr w:type="spellStart"/>
      <w:r w:rsidRPr="00C7461E">
        <w:rPr>
          <w:rFonts w:ascii="Telia Sans" w:hAnsi="Telia Sans" w:cs="Arial"/>
          <w:sz w:val="24"/>
          <w:szCs w:val="24"/>
        </w:rPr>
        <w:t>Robert</w:t>
      </w:r>
      <w:proofErr w:type="spellEnd"/>
      <w:r w:rsidRPr="00C7461E">
        <w:rPr>
          <w:rFonts w:ascii="Telia Sans" w:hAnsi="Telia Sans" w:cs="Arial"/>
          <w:sz w:val="24"/>
          <w:szCs w:val="24"/>
        </w:rPr>
        <w:t xml:space="preserve"> </w:t>
      </w:r>
      <w:proofErr w:type="spellStart"/>
      <w:r w:rsidRPr="00C7461E">
        <w:rPr>
          <w:rFonts w:ascii="Telia Sans" w:hAnsi="Telia Sans" w:cs="Arial"/>
          <w:sz w:val="24"/>
          <w:szCs w:val="24"/>
        </w:rPr>
        <w:t>Walters</w:t>
      </w:r>
      <w:proofErr w:type="spellEnd"/>
      <w:r w:rsidRPr="00C7461E">
        <w:rPr>
          <w:rFonts w:ascii="Telia Sans" w:hAnsi="Telia Sans" w:cs="Arial"/>
          <w:sz w:val="24"/>
          <w:szCs w:val="24"/>
        </w:rPr>
        <w:t>“ įžvalgos tik patvirtina, kad darbo rinkos naujokai karjeros pasirinkimus pirmiausia vertina per asmeninės gerovės prizmę.</w:t>
      </w:r>
    </w:p>
    <w:p w14:paraId="613C22D3" w14:textId="77777777" w:rsidR="00D07315" w:rsidRPr="00C7461E" w:rsidRDefault="00D07315" w:rsidP="00D07315">
      <w:pPr>
        <w:jc w:val="both"/>
        <w:rPr>
          <w:rFonts w:ascii="Telia Sans" w:hAnsi="Telia Sans" w:cs="Arial"/>
          <w:sz w:val="24"/>
          <w:szCs w:val="24"/>
        </w:rPr>
      </w:pPr>
    </w:p>
    <w:p w14:paraId="6C3D53EB" w14:textId="77777777"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 xml:space="preserve">Toks jaunimo požiūris išryškina kartų skirtumus. Net 63 proc. dirbančiųjų mano, kad vyresnės kartos atstovai vidurinės grandies vadovų pareigas vertina kur kas labiau, nei jaunieji kolegos. Ir tai nesunku paaiškinti – vyresnioji karta užaugo organizacinėje kultūroje, kur karjeros sėkmė buvo neatsiejamai susijusi su kopimo hierarchijos laiptais principu ir ilgamečiu lojalumu vienai organizacijai. </w:t>
      </w:r>
    </w:p>
    <w:p w14:paraId="07C940C1" w14:textId="77777777" w:rsidR="00D07315" w:rsidRPr="00C7461E" w:rsidRDefault="00D07315" w:rsidP="00D07315">
      <w:pPr>
        <w:jc w:val="both"/>
        <w:rPr>
          <w:rFonts w:ascii="Telia Sans" w:hAnsi="Telia Sans" w:cs="Arial"/>
          <w:sz w:val="24"/>
          <w:szCs w:val="24"/>
        </w:rPr>
      </w:pPr>
    </w:p>
    <w:p w14:paraId="4EC5F29F" w14:textId="54CCF2AC"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 xml:space="preserve">„Darbuotojo vertė šiandien nebegali būti matuojama pagal jo vietą valdžios piramidėje. Todėl savo organizacijoje esame sukūrę lanksčius karjeros modelius, kur specializacija ir ekspertinės žinios vertinamos ne mažiau, nei vadovaujanti pozicija. Tokios programos, kaip „AI </w:t>
      </w:r>
      <w:proofErr w:type="spellStart"/>
      <w:r w:rsidRPr="00C7461E">
        <w:rPr>
          <w:rFonts w:ascii="Telia Sans" w:hAnsi="Telia Sans" w:cs="Arial"/>
          <w:sz w:val="24"/>
          <w:szCs w:val="24"/>
        </w:rPr>
        <w:t>Academy</w:t>
      </w:r>
      <w:proofErr w:type="spellEnd"/>
      <w:r w:rsidRPr="00C7461E">
        <w:rPr>
          <w:rFonts w:ascii="Telia Sans" w:hAnsi="Telia Sans" w:cs="Arial"/>
          <w:sz w:val="24"/>
          <w:szCs w:val="24"/>
        </w:rPr>
        <w:t xml:space="preserve">“, leidžia plėsti technologijų kompetencijas, o galimybė save išbandyti alternatyviose pozicijose leidžia tobulėti kaip profesionalui be būtinybės vadovauti kitiems. Pastebime, kad jaunieji specialistai vis dažniau renkasi būtent tokias horizontalias karjeros trajektorijas“, – atskleidžia </w:t>
      </w:r>
      <w:r w:rsidR="00F4634E" w:rsidRPr="00C7461E">
        <w:rPr>
          <w:rFonts w:ascii="Telia Sans" w:hAnsi="Telia Sans" w:cs="Arial"/>
          <w:sz w:val="24"/>
          <w:szCs w:val="24"/>
        </w:rPr>
        <w:t xml:space="preserve">R. Bagdonas. </w:t>
      </w:r>
    </w:p>
    <w:p w14:paraId="1AF994AE" w14:textId="77777777" w:rsidR="00D07315" w:rsidRPr="00C7461E" w:rsidRDefault="00D07315" w:rsidP="00D07315">
      <w:pPr>
        <w:jc w:val="both"/>
        <w:rPr>
          <w:rFonts w:ascii="Telia Sans" w:hAnsi="Telia Sans" w:cs="Arial"/>
          <w:b/>
          <w:bCs/>
          <w:sz w:val="24"/>
          <w:szCs w:val="24"/>
        </w:rPr>
      </w:pPr>
    </w:p>
    <w:p w14:paraId="73C9A5A8" w14:textId="41281581" w:rsidR="00D07315" w:rsidRPr="00C7461E" w:rsidRDefault="00D07315" w:rsidP="00D07315">
      <w:pPr>
        <w:jc w:val="both"/>
        <w:rPr>
          <w:rFonts w:ascii="Telia Sans" w:hAnsi="Telia Sans" w:cs="Arial"/>
          <w:b/>
          <w:bCs/>
          <w:sz w:val="24"/>
          <w:szCs w:val="24"/>
        </w:rPr>
      </w:pPr>
      <w:r w:rsidRPr="00C7461E">
        <w:rPr>
          <w:rFonts w:ascii="Telia Sans" w:hAnsi="Telia Sans" w:cs="Arial"/>
          <w:b/>
          <w:bCs/>
          <w:sz w:val="24"/>
          <w:szCs w:val="24"/>
        </w:rPr>
        <w:t>Hierarchiją į šalį stumia komandinis darbas</w:t>
      </w:r>
    </w:p>
    <w:p w14:paraId="19E5250E" w14:textId="77777777" w:rsidR="00D07315" w:rsidRPr="00C7461E" w:rsidRDefault="00D07315" w:rsidP="00D07315">
      <w:pPr>
        <w:jc w:val="both"/>
        <w:rPr>
          <w:rFonts w:ascii="Telia Sans" w:hAnsi="Telia Sans" w:cs="Arial"/>
          <w:b/>
          <w:bCs/>
          <w:sz w:val="24"/>
          <w:szCs w:val="24"/>
        </w:rPr>
      </w:pPr>
    </w:p>
    <w:p w14:paraId="06CB49B4" w14:textId="77777777"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Vos septintadalis Z kartos atstovų mano, jog įprasta hierarchinė struktūra vis dar atitinka šiandienos darbo aplinkos poreikius. Tuo metu net 30 proc. jų pirmenybę teiktų komandinio darbo principais grįstai organizacinei struktūrai. Šis pokytis atspindi fundamentalų darbo kultūros virsmą, kur vertikalią hierarchiją keičia bendradarbiavimu grįsti modeliai.</w:t>
      </w:r>
    </w:p>
    <w:p w14:paraId="5FE13D92" w14:textId="77777777" w:rsidR="00D07315" w:rsidRPr="00C7461E" w:rsidRDefault="00D07315" w:rsidP="00D07315">
      <w:pPr>
        <w:jc w:val="both"/>
        <w:rPr>
          <w:rFonts w:ascii="Telia Sans" w:hAnsi="Telia Sans" w:cs="Arial"/>
          <w:sz w:val="24"/>
          <w:szCs w:val="24"/>
        </w:rPr>
      </w:pPr>
    </w:p>
    <w:p w14:paraId="3FD73A09" w14:textId="159E8B2E"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Vis daugiau įvairaus amžiaus profesionalų, įskaitant vyresniuosius, nusivilia daugiasluoksnėmis vadovavimo struktūromis, kurios tarp eilinių darbuotojų ir vadovų dažnai kuria „mes prieš juos“ atmosferą. Šį susipriešinimą bandoma naikinti diegiant darbo kultūrą, kurioje sprendimų priėmimas vyksta komandos lygmenyje, o ne vadovų kabinetuose.</w:t>
      </w:r>
    </w:p>
    <w:p w14:paraId="296F0980" w14:textId="77777777" w:rsidR="00D07315" w:rsidRPr="00C7461E" w:rsidRDefault="00D07315" w:rsidP="00D07315">
      <w:pPr>
        <w:jc w:val="both"/>
        <w:rPr>
          <w:rFonts w:ascii="Telia Sans" w:hAnsi="Telia Sans" w:cs="Arial"/>
          <w:sz w:val="24"/>
          <w:szCs w:val="24"/>
        </w:rPr>
      </w:pPr>
    </w:p>
    <w:p w14:paraId="3EDA3539" w14:textId="2945F2EF"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Be to, Z kartos darbuotojai itin vertina autonomiją ir pasitikėjimu grįstą darbo aplinką. Jie ieško organizacijų, kuriose galėtų dirbti savarankiškai, prisiimti atsakomybę už savo veiklas ir aktyviai dalyvauti jų valdymo procesuose. Pasak „Telia“ atsto</w:t>
      </w:r>
      <w:r w:rsidR="00C90ADB" w:rsidRPr="00C7461E">
        <w:rPr>
          <w:rFonts w:ascii="Telia Sans" w:hAnsi="Telia Sans" w:cs="Arial"/>
          <w:sz w:val="24"/>
          <w:szCs w:val="24"/>
        </w:rPr>
        <w:t>vo</w:t>
      </w:r>
      <w:r w:rsidRPr="00C7461E">
        <w:rPr>
          <w:rFonts w:ascii="Telia Sans" w:hAnsi="Telia Sans" w:cs="Arial"/>
          <w:sz w:val="24"/>
          <w:szCs w:val="24"/>
        </w:rPr>
        <w:t>, projektinio darbo modeliai, decentralizuotos komandos ir lankstus požiūris į darbo organizavimą atitinka šiuos poreikius kur kas geriau nei tradicinė vadovavimo grandinė su daugeliu vadovų lygmenų.</w:t>
      </w:r>
    </w:p>
    <w:p w14:paraId="5D48FCC5" w14:textId="77777777" w:rsidR="00D07315" w:rsidRPr="00C7461E" w:rsidRDefault="00D07315" w:rsidP="00D07315">
      <w:pPr>
        <w:jc w:val="both"/>
        <w:rPr>
          <w:rFonts w:ascii="Telia Sans" w:hAnsi="Telia Sans" w:cs="Arial"/>
          <w:sz w:val="24"/>
          <w:szCs w:val="24"/>
        </w:rPr>
      </w:pPr>
    </w:p>
    <w:p w14:paraId="5438B043" w14:textId="3F64B5C8"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„Mūsų pasamdyti darbuotojai neretai paatvirauja, kad „Telia“ pasirinko dėl galimybės prisidėti prie visuomenei didelę vertę kuriančių projektų, tokių kaip 5G plėtra, įmonių skaitmenizacija ir tvarumo iniciatyvos. Organizacijos struktūrą</w:t>
      </w:r>
      <w:r w:rsidR="00C90ADB" w:rsidRPr="00C7461E">
        <w:rPr>
          <w:rFonts w:ascii="Telia Sans" w:hAnsi="Telia Sans" w:cs="Arial"/>
          <w:sz w:val="24"/>
          <w:szCs w:val="24"/>
        </w:rPr>
        <w:t xml:space="preserve"> </w:t>
      </w:r>
      <w:r w:rsidRPr="00C7461E">
        <w:rPr>
          <w:rFonts w:ascii="Telia Sans" w:hAnsi="Telia Sans" w:cs="Arial"/>
          <w:sz w:val="24"/>
          <w:szCs w:val="24"/>
        </w:rPr>
        <w:t xml:space="preserve">taip pat vystome atitinkamai – kad ji pabrėžtų darbą dėl svarbaus tikslo, o ne hierarchinius barjerus. Pastebime, kaip tokia komandinė atmosfera darbuotojus natūraliai skatina burtis į </w:t>
      </w:r>
      <w:proofErr w:type="spellStart"/>
      <w:r w:rsidRPr="00C7461E">
        <w:rPr>
          <w:rFonts w:ascii="Telia Sans" w:hAnsi="Telia Sans" w:cs="Arial"/>
          <w:sz w:val="24"/>
          <w:szCs w:val="24"/>
        </w:rPr>
        <w:t>saviorganizuojančias</w:t>
      </w:r>
      <w:proofErr w:type="spellEnd"/>
      <w:r w:rsidRPr="00C7461E">
        <w:rPr>
          <w:rFonts w:ascii="Telia Sans" w:hAnsi="Telia Sans" w:cs="Arial"/>
          <w:sz w:val="24"/>
          <w:szCs w:val="24"/>
        </w:rPr>
        <w:t xml:space="preserve"> grupes, kur lyderystė pasiskirsto pagal kompetencijas, o ne pagal pareigas. Tokia aplinka ne tik efektyvesnė verslo rezultatų prasme, bet ir geriau atitinka Z kartos lūkesčius dėl įtraukiančios, visiems balsą suteikiančios organizacinės kultūros,“ – aiškina </w:t>
      </w:r>
      <w:r w:rsidR="00F4634E" w:rsidRPr="00C7461E">
        <w:rPr>
          <w:rFonts w:ascii="Telia Sans" w:hAnsi="Telia Sans" w:cs="Arial"/>
          <w:sz w:val="24"/>
          <w:szCs w:val="24"/>
        </w:rPr>
        <w:t xml:space="preserve">personalo profesionalas. </w:t>
      </w:r>
    </w:p>
    <w:p w14:paraId="67AA09D0" w14:textId="77777777" w:rsidR="00D07315" w:rsidRPr="00C7461E" w:rsidRDefault="00D07315" w:rsidP="00D07315">
      <w:pPr>
        <w:jc w:val="both"/>
        <w:rPr>
          <w:rFonts w:ascii="Telia Sans" w:hAnsi="Telia Sans" w:cs="Arial"/>
          <w:sz w:val="24"/>
          <w:szCs w:val="24"/>
        </w:rPr>
      </w:pPr>
    </w:p>
    <w:p w14:paraId="1DCECB0A" w14:textId="7158D65B" w:rsidR="00D07315" w:rsidRPr="00C7461E" w:rsidRDefault="00D07315" w:rsidP="00D07315">
      <w:pPr>
        <w:jc w:val="both"/>
        <w:rPr>
          <w:rFonts w:ascii="Telia Sans" w:hAnsi="Telia Sans" w:cs="Arial"/>
          <w:b/>
          <w:bCs/>
          <w:sz w:val="24"/>
          <w:szCs w:val="24"/>
        </w:rPr>
      </w:pPr>
      <w:r w:rsidRPr="00C7461E">
        <w:rPr>
          <w:rFonts w:ascii="Telia Sans" w:hAnsi="Telia Sans" w:cs="Arial"/>
          <w:b/>
          <w:bCs/>
          <w:sz w:val="24"/>
          <w:szCs w:val="24"/>
        </w:rPr>
        <w:t>Organizacijos pačios renkasi „</w:t>
      </w:r>
      <w:proofErr w:type="spellStart"/>
      <w:r w:rsidRPr="00C7461E">
        <w:rPr>
          <w:rFonts w:ascii="Telia Sans" w:hAnsi="Telia Sans" w:cs="Arial"/>
          <w:b/>
          <w:bCs/>
          <w:sz w:val="24"/>
          <w:szCs w:val="24"/>
        </w:rPr>
        <w:t>nevadovystę</w:t>
      </w:r>
      <w:proofErr w:type="spellEnd"/>
      <w:r w:rsidRPr="00C7461E">
        <w:rPr>
          <w:rFonts w:ascii="Telia Sans" w:hAnsi="Telia Sans" w:cs="Arial"/>
          <w:b/>
          <w:bCs/>
          <w:sz w:val="24"/>
          <w:szCs w:val="24"/>
        </w:rPr>
        <w:t>“</w:t>
      </w:r>
    </w:p>
    <w:p w14:paraId="35918628" w14:textId="77777777" w:rsidR="00D07315" w:rsidRPr="00C7461E" w:rsidRDefault="00D07315" w:rsidP="00D07315">
      <w:pPr>
        <w:jc w:val="both"/>
        <w:rPr>
          <w:rFonts w:ascii="Telia Sans" w:hAnsi="Telia Sans" w:cs="Arial"/>
          <w:b/>
          <w:bCs/>
          <w:sz w:val="24"/>
          <w:szCs w:val="24"/>
        </w:rPr>
      </w:pPr>
    </w:p>
    <w:p w14:paraId="21500A2A" w14:textId="02DAA148"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Nors jauni profesionalai skeptiškai vertina vidurinės grandies vadovų pozicijas, 9 iš 10 darbdavių  vis dar mano, kad šie vadovai atlieka esminį vaidmenį jų organizacijose. Šis atotrūkis tarp darbuotojų lūkesčių ir organizacijų poreikių kelia rimtą iššūkį – kaip transformuoti vadovavimo roles, kad jos taptų patrauklesnės naujajai kartai. Pažangios organizacijos jau pradeda permąstyti vadovavimo principus, kad išvengtų talentų stygiaus ateityje.</w:t>
      </w:r>
    </w:p>
    <w:p w14:paraId="32512697" w14:textId="77777777" w:rsidR="00D07315" w:rsidRPr="00C7461E" w:rsidRDefault="00D07315" w:rsidP="00D07315">
      <w:pPr>
        <w:jc w:val="both"/>
        <w:rPr>
          <w:rFonts w:ascii="Telia Sans" w:hAnsi="Telia Sans" w:cs="Arial"/>
          <w:sz w:val="24"/>
          <w:szCs w:val="24"/>
        </w:rPr>
      </w:pPr>
    </w:p>
    <w:p w14:paraId="16A2A455" w14:textId="34C28ADE" w:rsidR="00D07315" w:rsidRPr="00C7461E" w:rsidRDefault="00D07315" w:rsidP="00D07315">
      <w:pPr>
        <w:jc w:val="both"/>
        <w:rPr>
          <w:rFonts w:ascii="Telia Sans" w:hAnsi="Telia Sans" w:cs="Arial"/>
          <w:sz w:val="24"/>
          <w:szCs w:val="24"/>
        </w:rPr>
      </w:pPr>
      <w:r w:rsidRPr="00C7461E">
        <w:rPr>
          <w:rFonts w:ascii="Telia Sans" w:hAnsi="Telia Sans" w:cs="Arial"/>
          <w:sz w:val="24"/>
          <w:szCs w:val="24"/>
        </w:rPr>
        <w:t>Vienas ryškiausių pokyčių – vadovo sampratos transformacija. Organizacijos vis dažniau pačios inicijuoja „</w:t>
      </w:r>
      <w:proofErr w:type="spellStart"/>
      <w:r w:rsidRPr="00C7461E">
        <w:rPr>
          <w:rFonts w:ascii="Telia Sans" w:hAnsi="Telia Sans" w:cs="Arial"/>
          <w:sz w:val="24"/>
          <w:szCs w:val="24"/>
        </w:rPr>
        <w:t>nevadovystės</w:t>
      </w:r>
      <w:proofErr w:type="spellEnd"/>
      <w:r w:rsidRPr="00C7461E">
        <w:rPr>
          <w:rFonts w:ascii="Telia Sans" w:hAnsi="Telia Sans" w:cs="Arial"/>
          <w:sz w:val="24"/>
          <w:szCs w:val="24"/>
        </w:rPr>
        <w:t>“ kultūrą, kurioje vadovai veikia kaip įgalintojai, mentoriai ir pagalbininkai, o ne kontrolieriai. Šioje sistemoje vadovai padeda komandai pasiekti tikslus, šalindami kliūtis ir sukurdami sąlygas kiekvienam komandos nariui atsiskleisti. Toks vadovavimo modelis labiau atitinka Z kartos vertybes ir gali padėti pritraukti talentus net į vadovaujančias pozicijas.</w:t>
      </w:r>
    </w:p>
    <w:p w14:paraId="7F562D0F" w14:textId="77777777" w:rsidR="00D07315" w:rsidRPr="00C7461E" w:rsidRDefault="00D07315" w:rsidP="00D07315">
      <w:pPr>
        <w:jc w:val="both"/>
        <w:rPr>
          <w:rFonts w:ascii="Telia Sans" w:hAnsi="Telia Sans" w:cs="Arial"/>
          <w:sz w:val="24"/>
          <w:szCs w:val="24"/>
        </w:rPr>
      </w:pPr>
    </w:p>
    <w:p w14:paraId="2045B3CA" w14:textId="13054C6C" w:rsidR="00C7461E" w:rsidRPr="00C7461E" w:rsidRDefault="00C7461E" w:rsidP="00D07315">
      <w:pPr>
        <w:jc w:val="both"/>
        <w:rPr>
          <w:rFonts w:ascii="Telia Sans" w:hAnsi="Telia Sans"/>
          <w:sz w:val="24"/>
          <w:szCs w:val="24"/>
        </w:rPr>
      </w:pPr>
      <w:r w:rsidRPr="00C7461E">
        <w:rPr>
          <w:rFonts w:ascii="Telia Sans" w:hAnsi="Telia Sans"/>
          <w:sz w:val="24"/>
          <w:szCs w:val="24"/>
        </w:rPr>
        <w:lastRenderedPageBreak/>
        <w:t xml:space="preserve">Kad jaunoji karta turėtų galimybę išbandyti vadovavimo kompetencijas dar ankstyvoje karjeros stadijoje, „Telia“ vykdo </w:t>
      </w:r>
      <w:r>
        <w:rPr>
          <w:rFonts w:ascii="Telia Sans" w:hAnsi="Telia Sans"/>
          <w:sz w:val="24"/>
          <w:szCs w:val="24"/>
        </w:rPr>
        <w:t>„</w:t>
      </w:r>
      <w:proofErr w:type="spellStart"/>
      <w:r w:rsidRPr="00C7461E">
        <w:rPr>
          <w:rStyle w:val="Strong"/>
          <w:rFonts w:ascii="Telia Sans" w:hAnsi="Telia Sans"/>
          <w:b w:val="0"/>
          <w:bCs w:val="0"/>
          <w:sz w:val="24"/>
          <w:szCs w:val="24"/>
        </w:rPr>
        <w:t>Future</w:t>
      </w:r>
      <w:proofErr w:type="spellEnd"/>
      <w:r w:rsidRPr="00C7461E">
        <w:rPr>
          <w:rStyle w:val="Strong"/>
          <w:rFonts w:ascii="Telia Sans" w:hAnsi="Telia Sans"/>
          <w:b w:val="0"/>
          <w:bCs w:val="0"/>
          <w:sz w:val="24"/>
          <w:szCs w:val="24"/>
        </w:rPr>
        <w:t xml:space="preserve"> </w:t>
      </w:r>
      <w:proofErr w:type="spellStart"/>
      <w:r w:rsidRPr="00C7461E">
        <w:rPr>
          <w:rStyle w:val="Strong"/>
          <w:rFonts w:ascii="Telia Sans" w:hAnsi="Telia Sans"/>
          <w:b w:val="0"/>
          <w:bCs w:val="0"/>
          <w:sz w:val="24"/>
          <w:szCs w:val="24"/>
        </w:rPr>
        <w:t>Leaders</w:t>
      </w:r>
      <w:proofErr w:type="spellEnd"/>
      <w:r>
        <w:rPr>
          <w:rStyle w:val="Strong"/>
          <w:rFonts w:ascii="Telia Sans" w:hAnsi="Telia Sans"/>
          <w:b w:val="0"/>
          <w:bCs w:val="0"/>
          <w:sz w:val="24"/>
          <w:szCs w:val="24"/>
        </w:rPr>
        <w:t>“</w:t>
      </w:r>
      <w:r w:rsidRPr="00C7461E">
        <w:rPr>
          <w:rFonts w:ascii="Telia Sans" w:hAnsi="Telia Sans"/>
          <w:sz w:val="24"/>
          <w:szCs w:val="24"/>
        </w:rPr>
        <w:t xml:space="preserve"> programą. Ji taikoma dvejuose didžiausiuose bendrovės padaliniuose – klientų aptarnavimo ir technologijų – ir jau duoda pirmuosius rezultatus. Programos metu darbuotojai skatinami imtis atsakomybės, savarankiškai spręsti iššūkius ir ugdyti lyderystės įgūdžius be griežtų hierarchinių rėmų. Tuo pat metu vadovams suteikiamos mentorystės galimybės – jie skatinami būti ne formaliais vadovais, o </w:t>
      </w:r>
      <w:proofErr w:type="spellStart"/>
      <w:r w:rsidRPr="00C7461E">
        <w:rPr>
          <w:rFonts w:ascii="Telia Sans" w:hAnsi="Telia Sans"/>
          <w:sz w:val="24"/>
          <w:szCs w:val="24"/>
        </w:rPr>
        <w:t>įkv</w:t>
      </w:r>
      <w:r>
        <w:rPr>
          <w:rFonts w:ascii="Telia Sans" w:hAnsi="Telia Sans"/>
          <w:sz w:val="24"/>
          <w:szCs w:val="24"/>
        </w:rPr>
        <w:t>ė</w:t>
      </w:r>
      <w:r w:rsidRPr="00C7461E">
        <w:rPr>
          <w:rFonts w:ascii="Telia Sans" w:hAnsi="Telia Sans"/>
          <w:sz w:val="24"/>
          <w:szCs w:val="24"/>
        </w:rPr>
        <w:t>pėjais</w:t>
      </w:r>
      <w:proofErr w:type="spellEnd"/>
      <w:r w:rsidRPr="00C7461E">
        <w:rPr>
          <w:rFonts w:ascii="Telia Sans" w:hAnsi="Telia Sans"/>
          <w:sz w:val="24"/>
          <w:szCs w:val="24"/>
        </w:rPr>
        <w:t>, leidžiančiais darbuotojams savarankiškai realizuoti savo idėjas ir įgyvendinti projektus.</w:t>
      </w:r>
    </w:p>
    <w:p w14:paraId="7FFFDCDC" w14:textId="77777777" w:rsidR="00C7461E" w:rsidRPr="00C7461E" w:rsidRDefault="00C7461E" w:rsidP="00D07315">
      <w:pPr>
        <w:jc w:val="both"/>
        <w:rPr>
          <w:rFonts w:ascii="Telia Sans" w:hAnsi="Telia Sans" w:cs="Arial"/>
          <w:sz w:val="24"/>
          <w:szCs w:val="24"/>
        </w:rPr>
      </w:pPr>
    </w:p>
    <w:p w14:paraId="652A4F4D" w14:textId="7A19F951" w:rsidR="007234A1" w:rsidRPr="00C7461E" w:rsidRDefault="00D07315" w:rsidP="00D07315">
      <w:pPr>
        <w:jc w:val="both"/>
        <w:rPr>
          <w:rFonts w:ascii="Telia Sans" w:hAnsi="Telia Sans" w:cs="Arial"/>
          <w:sz w:val="24"/>
          <w:szCs w:val="24"/>
        </w:rPr>
      </w:pPr>
      <w:r w:rsidRPr="00C7461E">
        <w:rPr>
          <w:rFonts w:ascii="Telia Sans" w:hAnsi="Telia Sans" w:cs="Arial"/>
          <w:sz w:val="24"/>
          <w:szCs w:val="24"/>
        </w:rPr>
        <w:t>„Nemažiau svarbu sudaryti sąlygas ne tik profesiniam, bet ir asmeniniam augimui, kad būtų užtikrintas sveikas darbo ir asmeninio gyvenimo balansas. Mūsų darbuotojai gali įsitraukti į socialines ir aplinkosaugos iniciatyvas, tokias kaip grįžimo į darbo rinką mokymai žmonėms su negalia, „</w:t>
      </w:r>
      <w:proofErr w:type="spellStart"/>
      <w:r w:rsidRPr="00C7461E">
        <w:rPr>
          <w:rFonts w:ascii="Telia Sans" w:hAnsi="Telia Sans" w:cs="Arial"/>
          <w:sz w:val="24"/>
          <w:szCs w:val="24"/>
        </w:rPr>
        <w:t>Women</w:t>
      </w:r>
      <w:proofErr w:type="spellEnd"/>
      <w:r w:rsidRPr="00C7461E">
        <w:rPr>
          <w:rFonts w:ascii="Telia Sans" w:hAnsi="Telia Sans" w:cs="Arial"/>
          <w:sz w:val="24"/>
          <w:szCs w:val="24"/>
        </w:rPr>
        <w:t xml:space="preserve"> </w:t>
      </w:r>
      <w:proofErr w:type="spellStart"/>
      <w:r w:rsidRPr="00C7461E">
        <w:rPr>
          <w:rFonts w:ascii="Telia Sans" w:hAnsi="Telia Sans" w:cs="Arial"/>
          <w:sz w:val="24"/>
          <w:szCs w:val="24"/>
        </w:rPr>
        <w:t>Go</w:t>
      </w:r>
      <w:proofErr w:type="spellEnd"/>
      <w:r w:rsidRPr="00C7461E">
        <w:rPr>
          <w:rFonts w:ascii="Telia Sans" w:hAnsi="Telia Sans" w:cs="Arial"/>
          <w:sz w:val="24"/>
          <w:szCs w:val="24"/>
        </w:rPr>
        <w:t xml:space="preserve"> </w:t>
      </w:r>
      <w:proofErr w:type="spellStart"/>
      <w:r w:rsidRPr="00C7461E">
        <w:rPr>
          <w:rFonts w:ascii="Telia Sans" w:hAnsi="Telia Sans" w:cs="Arial"/>
          <w:sz w:val="24"/>
          <w:szCs w:val="24"/>
        </w:rPr>
        <w:t>Tech</w:t>
      </w:r>
      <w:proofErr w:type="spellEnd"/>
      <w:r w:rsidRPr="00C7461E">
        <w:rPr>
          <w:rFonts w:ascii="Telia Sans" w:hAnsi="Telia Sans" w:cs="Arial"/>
          <w:sz w:val="24"/>
          <w:szCs w:val="24"/>
        </w:rPr>
        <w:t>“ mentorystė ar</w:t>
      </w:r>
      <w:r w:rsidR="009B2AC4" w:rsidRPr="00C7461E">
        <w:rPr>
          <w:rFonts w:ascii="Telia Sans" w:hAnsi="Telia Sans" w:cs="Arial"/>
          <w:sz w:val="24"/>
          <w:szCs w:val="24"/>
        </w:rPr>
        <w:t xml:space="preserve"> darbuotojų vedamos</w:t>
      </w:r>
      <w:r w:rsidRPr="00C7461E">
        <w:rPr>
          <w:rFonts w:ascii="Telia Sans" w:hAnsi="Telia Sans" w:cs="Arial"/>
          <w:sz w:val="24"/>
          <w:szCs w:val="24"/>
        </w:rPr>
        <w:t xml:space="preserve"> saugaus interneto paskaitos moksleiviams ir senjorams. Šios iniciatyvos sukuria pridėtinę prasmę darbui ir leidžia darbuotojams realizuoti save platesnėje perspektyvoje, nei vien tik profesinė karjera. Matome, kad toks požiūris į darbą ir karjerą rezonuoja su Z kartos darbuotojais, kurie ieško ne tik asmeninio augimo, bet ir galimybės prisidėti prie pozityvių pokyčių visuomenėje,“ – reziumuoja „Telia“ </w:t>
      </w:r>
      <w:r w:rsidR="00F4634E" w:rsidRPr="00C7461E">
        <w:rPr>
          <w:rFonts w:ascii="Telia Sans" w:hAnsi="Telia Sans" w:cs="Arial"/>
          <w:sz w:val="24"/>
          <w:szCs w:val="24"/>
        </w:rPr>
        <w:t xml:space="preserve">atstovas. </w:t>
      </w:r>
    </w:p>
    <w:p w14:paraId="2EF147F7" w14:textId="77777777" w:rsidR="007234A1" w:rsidRPr="00C7461E" w:rsidRDefault="007234A1" w:rsidP="007234A1">
      <w:pPr>
        <w:jc w:val="both"/>
        <w:rPr>
          <w:rFonts w:ascii="Telia Sans" w:hAnsi="Telia Sans" w:cs="Arial"/>
          <w:b/>
          <w:bCs/>
          <w:sz w:val="24"/>
          <w:szCs w:val="24"/>
        </w:rPr>
      </w:pPr>
    </w:p>
    <w:p w14:paraId="43A4E607" w14:textId="233121FA" w:rsidR="001C0B58" w:rsidRPr="00C7461E" w:rsidRDefault="001C0B58" w:rsidP="007234A1">
      <w:pPr>
        <w:jc w:val="both"/>
        <w:rPr>
          <w:rFonts w:ascii="Telia Sans" w:hAnsi="Telia Sans" w:cs="Arial"/>
          <w:sz w:val="24"/>
          <w:szCs w:val="24"/>
        </w:rPr>
      </w:pPr>
      <w:r w:rsidRPr="00C7461E">
        <w:rPr>
          <w:rFonts w:ascii="Telia Sans" w:hAnsi="Telia Sans" w:cs="Arial"/>
          <w:b/>
          <w:bCs/>
          <w:sz w:val="24"/>
          <w:szCs w:val="24"/>
          <w:lang w:eastAsia="lt-LT"/>
        </w:rPr>
        <w:t>Audrius Stasiulaitis</w:t>
      </w:r>
    </w:p>
    <w:p w14:paraId="2819811F" w14:textId="77777777" w:rsidR="001C0B58" w:rsidRPr="00C7461E" w:rsidRDefault="001C0B58" w:rsidP="003D1DDF">
      <w:pPr>
        <w:rPr>
          <w:rFonts w:ascii="Telia Sans" w:hAnsi="Telia Sans" w:cs="Arial"/>
          <w:sz w:val="24"/>
          <w:szCs w:val="24"/>
          <w:lang w:eastAsia="lt-LT"/>
        </w:rPr>
      </w:pPr>
      <w:r w:rsidRPr="00C7461E">
        <w:rPr>
          <w:rFonts w:ascii="Telia Sans" w:hAnsi="Telia Sans" w:cs="Arial"/>
          <w:sz w:val="24"/>
          <w:szCs w:val="24"/>
          <w:lang w:eastAsia="lt-LT"/>
        </w:rPr>
        <w:t>I WILL TELL YOU TELIA</w:t>
      </w:r>
    </w:p>
    <w:p w14:paraId="757B4F49" w14:textId="77777777" w:rsidR="001C0B58" w:rsidRPr="00C7461E" w:rsidRDefault="001C0B58" w:rsidP="003D1DDF">
      <w:pPr>
        <w:rPr>
          <w:rFonts w:ascii="Telia Sans" w:hAnsi="Telia Sans" w:cs="Arial"/>
          <w:sz w:val="24"/>
          <w:szCs w:val="24"/>
          <w:lang w:eastAsia="lt-LT"/>
        </w:rPr>
      </w:pPr>
      <w:r w:rsidRPr="00C7461E">
        <w:rPr>
          <w:rFonts w:ascii="Telia Sans" w:hAnsi="Telia Sans" w:cs="Arial"/>
          <w:color w:val="262626"/>
          <w:sz w:val="24"/>
          <w:szCs w:val="24"/>
          <w:lang w:eastAsia="lt-LT"/>
        </w:rPr>
        <w:t> </w:t>
      </w:r>
    </w:p>
    <w:p w14:paraId="169D993C" w14:textId="62BDB647" w:rsidR="001C0B58" w:rsidRPr="00C7461E" w:rsidRDefault="00C05040" w:rsidP="003D1DDF">
      <w:pPr>
        <w:rPr>
          <w:rFonts w:ascii="Telia Sans" w:hAnsi="Telia Sans" w:cs="Arial"/>
          <w:sz w:val="24"/>
          <w:szCs w:val="24"/>
          <w:lang w:val="en-US" w:eastAsia="lt-LT"/>
        </w:rPr>
      </w:pPr>
      <w:r w:rsidRPr="00C7461E">
        <w:rPr>
          <w:rFonts w:ascii="Telia Sans" w:hAnsi="Telia Sans" w:cs="Arial"/>
          <w:noProof/>
          <w:sz w:val="24"/>
          <w:szCs w:val="24"/>
        </w:rPr>
        <w:drawing>
          <wp:inline distT="0" distB="0" distL="0" distR="0" wp14:anchorId="22CD4FFC" wp14:editId="2673132E">
            <wp:extent cx="895350" cy="352489"/>
            <wp:effectExtent l="0" t="0" r="0" b="9525"/>
            <wp:docPr id="469383829" name="Picture 1"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383829" name="Picture 1" descr="A purple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1310" cy="358772"/>
                    </a:xfrm>
                    <a:prstGeom prst="rect">
                      <a:avLst/>
                    </a:prstGeom>
                    <a:noFill/>
                    <a:ln>
                      <a:noFill/>
                    </a:ln>
                  </pic:spPr>
                </pic:pic>
              </a:graphicData>
            </a:graphic>
          </wp:inline>
        </w:drawing>
      </w:r>
    </w:p>
    <w:p w14:paraId="370C540F" w14:textId="77777777" w:rsidR="001C0B58" w:rsidRPr="00C7461E" w:rsidRDefault="001C0B58" w:rsidP="003D1DDF">
      <w:pPr>
        <w:rPr>
          <w:rFonts w:ascii="Telia Sans" w:hAnsi="Telia Sans" w:cs="Arial"/>
          <w:sz w:val="24"/>
          <w:szCs w:val="24"/>
          <w:lang w:eastAsia="lt-LT"/>
        </w:rPr>
      </w:pPr>
      <w:r w:rsidRPr="00C7461E">
        <w:rPr>
          <w:rFonts w:ascii="Telia Sans" w:hAnsi="Telia Sans" w:cs="Arial"/>
          <w:color w:val="7030A0"/>
          <w:sz w:val="24"/>
          <w:szCs w:val="24"/>
          <w:lang w:eastAsia="lt-LT"/>
        </w:rPr>
        <w:t> </w:t>
      </w:r>
    </w:p>
    <w:p w14:paraId="6F01A54E" w14:textId="77777777" w:rsidR="001C0B58" w:rsidRPr="00C7461E" w:rsidRDefault="001C0B58" w:rsidP="003D1DDF">
      <w:pPr>
        <w:rPr>
          <w:rFonts w:ascii="Telia Sans" w:hAnsi="Telia Sans" w:cs="Arial"/>
          <w:sz w:val="24"/>
          <w:szCs w:val="24"/>
          <w:lang w:eastAsia="lt-LT"/>
        </w:rPr>
      </w:pPr>
      <w:r w:rsidRPr="00C7461E">
        <w:rPr>
          <w:rFonts w:ascii="Telia Sans" w:hAnsi="Telia Sans" w:cs="Arial"/>
          <w:color w:val="7030A0"/>
          <w:sz w:val="24"/>
          <w:szCs w:val="24"/>
          <w:lang w:eastAsia="lt-LT"/>
        </w:rPr>
        <w:t>Tel.</w:t>
      </w:r>
      <w:r w:rsidRPr="00C7461E">
        <w:rPr>
          <w:rFonts w:ascii="Telia Sans" w:hAnsi="Telia Sans" w:cs="Arial"/>
          <w:color w:val="000000"/>
          <w:sz w:val="24"/>
          <w:szCs w:val="24"/>
          <w:lang w:eastAsia="lt-LT"/>
        </w:rPr>
        <w:t xml:space="preserve"> (8 5) 236 7019, </w:t>
      </w:r>
      <w:r w:rsidRPr="00C7461E">
        <w:rPr>
          <w:rFonts w:ascii="Telia Sans" w:hAnsi="Telia Sans" w:cs="Arial"/>
          <w:color w:val="7030A0"/>
          <w:sz w:val="24"/>
          <w:szCs w:val="24"/>
          <w:lang w:eastAsia="lt-LT"/>
        </w:rPr>
        <w:t>Mob.</w:t>
      </w:r>
      <w:r w:rsidRPr="00C7461E">
        <w:rPr>
          <w:rFonts w:ascii="Telia Sans" w:hAnsi="Telia Sans" w:cs="Arial"/>
          <w:color w:val="3B3838"/>
          <w:sz w:val="24"/>
          <w:szCs w:val="24"/>
          <w:lang w:eastAsia="lt-LT"/>
        </w:rPr>
        <w:t xml:space="preserve"> </w:t>
      </w:r>
      <w:r w:rsidRPr="00C7461E">
        <w:rPr>
          <w:rFonts w:ascii="Telia Sans" w:hAnsi="Telia Sans" w:cs="Arial"/>
          <w:color w:val="262626"/>
          <w:sz w:val="24"/>
          <w:szCs w:val="24"/>
          <w:lang w:eastAsia="lt-LT"/>
        </w:rPr>
        <w:t>8 686 77988</w:t>
      </w:r>
    </w:p>
    <w:p w14:paraId="2D2F83B8" w14:textId="77777777" w:rsidR="001C0B58" w:rsidRPr="00C7461E" w:rsidRDefault="001C0B58" w:rsidP="003D1DDF">
      <w:pPr>
        <w:rPr>
          <w:rFonts w:ascii="Telia Sans" w:hAnsi="Telia Sans" w:cs="Arial"/>
          <w:sz w:val="24"/>
          <w:szCs w:val="24"/>
          <w:lang w:eastAsia="lt-LT"/>
        </w:rPr>
      </w:pPr>
      <w:r w:rsidRPr="00C7461E">
        <w:rPr>
          <w:rFonts w:ascii="Telia Sans" w:hAnsi="Telia Sans" w:cs="Arial"/>
          <w:color w:val="7030A0"/>
          <w:sz w:val="24"/>
          <w:szCs w:val="24"/>
          <w:lang w:eastAsia="lt-LT"/>
        </w:rPr>
        <w:t xml:space="preserve">El. p. </w:t>
      </w:r>
      <w:hyperlink r:id="rId9" w:history="1">
        <w:r w:rsidRPr="00C7461E">
          <w:rPr>
            <w:rStyle w:val="Hyperlink"/>
            <w:rFonts w:ascii="Telia Sans" w:hAnsi="Telia Sans" w:cs="Arial"/>
            <w:color w:val="0000FF"/>
            <w:sz w:val="24"/>
            <w:szCs w:val="24"/>
            <w:lang w:eastAsia="lt-LT"/>
          </w:rPr>
          <w:t>audrius.stasiulaitis@telia.lt</w:t>
        </w:r>
      </w:hyperlink>
      <w:r w:rsidRPr="00C7461E">
        <w:rPr>
          <w:rFonts w:ascii="Telia Sans" w:hAnsi="Telia Sans" w:cs="Arial"/>
          <w:sz w:val="24"/>
          <w:szCs w:val="24"/>
          <w:lang w:eastAsia="lt-LT"/>
        </w:rPr>
        <w:t xml:space="preserve"> </w:t>
      </w:r>
      <w:r w:rsidRPr="00C7461E">
        <w:rPr>
          <w:rFonts w:ascii="Telia Sans" w:hAnsi="Telia Sans" w:cs="Arial"/>
          <w:color w:val="0563C1"/>
          <w:sz w:val="24"/>
          <w:szCs w:val="24"/>
          <w:lang w:eastAsia="lt-LT"/>
        </w:rPr>
        <w:t> </w:t>
      </w:r>
    </w:p>
    <w:p w14:paraId="0E539E15" w14:textId="52E8359A" w:rsidR="001C0B58" w:rsidRPr="00C7461E" w:rsidRDefault="001C0B58" w:rsidP="003D1DDF">
      <w:pPr>
        <w:shd w:val="clear" w:color="auto" w:fill="FFFFFF"/>
        <w:rPr>
          <w:rFonts w:ascii="Telia Sans" w:hAnsi="Telia Sans" w:cs="Arial"/>
          <w:color w:val="000000"/>
          <w:sz w:val="24"/>
          <w:szCs w:val="24"/>
          <w:lang w:eastAsia="lt-LT"/>
        </w:rPr>
      </w:pPr>
      <w:r w:rsidRPr="00C7461E">
        <w:rPr>
          <w:rFonts w:ascii="Telia Sans" w:hAnsi="Telia Sans" w:cs="Arial"/>
          <w:color w:val="000000"/>
          <w:sz w:val="24"/>
          <w:szCs w:val="24"/>
          <w:lang w:eastAsia="lt-LT"/>
        </w:rPr>
        <w:t>Telia Lietuva, AB, Saltoniškių g. 7A, 03501 Vilnius</w:t>
      </w:r>
    </w:p>
    <w:p w14:paraId="003401E7" w14:textId="77777777" w:rsidR="00A50470" w:rsidRPr="00C7461E" w:rsidRDefault="00A50470" w:rsidP="003D1DDF">
      <w:pPr>
        <w:shd w:val="clear" w:color="auto" w:fill="FFFFFF"/>
        <w:rPr>
          <w:rFonts w:ascii="Telia Sans" w:hAnsi="Telia Sans" w:cs="Arial"/>
          <w:color w:val="000000"/>
          <w:sz w:val="24"/>
          <w:szCs w:val="24"/>
          <w:lang w:eastAsia="lt-LT"/>
        </w:rPr>
      </w:pPr>
    </w:p>
    <w:p w14:paraId="4C829A45" w14:textId="1D5D945E" w:rsidR="00A50470" w:rsidRPr="00C7461E" w:rsidRDefault="00A50470" w:rsidP="003D1DDF">
      <w:pPr>
        <w:shd w:val="clear" w:color="auto" w:fill="FFFFFF"/>
        <w:rPr>
          <w:rFonts w:ascii="Telia Sans" w:hAnsi="Telia Sans" w:cs="Arial"/>
          <w:sz w:val="24"/>
          <w:szCs w:val="24"/>
          <w:lang w:eastAsia="lt-LT"/>
        </w:rPr>
      </w:pPr>
    </w:p>
    <w:sectPr w:rsidR="00A50470" w:rsidRPr="00C7461E">
      <w:headerReference w:type="default" r:id="rId1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1756" w14:textId="77777777" w:rsidR="007366C7" w:rsidRDefault="007366C7" w:rsidP="00CC4E69">
      <w:r>
        <w:separator/>
      </w:r>
    </w:p>
  </w:endnote>
  <w:endnote w:type="continuationSeparator" w:id="0">
    <w:p w14:paraId="03D0F6C0" w14:textId="77777777" w:rsidR="007366C7" w:rsidRDefault="007366C7" w:rsidP="00CC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elia Sans">
    <w:altName w:val="Calibri"/>
    <w:panose1 w:val="020B0604020202020204"/>
    <w:charset w:val="BA"/>
    <w:family w:val="auto"/>
    <w:notTrueType/>
    <w:pitch w:val="variable"/>
    <w:sig w:usb0="A00002EF" w:usb1="4000005B" w:usb2="00000000" w:usb3="00000000" w:csb0="00000097"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A332C" w14:textId="77777777" w:rsidR="007366C7" w:rsidRDefault="007366C7" w:rsidP="00CC4E69">
      <w:r>
        <w:separator/>
      </w:r>
    </w:p>
  </w:footnote>
  <w:footnote w:type="continuationSeparator" w:id="0">
    <w:p w14:paraId="1549567F" w14:textId="77777777" w:rsidR="007366C7" w:rsidRDefault="007366C7" w:rsidP="00CC4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AB8F" w14:textId="62B31C99" w:rsidR="00CC4E69" w:rsidRDefault="00C05040">
    <w:pPr>
      <w:pStyle w:val="Header"/>
    </w:pPr>
    <w:r>
      <w:rPr>
        <w:noProof/>
      </w:rPr>
      <w:drawing>
        <wp:inline distT="0" distB="0" distL="0" distR="0" wp14:anchorId="7DA357AA" wp14:editId="6E55498A">
          <wp:extent cx="962025" cy="379545"/>
          <wp:effectExtent l="0" t="0" r="0" b="1905"/>
          <wp:docPr id="1522426285" name="Picture 2" descr="A purpl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426285" name="Picture 2" descr="A purpl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729" cy="383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06C"/>
    <w:multiLevelType w:val="hybridMultilevel"/>
    <w:tmpl w:val="AA52A2D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5A116CE"/>
    <w:multiLevelType w:val="hybridMultilevel"/>
    <w:tmpl w:val="0B6A309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C5955BA"/>
    <w:multiLevelType w:val="hybridMultilevel"/>
    <w:tmpl w:val="0D92F24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12D8206E"/>
    <w:multiLevelType w:val="hybridMultilevel"/>
    <w:tmpl w:val="9CFA8F3C"/>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B705558"/>
    <w:multiLevelType w:val="hybridMultilevel"/>
    <w:tmpl w:val="8E8AC0C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EF00273"/>
    <w:multiLevelType w:val="hybridMultilevel"/>
    <w:tmpl w:val="4D5655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41563E3"/>
    <w:multiLevelType w:val="hybridMultilevel"/>
    <w:tmpl w:val="6284D9C4"/>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7" w15:restartNumberingAfterBreak="0">
    <w:nsid w:val="30D3391F"/>
    <w:multiLevelType w:val="hybridMultilevel"/>
    <w:tmpl w:val="31EC9A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3B7E1E9E"/>
    <w:multiLevelType w:val="hybridMultilevel"/>
    <w:tmpl w:val="974E38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6F7DF1"/>
    <w:multiLevelType w:val="hybridMultilevel"/>
    <w:tmpl w:val="CFDCE6F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4B3B5A14"/>
    <w:multiLevelType w:val="hybridMultilevel"/>
    <w:tmpl w:val="7A629D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1A5380"/>
    <w:multiLevelType w:val="hybridMultilevel"/>
    <w:tmpl w:val="322C4434"/>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732C22A9"/>
    <w:multiLevelType w:val="hybridMultilevel"/>
    <w:tmpl w:val="E99C9CE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505245668">
    <w:abstractNumId w:val="10"/>
  </w:num>
  <w:num w:numId="2" w16cid:durableId="380518971">
    <w:abstractNumId w:val="8"/>
  </w:num>
  <w:num w:numId="3" w16cid:durableId="1842892198">
    <w:abstractNumId w:val="6"/>
  </w:num>
  <w:num w:numId="4" w16cid:durableId="561793717">
    <w:abstractNumId w:val="3"/>
  </w:num>
  <w:num w:numId="5" w16cid:durableId="1778870238">
    <w:abstractNumId w:val="0"/>
  </w:num>
  <w:num w:numId="6" w16cid:durableId="943880474">
    <w:abstractNumId w:val="5"/>
  </w:num>
  <w:num w:numId="7" w16cid:durableId="110243818">
    <w:abstractNumId w:val="12"/>
  </w:num>
  <w:num w:numId="8" w16cid:durableId="1317537989">
    <w:abstractNumId w:val="4"/>
  </w:num>
  <w:num w:numId="9" w16cid:durableId="972640368">
    <w:abstractNumId w:val="7"/>
  </w:num>
  <w:num w:numId="10" w16cid:durableId="1521043018">
    <w:abstractNumId w:val="9"/>
  </w:num>
  <w:num w:numId="11" w16cid:durableId="377167195">
    <w:abstractNumId w:val="11"/>
  </w:num>
  <w:num w:numId="12" w16cid:durableId="78018844">
    <w:abstractNumId w:val="2"/>
  </w:num>
  <w:num w:numId="13" w16cid:durableId="1768768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D6"/>
    <w:rsid w:val="000008CA"/>
    <w:rsid w:val="00000CB4"/>
    <w:rsid w:val="00002575"/>
    <w:rsid w:val="00011CE4"/>
    <w:rsid w:val="0001276C"/>
    <w:rsid w:val="00015CA3"/>
    <w:rsid w:val="000160D4"/>
    <w:rsid w:val="0002034F"/>
    <w:rsid w:val="00020F4C"/>
    <w:rsid w:val="00021074"/>
    <w:rsid w:val="000221A4"/>
    <w:rsid w:val="000225F7"/>
    <w:rsid w:val="00022A37"/>
    <w:rsid w:val="00022E32"/>
    <w:rsid w:val="000233FB"/>
    <w:rsid w:val="0002529D"/>
    <w:rsid w:val="00025C32"/>
    <w:rsid w:val="00025E89"/>
    <w:rsid w:val="00027525"/>
    <w:rsid w:val="00030B07"/>
    <w:rsid w:val="00030F83"/>
    <w:rsid w:val="0003129E"/>
    <w:rsid w:val="00031476"/>
    <w:rsid w:val="00032778"/>
    <w:rsid w:val="00034016"/>
    <w:rsid w:val="00040E4C"/>
    <w:rsid w:val="00041B3B"/>
    <w:rsid w:val="000423DC"/>
    <w:rsid w:val="00042496"/>
    <w:rsid w:val="0004540B"/>
    <w:rsid w:val="00045CEF"/>
    <w:rsid w:val="000505E2"/>
    <w:rsid w:val="00050E42"/>
    <w:rsid w:val="00051A38"/>
    <w:rsid w:val="00051F94"/>
    <w:rsid w:val="0005376C"/>
    <w:rsid w:val="00053A7D"/>
    <w:rsid w:val="0005567A"/>
    <w:rsid w:val="000562A4"/>
    <w:rsid w:val="000609D3"/>
    <w:rsid w:val="00060D0B"/>
    <w:rsid w:val="0006191D"/>
    <w:rsid w:val="0006214E"/>
    <w:rsid w:val="0006364F"/>
    <w:rsid w:val="00064600"/>
    <w:rsid w:val="00064A01"/>
    <w:rsid w:val="00065961"/>
    <w:rsid w:val="000665FF"/>
    <w:rsid w:val="00071733"/>
    <w:rsid w:val="00071B0E"/>
    <w:rsid w:val="000729CE"/>
    <w:rsid w:val="000736BE"/>
    <w:rsid w:val="00074B6E"/>
    <w:rsid w:val="00075AFC"/>
    <w:rsid w:val="00075E0C"/>
    <w:rsid w:val="000760D0"/>
    <w:rsid w:val="00076287"/>
    <w:rsid w:val="00076DEC"/>
    <w:rsid w:val="00077B6A"/>
    <w:rsid w:val="00080775"/>
    <w:rsid w:val="00080792"/>
    <w:rsid w:val="00082337"/>
    <w:rsid w:val="00082943"/>
    <w:rsid w:val="00082FC9"/>
    <w:rsid w:val="00084450"/>
    <w:rsid w:val="000870A0"/>
    <w:rsid w:val="000877A2"/>
    <w:rsid w:val="000901C6"/>
    <w:rsid w:val="000902B3"/>
    <w:rsid w:val="00092C75"/>
    <w:rsid w:val="0009649E"/>
    <w:rsid w:val="000965DB"/>
    <w:rsid w:val="00096A96"/>
    <w:rsid w:val="000973A7"/>
    <w:rsid w:val="0009755F"/>
    <w:rsid w:val="000A528E"/>
    <w:rsid w:val="000A5682"/>
    <w:rsid w:val="000A5B6C"/>
    <w:rsid w:val="000A709E"/>
    <w:rsid w:val="000A722E"/>
    <w:rsid w:val="000B0078"/>
    <w:rsid w:val="000B3941"/>
    <w:rsid w:val="000B4B2B"/>
    <w:rsid w:val="000B4E80"/>
    <w:rsid w:val="000B5C24"/>
    <w:rsid w:val="000B642C"/>
    <w:rsid w:val="000C0203"/>
    <w:rsid w:val="000C0BDC"/>
    <w:rsid w:val="000C12D7"/>
    <w:rsid w:val="000C22CA"/>
    <w:rsid w:val="000C2B92"/>
    <w:rsid w:val="000C37F2"/>
    <w:rsid w:val="000C41CC"/>
    <w:rsid w:val="000C449C"/>
    <w:rsid w:val="000C44C6"/>
    <w:rsid w:val="000C4D4A"/>
    <w:rsid w:val="000C5351"/>
    <w:rsid w:val="000C573C"/>
    <w:rsid w:val="000C5B64"/>
    <w:rsid w:val="000C6B9B"/>
    <w:rsid w:val="000D29B4"/>
    <w:rsid w:val="000D43B0"/>
    <w:rsid w:val="000D4529"/>
    <w:rsid w:val="000D5193"/>
    <w:rsid w:val="000D579A"/>
    <w:rsid w:val="000D58DC"/>
    <w:rsid w:val="000D5C67"/>
    <w:rsid w:val="000D7ADD"/>
    <w:rsid w:val="000D7DAA"/>
    <w:rsid w:val="000E2CEF"/>
    <w:rsid w:val="000E38C2"/>
    <w:rsid w:val="000E637E"/>
    <w:rsid w:val="000E7BC0"/>
    <w:rsid w:val="000F0828"/>
    <w:rsid w:val="000F124C"/>
    <w:rsid w:val="000F16FB"/>
    <w:rsid w:val="000F293E"/>
    <w:rsid w:val="000F29E3"/>
    <w:rsid w:val="000F46A7"/>
    <w:rsid w:val="000F5C2D"/>
    <w:rsid w:val="000F5DD5"/>
    <w:rsid w:val="000F6862"/>
    <w:rsid w:val="00100854"/>
    <w:rsid w:val="00101A43"/>
    <w:rsid w:val="0010232D"/>
    <w:rsid w:val="00104E0B"/>
    <w:rsid w:val="001060E6"/>
    <w:rsid w:val="0010629F"/>
    <w:rsid w:val="00107CD8"/>
    <w:rsid w:val="0011023A"/>
    <w:rsid w:val="00111934"/>
    <w:rsid w:val="00112091"/>
    <w:rsid w:val="001136F1"/>
    <w:rsid w:val="001140AB"/>
    <w:rsid w:val="00114C98"/>
    <w:rsid w:val="00115018"/>
    <w:rsid w:val="00115B05"/>
    <w:rsid w:val="00116417"/>
    <w:rsid w:val="0011653B"/>
    <w:rsid w:val="0011675C"/>
    <w:rsid w:val="00116783"/>
    <w:rsid w:val="001177F4"/>
    <w:rsid w:val="00122B6C"/>
    <w:rsid w:val="00123748"/>
    <w:rsid w:val="001250C3"/>
    <w:rsid w:val="001250DB"/>
    <w:rsid w:val="00125D01"/>
    <w:rsid w:val="00126371"/>
    <w:rsid w:val="001267E6"/>
    <w:rsid w:val="00126894"/>
    <w:rsid w:val="00130919"/>
    <w:rsid w:val="001323E7"/>
    <w:rsid w:val="001327C0"/>
    <w:rsid w:val="001331D9"/>
    <w:rsid w:val="0013365A"/>
    <w:rsid w:val="00133AD9"/>
    <w:rsid w:val="00135730"/>
    <w:rsid w:val="00135C78"/>
    <w:rsid w:val="001362DF"/>
    <w:rsid w:val="00137E6E"/>
    <w:rsid w:val="00140A0E"/>
    <w:rsid w:val="00140ABA"/>
    <w:rsid w:val="00141278"/>
    <w:rsid w:val="00141424"/>
    <w:rsid w:val="001423CF"/>
    <w:rsid w:val="0014264E"/>
    <w:rsid w:val="00143A36"/>
    <w:rsid w:val="00144549"/>
    <w:rsid w:val="00144C91"/>
    <w:rsid w:val="00146605"/>
    <w:rsid w:val="00150B16"/>
    <w:rsid w:val="001513A5"/>
    <w:rsid w:val="00151AE2"/>
    <w:rsid w:val="00151FB2"/>
    <w:rsid w:val="00153790"/>
    <w:rsid w:val="00160BA0"/>
    <w:rsid w:val="00162CD9"/>
    <w:rsid w:val="00166C81"/>
    <w:rsid w:val="001671F4"/>
    <w:rsid w:val="00171634"/>
    <w:rsid w:val="00171775"/>
    <w:rsid w:val="00171A4F"/>
    <w:rsid w:val="001730AC"/>
    <w:rsid w:val="00173139"/>
    <w:rsid w:val="001733D0"/>
    <w:rsid w:val="0017402E"/>
    <w:rsid w:val="00174963"/>
    <w:rsid w:val="001753F8"/>
    <w:rsid w:val="00176DDF"/>
    <w:rsid w:val="00176F65"/>
    <w:rsid w:val="0018020A"/>
    <w:rsid w:val="00180BC9"/>
    <w:rsid w:val="00180F54"/>
    <w:rsid w:val="0018175B"/>
    <w:rsid w:val="0018188B"/>
    <w:rsid w:val="00183BB3"/>
    <w:rsid w:val="001842D8"/>
    <w:rsid w:val="001862D7"/>
    <w:rsid w:val="00186BC4"/>
    <w:rsid w:val="00186D3A"/>
    <w:rsid w:val="00190FDF"/>
    <w:rsid w:val="00192E31"/>
    <w:rsid w:val="00193192"/>
    <w:rsid w:val="00193313"/>
    <w:rsid w:val="001933FB"/>
    <w:rsid w:val="00195973"/>
    <w:rsid w:val="001974BB"/>
    <w:rsid w:val="00197546"/>
    <w:rsid w:val="00197B6F"/>
    <w:rsid w:val="001A3B84"/>
    <w:rsid w:val="001A3C45"/>
    <w:rsid w:val="001A44B3"/>
    <w:rsid w:val="001A4B97"/>
    <w:rsid w:val="001A5B99"/>
    <w:rsid w:val="001A5C83"/>
    <w:rsid w:val="001A69F4"/>
    <w:rsid w:val="001A755D"/>
    <w:rsid w:val="001B0BCB"/>
    <w:rsid w:val="001B26A2"/>
    <w:rsid w:val="001B4D5A"/>
    <w:rsid w:val="001B6C4C"/>
    <w:rsid w:val="001C0B58"/>
    <w:rsid w:val="001C0EA3"/>
    <w:rsid w:val="001C1EE2"/>
    <w:rsid w:val="001C502D"/>
    <w:rsid w:val="001C616F"/>
    <w:rsid w:val="001C6C88"/>
    <w:rsid w:val="001C713F"/>
    <w:rsid w:val="001C7914"/>
    <w:rsid w:val="001D0144"/>
    <w:rsid w:val="001D239E"/>
    <w:rsid w:val="001D250F"/>
    <w:rsid w:val="001D60E6"/>
    <w:rsid w:val="001D676B"/>
    <w:rsid w:val="001D6AB2"/>
    <w:rsid w:val="001E5C83"/>
    <w:rsid w:val="001E7CDD"/>
    <w:rsid w:val="001F0AF0"/>
    <w:rsid w:val="001F12B2"/>
    <w:rsid w:val="001F1F55"/>
    <w:rsid w:val="001F291C"/>
    <w:rsid w:val="001F3935"/>
    <w:rsid w:val="001F4390"/>
    <w:rsid w:val="001F45A0"/>
    <w:rsid w:val="001F59CE"/>
    <w:rsid w:val="001F6335"/>
    <w:rsid w:val="001F69AD"/>
    <w:rsid w:val="001F6B73"/>
    <w:rsid w:val="001F6DBD"/>
    <w:rsid w:val="001F7C8D"/>
    <w:rsid w:val="002000C2"/>
    <w:rsid w:val="00200A08"/>
    <w:rsid w:val="002012C8"/>
    <w:rsid w:val="00202034"/>
    <w:rsid w:val="00203800"/>
    <w:rsid w:val="00203B3C"/>
    <w:rsid w:val="00204552"/>
    <w:rsid w:val="00204C7B"/>
    <w:rsid w:val="00205EB4"/>
    <w:rsid w:val="002073CA"/>
    <w:rsid w:val="00207EB9"/>
    <w:rsid w:val="002105A5"/>
    <w:rsid w:val="00211948"/>
    <w:rsid w:val="0021197E"/>
    <w:rsid w:val="00211AE1"/>
    <w:rsid w:val="0021372D"/>
    <w:rsid w:val="002169D5"/>
    <w:rsid w:val="00217603"/>
    <w:rsid w:val="00217B13"/>
    <w:rsid w:val="00220E37"/>
    <w:rsid w:val="00220F28"/>
    <w:rsid w:val="00221AE5"/>
    <w:rsid w:val="002236C5"/>
    <w:rsid w:val="00225172"/>
    <w:rsid w:val="0022546E"/>
    <w:rsid w:val="0022563E"/>
    <w:rsid w:val="00225986"/>
    <w:rsid w:val="00240BB3"/>
    <w:rsid w:val="00240F48"/>
    <w:rsid w:val="00241B92"/>
    <w:rsid w:val="00242462"/>
    <w:rsid w:val="002428F2"/>
    <w:rsid w:val="00243D80"/>
    <w:rsid w:val="00244FC7"/>
    <w:rsid w:val="0024758B"/>
    <w:rsid w:val="0025047D"/>
    <w:rsid w:val="00250DA9"/>
    <w:rsid w:val="00251A36"/>
    <w:rsid w:val="0025230B"/>
    <w:rsid w:val="002529C2"/>
    <w:rsid w:val="00253093"/>
    <w:rsid w:val="0025461C"/>
    <w:rsid w:val="002604AC"/>
    <w:rsid w:val="00260CF1"/>
    <w:rsid w:val="00261133"/>
    <w:rsid w:val="00261E8C"/>
    <w:rsid w:val="00263455"/>
    <w:rsid w:val="002634F9"/>
    <w:rsid w:val="00263B02"/>
    <w:rsid w:val="0026406B"/>
    <w:rsid w:val="00273927"/>
    <w:rsid w:val="0027585A"/>
    <w:rsid w:val="00276098"/>
    <w:rsid w:val="00277AB0"/>
    <w:rsid w:val="0028010D"/>
    <w:rsid w:val="002830EA"/>
    <w:rsid w:val="00284650"/>
    <w:rsid w:val="00285F3B"/>
    <w:rsid w:val="00286CAE"/>
    <w:rsid w:val="00287144"/>
    <w:rsid w:val="0028792C"/>
    <w:rsid w:val="0029223F"/>
    <w:rsid w:val="002924BF"/>
    <w:rsid w:val="00294550"/>
    <w:rsid w:val="00295324"/>
    <w:rsid w:val="00297465"/>
    <w:rsid w:val="00297B9F"/>
    <w:rsid w:val="002A1F3A"/>
    <w:rsid w:val="002A33AE"/>
    <w:rsid w:val="002A41FE"/>
    <w:rsid w:val="002A426A"/>
    <w:rsid w:val="002A47F9"/>
    <w:rsid w:val="002A66EF"/>
    <w:rsid w:val="002A6E0D"/>
    <w:rsid w:val="002A6ED6"/>
    <w:rsid w:val="002B0ED2"/>
    <w:rsid w:val="002B131A"/>
    <w:rsid w:val="002B1783"/>
    <w:rsid w:val="002B17E7"/>
    <w:rsid w:val="002B1DE8"/>
    <w:rsid w:val="002B221A"/>
    <w:rsid w:val="002B320E"/>
    <w:rsid w:val="002B42B2"/>
    <w:rsid w:val="002B44A7"/>
    <w:rsid w:val="002B6D98"/>
    <w:rsid w:val="002B707F"/>
    <w:rsid w:val="002B7559"/>
    <w:rsid w:val="002C0F54"/>
    <w:rsid w:val="002C144F"/>
    <w:rsid w:val="002C26DB"/>
    <w:rsid w:val="002C3E16"/>
    <w:rsid w:val="002C4A47"/>
    <w:rsid w:val="002C518B"/>
    <w:rsid w:val="002C6971"/>
    <w:rsid w:val="002C70ED"/>
    <w:rsid w:val="002D0588"/>
    <w:rsid w:val="002D1888"/>
    <w:rsid w:val="002D202D"/>
    <w:rsid w:val="002D2BAC"/>
    <w:rsid w:val="002D2E3B"/>
    <w:rsid w:val="002D39AE"/>
    <w:rsid w:val="002D4027"/>
    <w:rsid w:val="002D4069"/>
    <w:rsid w:val="002D4916"/>
    <w:rsid w:val="002D58CA"/>
    <w:rsid w:val="002D639B"/>
    <w:rsid w:val="002D64A3"/>
    <w:rsid w:val="002D7BB2"/>
    <w:rsid w:val="002E0395"/>
    <w:rsid w:val="002E08C8"/>
    <w:rsid w:val="002E0BB6"/>
    <w:rsid w:val="002E2256"/>
    <w:rsid w:val="002E2794"/>
    <w:rsid w:val="002E35D2"/>
    <w:rsid w:val="002E5913"/>
    <w:rsid w:val="002E59AE"/>
    <w:rsid w:val="002E5BA7"/>
    <w:rsid w:val="002E5E11"/>
    <w:rsid w:val="002E6E15"/>
    <w:rsid w:val="002F3B43"/>
    <w:rsid w:val="002F3D51"/>
    <w:rsid w:val="002F5085"/>
    <w:rsid w:val="002F51FF"/>
    <w:rsid w:val="002F6532"/>
    <w:rsid w:val="002F6A04"/>
    <w:rsid w:val="002F74DC"/>
    <w:rsid w:val="00300759"/>
    <w:rsid w:val="0030097D"/>
    <w:rsid w:val="00302A0B"/>
    <w:rsid w:val="00304221"/>
    <w:rsid w:val="0030432D"/>
    <w:rsid w:val="003045F6"/>
    <w:rsid w:val="0030489C"/>
    <w:rsid w:val="003053DE"/>
    <w:rsid w:val="0030618B"/>
    <w:rsid w:val="00312420"/>
    <w:rsid w:val="003139FF"/>
    <w:rsid w:val="00313D91"/>
    <w:rsid w:val="0031466E"/>
    <w:rsid w:val="0031514B"/>
    <w:rsid w:val="003168EC"/>
    <w:rsid w:val="003212EE"/>
    <w:rsid w:val="003226F4"/>
    <w:rsid w:val="00323786"/>
    <w:rsid w:val="00323DBA"/>
    <w:rsid w:val="00324A7B"/>
    <w:rsid w:val="00324C20"/>
    <w:rsid w:val="00326086"/>
    <w:rsid w:val="003269E8"/>
    <w:rsid w:val="003312C7"/>
    <w:rsid w:val="003320AE"/>
    <w:rsid w:val="003350A1"/>
    <w:rsid w:val="003428AF"/>
    <w:rsid w:val="00344486"/>
    <w:rsid w:val="00344E40"/>
    <w:rsid w:val="0035014F"/>
    <w:rsid w:val="003501D4"/>
    <w:rsid w:val="0035068A"/>
    <w:rsid w:val="00351C6D"/>
    <w:rsid w:val="003540D1"/>
    <w:rsid w:val="003544C7"/>
    <w:rsid w:val="00354846"/>
    <w:rsid w:val="003548F0"/>
    <w:rsid w:val="00360313"/>
    <w:rsid w:val="0036148B"/>
    <w:rsid w:val="003618C2"/>
    <w:rsid w:val="0036198E"/>
    <w:rsid w:val="00361CA8"/>
    <w:rsid w:val="003627EF"/>
    <w:rsid w:val="00362B1C"/>
    <w:rsid w:val="0036472A"/>
    <w:rsid w:val="00366996"/>
    <w:rsid w:val="00366ABE"/>
    <w:rsid w:val="003674F3"/>
    <w:rsid w:val="003703A4"/>
    <w:rsid w:val="00371B02"/>
    <w:rsid w:val="00371ECB"/>
    <w:rsid w:val="00371ED2"/>
    <w:rsid w:val="003726FF"/>
    <w:rsid w:val="00372DF4"/>
    <w:rsid w:val="00373AE6"/>
    <w:rsid w:val="0037447D"/>
    <w:rsid w:val="00374CF4"/>
    <w:rsid w:val="00374D5C"/>
    <w:rsid w:val="00375DF9"/>
    <w:rsid w:val="00376ABC"/>
    <w:rsid w:val="00377156"/>
    <w:rsid w:val="003774BB"/>
    <w:rsid w:val="00377683"/>
    <w:rsid w:val="00377770"/>
    <w:rsid w:val="00380203"/>
    <w:rsid w:val="003814AE"/>
    <w:rsid w:val="0038177E"/>
    <w:rsid w:val="00381925"/>
    <w:rsid w:val="00382DD3"/>
    <w:rsid w:val="00383658"/>
    <w:rsid w:val="003850B3"/>
    <w:rsid w:val="003861C8"/>
    <w:rsid w:val="003900FC"/>
    <w:rsid w:val="003907E9"/>
    <w:rsid w:val="00390BF1"/>
    <w:rsid w:val="00392113"/>
    <w:rsid w:val="0039292E"/>
    <w:rsid w:val="00393A7C"/>
    <w:rsid w:val="00393D81"/>
    <w:rsid w:val="003945D1"/>
    <w:rsid w:val="003959F6"/>
    <w:rsid w:val="0039665D"/>
    <w:rsid w:val="003974B3"/>
    <w:rsid w:val="003979CE"/>
    <w:rsid w:val="00397BC7"/>
    <w:rsid w:val="003A05EB"/>
    <w:rsid w:val="003A1FA0"/>
    <w:rsid w:val="003A2606"/>
    <w:rsid w:val="003A272C"/>
    <w:rsid w:val="003A2BB7"/>
    <w:rsid w:val="003A4B10"/>
    <w:rsid w:val="003A6145"/>
    <w:rsid w:val="003A7C68"/>
    <w:rsid w:val="003B1D50"/>
    <w:rsid w:val="003B2F75"/>
    <w:rsid w:val="003B30DC"/>
    <w:rsid w:val="003B36BA"/>
    <w:rsid w:val="003B4907"/>
    <w:rsid w:val="003B4918"/>
    <w:rsid w:val="003C0B87"/>
    <w:rsid w:val="003C1FF5"/>
    <w:rsid w:val="003C3544"/>
    <w:rsid w:val="003C3B99"/>
    <w:rsid w:val="003C4564"/>
    <w:rsid w:val="003C498F"/>
    <w:rsid w:val="003C5831"/>
    <w:rsid w:val="003C5A32"/>
    <w:rsid w:val="003C5B60"/>
    <w:rsid w:val="003C7016"/>
    <w:rsid w:val="003C715C"/>
    <w:rsid w:val="003C72B0"/>
    <w:rsid w:val="003C7738"/>
    <w:rsid w:val="003D16BC"/>
    <w:rsid w:val="003D1DDF"/>
    <w:rsid w:val="003D3071"/>
    <w:rsid w:val="003D4520"/>
    <w:rsid w:val="003D4786"/>
    <w:rsid w:val="003D5538"/>
    <w:rsid w:val="003E0F92"/>
    <w:rsid w:val="003E2721"/>
    <w:rsid w:val="003E3975"/>
    <w:rsid w:val="003E3C9F"/>
    <w:rsid w:val="003E3D49"/>
    <w:rsid w:val="003E446F"/>
    <w:rsid w:val="003E4A97"/>
    <w:rsid w:val="003F18B7"/>
    <w:rsid w:val="003F2389"/>
    <w:rsid w:val="003F3EA4"/>
    <w:rsid w:val="003F3EFA"/>
    <w:rsid w:val="003F3F33"/>
    <w:rsid w:val="003F4E5F"/>
    <w:rsid w:val="003F4EBD"/>
    <w:rsid w:val="003F5EDF"/>
    <w:rsid w:val="003F7A2D"/>
    <w:rsid w:val="004005D6"/>
    <w:rsid w:val="0040178B"/>
    <w:rsid w:val="0040207D"/>
    <w:rsid w:val="0040245E"/>
    <w:rsid w:val="00402ED5"/>
    <w:rsid w:val="004039A9"/>
    <w:rsid w:val="0040416F"/>
    <w:rsid w:val="00404ED6"/>
    <w:rsid w:val="00406B0C"/>
    <w:rsid w:val="00407020"/>
    <w:rsid w:val="00410658"/>
    <w:rsid w:val="00410750"/>
    <w:rsid w:val="00411C72"/>
    <w:rsid w:val="0041241B"/>
    <w:rsid w:val="00413516"/>
    <w:rsid w:val="00416ACE"/>
    <w:rsid w:val="00422294"/>
    <w:rsid w:val="00422C3D"/>
    <w:rsid w:val="0042321D"/>
    <w:rsid w:val="00425A3F"/>
    <w:rsid w:val="00426BD8"/>
    <w:rsid w:val="004270FD"/>
    <w:rsid w:val="004271E0"/>
    <w:rsid w:val="004277EF"/>
    <w:rsid w:val="00427DBF"/>
    <w:rsid w:val="004323BF"/>
    <w:rsid w:val="00433A78"/>
    <w:rsid w:val="00434677"/>
    <w:rsid w:val="00436306"/>
    <w:rsid w:val="00440BA4"/>
    <w:rsid w:val="004411F8"/>
    <w:rsid w:val="004420F9"/>
    <w:rsid w:val="00442810"/>
    <w:rsid w:val="004432F2"/>
    <w:rsid w:val="004463FB"/>
    <w:rsid w:val="004467D5"/>
    <w:rsid w:val="00450208"/>
    <w:rsid w:val="00450244"/>
    <w:rsid w:val="00450AEB"/>
    <w:rsid w:val="00450B60"/>
    <w:rsid w:val="004515D9"/>
    <w:rsid w:val="0045211F"/>
    <w:rsid w:val="00454FDB"/>
    <w:rsid w:val="0045547F"/>
    <w:rsid w:val="004568D9"/>
    <w:rsid w:val="00456C47"/>
    <w:rsid w:val="0045707F"/>
    <w:rsid w:val="00457868"/>
    <w:rsid w:val="00460662"/>
    <w:rsid w:val="004623B7"/>
    <w:rsid w:val="00462869"/>
    <w:rsid w:val="0046353F"/>
    <w:rsid w:val="00463A97"/>
    <w:rsid w:val="00463BCA"/>
    <w:rsid w:val="00465CDC"/>
    <w:rsid w:val="00465FEB"/>
    <w:rsid w:val="0046660D"/>
    <w:rsid w:val="004673AC"/>
    <w:rsid w:val="00467DC3"/>
    <w:rsid w:val="00467F29"/>
    <w:rsid w:val="004727E0"/>
    <w:rsid w:val="00472D86"/>
    <w:rsid w:val="00473401"/>
    <w:rsid w:val="004737F5"/>
    <w:rsid w:val="00473917"/>
    <w:rsid w:val="004739AC"/>
    <w:rsid w:val="00475626"/>
    <w:rsid w:val="004760F5"/>
    <w:rsid w:val="0047729D"/>
    <w:rsid w:val="00477D2C"/>
    <w:rsid w:val="00483B0F"/>
    <w:rsid w:val="00483DE9"/>
    <w:rsid w:val="00484708"/>
    <w:rsid w:val="004848B0"/>
    <w:rsid w:val="00484FEF"/>
    <w:rsid w:val="004850F2"/>
    <w:rsid w:val="004855D2"/>
    <w:rsid w:val="00486713"/>
    <w:rsid w:val="00487209"/>
    <w:rsid w:val="00492032"/>
    <w:rsid w:val="004931D4"/>
    <w:rsid w:val="0049330C"/>
    <w:rsid w:val="00494BB9"/>
    <w:rsid w:val="00495E42"/>
    <w:rsid w:val="004A0046"/>
    <w:rsid w:val="004A1400"/>
    <w:rsid w:val="004A453B"/>
    <w:rsid w:val="004A7CCA"/>
    <w:rsid w:val="004A7EF2"/>
    <w:rsid w:val="004B0348"/>
    <w:rsid w:val="004B1FBB"/>
    <w:rsid w:val="004B256F"/>
    <w:rsid w:val="004B45F9"/>
    <w:rsid w:val="004C1206"/>
    <w:rsid w:val="004C1233"/>
    <w:rsid w:val="004C1F30"/>
    <w:rsid w:val="004C2A13"/>
    <w:rsid w:val="004C68CF"/>
    <w:rsid w:val="004C7FD2"/>
    <w:rsid w:val="004D0D81"/>
    <w:rsid w:val="004D1676"/>
    <w:rsid w:val="004D2573"/>
    <w:rsid w:val="004D271E"/>
    <w:rsid w:val="004D276C"/>
    <w:rsid w:val="004D3192"/>
    <w:rsid w:val="004D400A"/>
    <w:rsid w:val="004D498B"/>
    <w:rsid w:val="004D4AE8"/>
    <w:rsid w:val="004D5FE8"/>
    <w:rsid w:val="004D6995"/>
    <w:rsid w:val="004D6E23"/>
    <w:rsid w:val="004E1B11"/>
    <w:rsid w:val="004E3458"/>
    <w:rsid w:val="004E3EEF"/>
    <w:rsid w:val="004E4DB5"/>
    <w:rsid w:val="004E5097"/>
    <w:rsid w:val="004E536D"/>
    <w:rsid w:val="004E5473"/>
    <w:rsid w:val="004E5515"/>
    <w:rsid w:val="004E57A5"/>
    <w:rsid w:val="004E643F"/>
    <w:rsid w:val="004E67C4"/>
    <w:rsid w:val="004E773B"/>
    <w:rsid w:val="004F041E"/>
    <w:rsid w:val="004F309C"/>
    <w:rsid w:val="004F48A8"/>
    <w:rsid w:val="0050030E"/>
    <w:rsid w:val="00500472"/>
    <w:rsid w:val="005010D1"/>
    <w:rsid w:val="00503B50"/>
    <w:rsid w:val="00504B6A"/>
    <w:rsid w:val="00504E7E"/>
    <w:rsid w:val="0051090C"/>
    <w:rsid w:val="005163CB"/>
    <w:rsid w:val="00517903"/>
    <w:rsid w:val="00517B6B"/>
    <w:rsid w:val="00520FF8"/>
    <w:rsid w:val="0052134D"/>
    <w:rsid w:val="00521988"/>
    <w:rsid w:val="00521FE2"/>
    <w:rsid w:val="005221C0"/>
    <w:rsid w:val="00522D71"/>
    <w:rsid w:val="00523552"/>
    <w:rsid w:val="00523A20"/>
    <w:rsid w:val="005242AD"/>
    <w:rsid w:val="00525C3C"/>
    <w:rsid w:val="00526A3C"/>
    <w:rsid w:val="00527F6A"/>
    <w:rsid w:val="00530E1C"/>
    <w:rsid w:val="00530EA6"/>
    <w:rsid w:val="005318BE"/>
    <w:rsid w:val="00532C59"/>
    <w:rsid w:val="00534754"/>
    <w:rsid w:val="005353DA"/>
    <w:rsid w:val="00535AFF"/>
    <w:rsid w:val="0053750D"/>
    <w:rsid w:val="00541AC5"/>
    <w:rsid w:val="0054352B"/>
    <w:rsid w:val="00543D04"/>
    <w:rsid w:val="00543DB3"/>
    <w:rsid w:val="00543F1A"/>
    <w:rsid w:val="005440AE"/>
    <w:rsid w:val="0054442B"/>
    <w:rsid w:val="00544C14"/>
    <w:rsid w:val="00545C43"/>
    <w:rsid w:val="005460CF"/>
    <w:rsid w:val="00546436"/>
    <w:rsid w:val="00547AD2"/>
    <w:rsid w:val="00551855"/>
    <w:rsid w:val="00552E61"/>
    <w:rsid w:val="005542F5"/>
    <w:rsid w:val="0055443D"/>
    <w:rsid w:val="0055452E"/>
    <w:rsid w:val="0055520D"/>
    <w:rsid w:val="00556708"/>
    <w:rsid w:val="00561162"/>
    <w:rsid w:val="00561225"/>
    <w:rsid w:val="005614B1"/>
    <w:rsid w:val="00562D99"/>
    <w:rsid w:val="005641EE"/>
    <w:rsid w:val="00564D26"/>
    <w:rsid w:val="00564ED6"/>
    <w:rsid w:val="00565513"/>
    <w:rsid w:val="005657A7"/>
    <w:rsid w:val="005672C5"/>
    <w:rsid w:val="005723CA"/>
    <w:rsid w:val="00572489"/>
    <w:rsid w:val="0057275C"/>
    <w:rsid w:val="00574269"/>
    <w:rsid w:val="0057458E"/>
    <w:rsid w:val="005747DA"/>
    <w:rsid w:val="00574930"/>
    <w:rsid w:val="00575B9D"/>
    <w:rsid w:val="00577BA5"/>
    <w:rsid w:val="0058127F"/>
    <w:rsid w:val="005817DF"/>
    <w:rsid w:val="00583702"/>
    <w:rsid w:val="00583CC1"/>
    <w:rsid w:val="005846AA"/>
    <w:rsid w:val="00586708"/>
    <w:rsid w:val="00587682"/>
    <w:rsid w:val="00587816"/>
    <w:rsid w:val="00587975"/>
    <w:rsid w:val="00591740"/>
    <w:rsid w:val="005926E4"/>
    <w:rsid w:val="00592C7E"/>
    <w:rsid w:val="00593051"/>
    <w:rsid w:val="00593CD9"/>
    <w:rsid w:val="00593E9C"/>
    <w:rsid w:val="00595B2E"/>
    <w:rsid w:val="00597BA2"/>
    <w:rsid w:val="00597CF3"/>
    <w:rsid w:val="005A0195"/>
    <w:rsid w:val="005A195D"/>
    <w:rsid w:val="005A1A8E"/>
    <w:rsid w:val="005A1CD5"/>
    <w:rsid w:val="005A2B0B"/>
    <w:rsid w:val="005A4515"/>
    <w:rsid w:val="005A6C24"/>
    <w:rsid w:val="005A713F"/>
    <w:rsid w:val="005B0B74"/>
    <w:rsid w:val="005B42C4"/>
    <w:rsid w:val="005B49F5"/>
    <w:rsid w:val="005B4E78"/>
    <w:rsid w:val="005C0AE7"/>
    <w:rsid w:val="005C0F72"/>
    <w:rsid w:val="005C113C"/>
    <w:rsid w:val="005C3433"/>
    <w:rsid w:val="005C3457"/>
    <w:rsid w:val="005C3723"/>
    <w:rsid w:val="005C3A90"/>
    <w:rsid w:val="005C4D10"/>
    <w:rsid w:val="005C593A"/>
    <w:rsid w:val="005C63E0"/>
    <w:rsid w:val="005C6FBB"/>
    <w:rsid w:val="005C75C3"/>
    <w:rsid w:val="005D040F"/>
    <w:rsid w:val="005D208F"/>
    <w:rsid w:val="005D30CC"/>
    <w:rsid w:val="005D4F77"/>
    <w:rsid w:val="005D5CCD"/>
    <w:rsid w:val="005D5EBC"/>
    <w:rsid w:val="005D6672"/>
    <w:rsid w:val="005D75B3"/>
    <w:rsid w:val="005D7653"/>
    <w:rsid w:val="005E05CF"/>
    <w:rsid w:val="005E1DAE"/>
    <w:rsid w:val="005E25BD"/>
    <w:rsid w:val="005E29A0"/>
    <w:rsid w:val="005E2E49"/>
    <w:rsid w:val="005E34D8"/>
    <w:rsid w:val="005E3610"/>
    <w:rsid w:val="005E3F39"/>
    <w:rsid w:val="005E4E88"/>
    <w:rsid w:val="005E5FD7"/>
    <w:rsid w:val="005E73D4"/>
    <w:rsid w:val="005E7651"/>
    <w:rsid w:val="005E79B8"/>
    <w:rsid w:val="005E7A2D"/>
    <w:rsid w:val="005F19ED"/>
    <w:rsid w:val="005F1AB8"/>
    <w:rsid w:val="005F2481"/>
    <w:rsid w:val="005F28D2"/>
    <w:rsid w:val="005F3E40"/>
    <w:rsid w:val="005F3F1F"/>
    <w:rsid w:val="005F4256"/>
    <w:rsid w:val="005F42E0"/>
    <w:rsid w:val="00601126"/>
    <w:rsid w:val="00601B4C"/>
    <w:rsid w:val="00602C63"/>
    <w:rsid w:val="00603514"/>
    <w:rsid w:val="00604635"/>
    <w:rsid w:val="006053FD"/>
    <w:rsid w:val="00605679"/>
    <w:rsid w:val="00605850"/>
    <w:rsid w:val="006062FC"/>
    <w:rsid w:val="00606F42"/>
    <w:rsid w:val="00607E84"/>
    <w:rsid w:val="00610013"/>
    <w:rsid w:val="006100B4"/>
    <w:rsid w:val="00612582"/>
    <w:rsid w:val="006127FF"/>
    <w:rsid w:val="006147F5"/>
    <w:rsid w:val="006163F5"/>
    <w:rsid w:val="00616BD0"/>
    <w:rsid w:val="006176C1"/>
    <w:rsid w:val="00617DA1"/>
    <w:rsid w:val="0062160C"/>
    <w:rsid w:val="00623EAE"/>
    <w:rsid w:val="006255BB"/>
    <w:rsid w:val="0062639B"/>
    <w:rsid w:val="00627283"/>
    <w:rsid w:val="00631DBF"/>
    <w:rsid w:val="0063289F"/>
    <w:rsid w:val="006338F8"/>
    <w:rsid w:val="006339C9"/>
    <w:rsid w:val="00635A71"/>
    <w:rsid w:val="00635AC3"/>
    <w:rsid w:val="00636095"/>
    <w:rsid w:val="00636CBF"/>
    <w:rsid w:val="00636DDE"/>
    <w:rsid w:val="00640BDA"/>
    <w:rsid w:val="00642DF3"/>
    <w:rsid w:val="006435F7"/>
    <w:rsid w:val="006453C8"/>
    <w:rsid w:val="00646610"/>
    <w:rsid w:val="00646E55"/>
    <w:rsid w:val="00647170"/>
    <w:rsid w:val="00651FCC"/>
    <w:rsid w:val="0065209E"/>
    <w:rsid w:val="0065283E"/>
    <w:rsid w:val="00652DD6"/>
    <w:rsid w:val="0065321F"/>
    <w:rsid w:val="006539E5"/>
    <w:rsid w:val="006541E3"/>
    <w:rsid w:val="0065534F"/>
    <w:rsid w:val="006566FB"/>
    <w:rsid w:val="00656F11"/>
    <w:rsid w:val="00656FD8"/>
    <w:rsid w:val="0065706B"/>
    <w:rsid w:val="00657B01"/>
    <w:rsid w:val="00660290"/>
    <w:rsid w:val="00660D4E"/>
    <w:rsid w:val="0066144B"/>
    <w:rsid w:val="00664383"/>
    <w:rsid w:val="006670BD"/>
    <w:rsid w:val="0066772B"/>
    <w:rsid w:val="00670BBE"/>
    <w:rsid w:val="006710DC"/>
    <w:rsid w:val="00673B2F"/>
    <w:rsid w:val="00673EB3"/>
    <w:rsid w:val="00673EB5"/>
    <w:rsid w:val="00674DAC"/>
    <w:rsid w:val="00675B62"/>
    <w:rsid w:val="00677F07"/>
    <w:rsid w:val="006808BF"/>
    <w:rsid w:val="00680D5C"/>
    <w:rsid w:val="00683FD2"/>
    <w:rsid w:val="00683FFA"/>
    <w:rsid w:val="006848E4"/>
    <w:rsid w:val="00684973"/>
    <w:rsid w:val="006858A2"/>
    <w:rsid w:val="006858E9"/>
    <w:rsid w:val="006862A1"/>
    <w:rsid w:val="006870F0"/>
    <w:rsid w:val="00687817"/>
    <w:rsid w:val="00687936"/>
    <w:rsid w:val="00695785"/>
    <w:rsid w:val="006957FA"/>
    <w:rsid w:val="00695AC1"/>
    <w:rsid w:val="006967BF"/>
    <w:rsid w:val="00697CD1"/>
    <w:rsid w:val="006A014E"/>
    <w:rsid w:val="006A03CB"/>
    <w:rsid w:val="006A0592"/>
    <w:rsid w:val="006A0758"/>
    <w:rsid w:val="006A0E9B"/>
    <w:rsid w:val="006A1588"/>
    <w:rsid w:val="006A18BD"/>
    <w:rsid w:val="006A6CE0"/>
    <w:rsid w:val="006A753E"/>
    <w:rsid w:val="006B02B6"/>
    <w:rsid w:val="006B0372"/>
    <w:rsid w:val="006B0E94"/>
    <w:rsid w:val="006B2D48"/>
    <w:rsid w:val="006B3E3A"/>
    <w:rsid w:val="006B4848"/>
    <w:rsid w:val="006B6914"/>
    <w:rsid w:val="006B6CAB"/>
    <w:rsid w:val="006B70F1"/>
    <w:rsid w:val="006B74E9"/>
    <w:rsid w:val="006C0351"/>
    <w:rsid w:val="006C2CF0"/>
    <w:rsid w:val="006C36D7"/>
    <w:rsid w:val="006C3E6F"/>
    <w:rsid w:val="006C5433"/>
    <w:rsid w:val="006C5441"/>
    <w:rsid w:val="006C5484"/>
    <w:rsid w:val="006C60F6"/>
    <w:rsid w:val="006D1FC7"/>
    <w:rsid w:val="006D356E"/>
    <w:rsid w:val="006D3B6B"/>
    <w:rsid w:val="006D4AFE"/>
    <w:rsid w:val="006D5900"/>
    <w:rsid w:val="006D5C16"/>
    <w:rsid w:val="006D70F8"/>
    <w:rsid w:val="006E086D"/>
    <w:rsid w:val="006E18E1"/>
    <w:rsid w:val="006E3924"/>
    <w:rsid w:val="006E6835"/>
    <w:rsid w:val="006E68FF"/>
    <w:rsid w:val="006E7152"/>
    <w:rsid w:val="006E721B"/>
    <w:rsid w:val="006E7444"/>
    <w:rsid w:val="006E7797"/>
    <w:rsid w:val="006F1311"/>
    <w:rsid w:val="006F25E0"/>
    <w:rsid w:val="006F4424"/>
    <w:rsid w:val="006F529A"/>
    <w:rsid w:val="006F77FB"/>
    <w:rsid w:val="006F7AA5"/>
    <w:rsid w:val="00700014"/>
    <w:rsid w:val="00701271"/>
    <w:rsid w:val="00701846"/>
    <w:rsid w:val="00701E37"/>
    <w:rsid w:val="00702D72"/>
    <w:rsid w:val="00703085"/>
    <w:rsid w:val="0070318A"/>
    <w:rsid w:val="007035B0"/>
    <w:rsid w:val="00704C27"/>
    <w:rsid w:val="00705650"/>
    <w:rsid w:val="007069F0"/>
    <w:rsid w:val="00707499"/>
    <w:rsid w:val="007103EC"/>
    <w:rsid w:val="0071118E"/>
    <w:rsid w:val="00711980"/>
    <w:rsid w:val="00713F8F"/>
    <w:rsid w:val="007174B4"/>
    <w:rsid w:val="00722839"/>
    <w:rsid w:val="007229CB"/>
    <w:rsid w:val="007234A1"/>
    <w:rsid w:val="0072538C"/>
    <w:rsid w:val="0072554F"/>
    <w:rsid w:val="00725C6B"/>
    <w:rsid w:val="00730153"/>
    <w:rsid w:val="007315D8"/>
    <w:rsid w:val="007339DB"/>
    <w:rsid w:val="00734390"/>
    <w:rsid w:val="00734E17"/>
    <w:rsid w:val="00735F3F"/>
    <w:rsid w:val="007366C7"/>
    <w:rsid w:val="00737593"/>
    <w:rsid w:val="00740B57"/>
    <w:rsid w:val="0074126C"/>
    <w:rsid w:val="007436B0"/>
    <w:rsid w:val="00744CA1"/>
    <w:rsid w:val="00745140"/>
    <w:rsid w:val="00745C33"/>
    <w:rsid w:val="00746489"/>
    <w:rsid w:val="00746FCC"/>
    <w:rsid w:val="007509D2"/>
    <w:rsid w:val="00750C19"/>
    <w:rsid w:val="007515CD"/>
    <w:rsid w:val="00751BBC"/>
    <w:rsid w:val="007525EE"/>
    <w:rsid w:val="00753894"/>
    <w:rsid w:val="007606A8"/>
    <w:rsid w:val="007606F3"/>
    <w:rsid w:val="0076153D"/>
    <w:rsid w:val="00761F0B"/>
    <w:rsid w:val="0076220F"/>
    <w:rsid w:val="00762364"/>
    <w:rsid w:val="00763C41"/>
    <w:rsid w:val="007641CC"/>
    <w:rsid w:val="007664B3"/>
    <w:rsid w:val="0076756A"/>
    <w:rsid w:val="00767EEE"/>
    <w:rsid w:val="00770DBA"/>
    <w:rsid w:val="007719EE"/>
    <w:rsid w:val="00771C82"/>
    <w:rsid w:val="00772EA4"/>
    <w:rsid w:val="007731E5"/>
    <w:rsid w:val="007736FA"/>
    <w:rsid w:val="0077455A"/>
    <w:rsid w:val="0077503B"/>
    <w:rsid w:val="00776B30"/>
    <w:rsid w:val="007806CE"/>
    <w:rsid w:val="007813E5"/>
    <w:rsid w:val="00781542"/>
    <w:rsid w:val="00782708"/>
    <w:rsid w:val="00782C2C"/>
    <w:rsid w:val="007848A0"/>
    <w:rsid w:val="0078503B"/>
    <w:rsid w:val="007853CB"/>
    <w:rsid w:val="0078602D"/>
    <w:rsid w:val="00786E90"/>
    <w:rsid w:val="00787914"/>
    <w:rsid w:val="007921A0"/>
    <w:rsid w:val="007947FA"/>
    <w:rsid w:val="00795E0F"/>
    <w:rsid w:val="007961F0"/>
    <w:rsid w:val="00796374"/>
    <w:rsid w:val="00796796"/>
    <w:rsid w:val="00797545"/>
    <w:rsid w:val="007A184E"/>
    <w:rsid w:val="007A22EB"/>
    <w:rsid w:val="007A3128"/>
    <w:rsid w:val="007A3725"/>
    <w:rsid w:val="007A5075"/>
    <w:rsid w:val="007A62D8"/>
    <w:rsid w:val="007A77F6"/>
    <w:rsid w:val="007B2EB9"/>
    <w:rsid w:val="007B30D7"/>
    <w:rsid w:val="007B365D"/>
    <w:rsid w:val="007B537E"/>
    <w:rsid w:val="007B7EA5"/>
    <w:rsid w:val="007C0410"/>
    <w:rsid w:val="007C1E0E"/>
    <w:rsid w:val="007C2A9F"/>
    <w:rsid w:val="007C4CEC"/>
    <w:rsid w:val="007C62B7"/>
    <w:rsid w:val="007C6F51"/>
    <w:rsid w:val="007D0EC4"/>
    <w:rsid w:val="007D27D4"/>
    <w:rsid w:val="007D3C6B"/>
    <w:rsid w:val="007D71CC"/>
    <w:rsid w:val="007D7602"/>
    <w:rsid w:val="007E16BD"/>
    <w:rsid w:val="007E2490"/>
    <w:rsid w:val="007E289F"/>
    <w:rsid w:val="007E28EE"/>
    <w:rsid w:val="007E370E"/>
    <w:rsid w:val="007E3D65"/>
    <w:rsid w:val="007E5087"/>
    <w:rsid w:val="007E551F"/>
    <w:rsid w:val="007E5922"/>
    <w:rsid w:val="007E632D"/>
    <w:rsid w:val="007E6470"/>
    <w:rsid w:val="007E6B1E"/>
    <w:rsid w:val="007E78B9"/>
    <w:rsid w:val="007F1628"/>
    <w:rsid w:val="007F220C"/>
    <w:rsid w:val="007F2940"/>
    <w:rsid w:val="007F3A27"/>
    <w:rsid w:val="007F40BC"/>
    <w:rsid w:val="007F51ED"/>
    <w:rsid w:val="007F544D"/>
    <w:rsid w:val="007F5922"/>
    <w:rsid w:val="007F5EF8"/>
    <w:rsid w:val="007F77D7"/>
    <w:rsid w:val="007F7F27"/>
    <w:rsid w:val="00800574"/>
    <w:rsid w:val="0080171A"/>
    <w:rsid w:val="00802E0F"/>
    <w:rsid w:val="00802E65"/>
    <w:rsid w:val="00803195"/>
    <w:rsid w:val="00803A21"/>
    <w:rsid w:val="00803C75"/>
    <w:rsid w:val="0080435F"/>
    <w:rsid w:val="00804390"/>
    <w:rsid w:val="00812888"/>
    <w:rsid w:val="008152E6"/>
    <w:rsid w:val="00817354"/>
    <w:rsid w:val="00817BAF"/>
    <w:rsid w:val="00817E46"/>
    <w:rsid w:val="00820028"/>
    <w:rsid w:val="00820B74"/>
    <w:rsid w:val="0082108E"/>
    <w:rsid w:val="008211CE"/>
    <w:rsid w:val="008212B7"/>
    <w:rsid w:val="008220C0"/>
    <w:rsid w:val="00822EE3"/>
    <w:rsid w:val="008232B1"/>
    <w:rsid w:val="00823B28"/>
    <w:rsid w:val="00823BAB"/>
    <w:rsid w:val="00825F7E"/>
    <w:rsid w:val="00826AE6"/>
    <w:rsid w:val="00830078"/>
    <w:rsid w:val="0083033B"/>
    <w:rsid w:val="00831EFB"/>
    <w:rsid w:val="008324D5"/>
    <w:rsid w:val="00832B75"/>
    <w:rsid w:val="008344A7"/>
    <w:rsid w:val="008347F9"/>
    <w:rsid w:val="00835322"/>
    <w:rsid w:val="008359CC"/>
    <w:rsid w:val="00835FA5"/>
    <w:rsid w:val="008363AE"/>
    <w:rsid w:val="008402A7"/>
    <w:rsid w:val="00840B47"/>
    <w:rsid w:val="00840B9D"/>
    <w:rsid w:val="0084134D"/>
    <w:rsid w:val="0084234F"/>
    <w:rsid w:val="00842E92"/>
    <w:rsid w:val="00842FF9"/>
    <w:rsid w:val="0084394A"/>
    <w:rsid w:val="00843C49"/>
    <w:rsid w:val="00844869"/>
    <w:rsid w:val="00844A3F"/>
    <w:rsid w:val="00846381"/>
    <w:rsid w:val="00850932"/>
    <w:rsid w:val="00853F05"/>
    <w:rsid w:val="008541C6"/>
    <w:rsid w:val="0085491C"/>
    <w:rsid w:val="00854F11"/>
    <w:rsid w:val="008551AC"/>
    <w:rsid w:val="008568D1"/>
    <w:rsid w:val="008602BC"/>
    <w:rsid w:val="0086117A"/>
    <w:rsid w:val="0086188B"/>
    <w:rsid w:val="00862028"/>
    <w:rsid w:val="008624DC"/>
    <w:rsid w:val="008638BA"/>
    <w:rsid w:val="00863C86"/>
    <w:rsid w:val="00864B5E"/>
    <w:rsid w:val="00865BC6"/>
    <w:rsid w:val="00866296"/>
    <w:rsid w:val="008668BF"/>
    <w:rsid w:val="0086778F"/>
    <w:rsid w:val="00867CEA"/>
    <w:rsid w:val="008711BC"/>
    <w:rsid w:val="00873953"/>
    <w:rsid w:val="008759C6"/>
    <w:rsid w:val="00876E78"/>
    <w:rsid w:val="00880D3A"/>
    <w:rsid w:val="008831D9"/>
    <w:rsid w:val="00883210"/>
    <w:rsid w:val="008836CC"/>
    <w:rsid w:val="00883D95"/>
    <w:rsid w:val="008903FC"/>
    <w:rsid w:val="0089083F"/>
    <w:rsid w:val="008934F2"/>
    <w:rsid w:val="00893CB7"/>
    <w:rsid w:val="0089455B"/>
    <w:rsid w:val="008950D1"/>
    <w:rsid w:val="00895395"/>
    <w:rsid w:val="00897D52"/>
    <w:rsid w:val="008A114D"/>
    <w:rsid w:val="008A24DB"/>
    <w:rsid w:val="008A26FB"/>
    <w:rsid w:val="008A31F5"/>
    <w:rsid w:val="008A46F2"/>
    <w:rsid w:val="008A4A95"/>
    <w:rsid w:val="008A751E"/>
    <w:rsid w:val="008B11A2"/>
    <w:rsid w:val="008B2068"/>
    <w:rsid w:val="008B225D"/>
    <w:rsid w:val="008B229C"/>
    <w:rsid w:val="008B3BB4"/>
    <w:rsid w:val="008B508F"/>
    <w:rsid w:val="008B52E1"/>
    <w:rsid w:val="008B55A1"/>
    <w:rsid w:val="008B5F4F"/>
    <w:rsid w:val="008B6D64"/>
    <w:rsid w:val="008B78E5"/>
    <w:rsid w:val="008C0233"/>
    <w:rsid w:val="008C15F4"/>
    <w:rsid w:val="008C1A89"/>
    <w:rsid w:val="008C3B8A"/>
    <w:rsid w:val="008C4A05"/>
    <w:rsid w:val="008C5D91"/>
    <w:rsid w:val="008C7E12"/>
    <w:rsid w:val="008D13E9"/>
    <w:rsid w:val="008D3224"/>
    <w:rsid w:val="008D408C"/>
    <w:rsid w:val="008D41D7"/>
    <w:rsid w:val="008D4DDB"/>
    <w:rsid w:val="008D623F"/>
    <w:rsid w:val="008D68BF"/>
    <w:rsid w:val="008D6D11"/>
    <w:rsid w:val="008D7698"/>
    <w:rsid w:val="008D76CF"/>
    <w:rsid w:val="008E0053"/>
    <w:rsid w:val="008E2485"/>
    <w:rsid w:val="008E2BBD"/>
    <w:rsid w:val="008E2D05"/>
    <w:rsid w:val="008E5F8D"/>
    <w:rsid w:val="008E7321"/>
    <w:rsid w:val="008F0159"/>
    <w:rsid w:val="008F1365"/>
    <w:rsid w:val="008F157B"/>
    <w:rsid w:val="008F3CAE"/>
    <w:rsid w:val="008F54B9"/>
    <w:rsid w:val="008F6268"/>
    <w:rsid w:val="008F7561"/>
    <w:rsid w:val="0090291C"/>
    <w:rsid w:val="009049C1"/>
    <w:rsid w:val="00905B38"/>
    <w:rsid w:val="009070EC"/>
    <w:rsid w:val="00907555"/>
    <w:rsid w:val="00910689"/>
    <w:rsid w:val="00910D2A"/>
    <w:rsid w:val="00911AAB"/>
    <w:rsid w:val="009128D6"/>
    <w:rsid w:val="009128F1"/>
    <w:rsid w:val="009129AB"/>
    <w:rsid w:val="0091361D"/>
    <w:rsid w:val="00913A82"/>
    <w:rsid w:val="0091473D"/>
    <w:rsid w:val="00914904"/>
    <w:rsid w:val="009155AC"/>
    <w:rsid w:val="009155ED"/>
    <w:rsid w:val="00915797"/>
    <w:rsid w:val="00915AA1"/>
    <w:rsid w:val="00916DD9"/>
    <w:rsid w:val="00917B8F"/>
    <w:rsid w:val="00920419"/>
    <w:rsid w:val="0092050D"/>
    <w:rsid w:val="009212C5"/>
    <w:rsid w:val="00921B22"/>
    <w:rsid w:val="0092360F"/>
    <w:rsid w:val="00923838"/>
    <w:rsid w:val="00923EF0"/>
    <w:rsid w:val="0092403A"/>
    <w:rsid w:val="00924934"/>
    <w:rsid w:val="00925FF6"/>
    <w:rsid w:val="009263B0"/>
    <w:rsid w:val="00927F01"/>
    <w:rsid w:val="00930153"/>
    <w:rsid w:val="00930863"/>
    <w:rsid w:val="009315EF"/>
    <w:rsid w:val="009333CD"/>
    <w:rsid w:val="0093371A"/>
    <w:rsid w:val="00934565"/>
    <w:rsid w:val="00934829"/>
    <w:rsid w:val="009422F3"/>
    <w:rsid w:val="00942ADC"/>
    <w:rsid w:val="009448DE"/>
    <w:rsid w:val="00955A0E"/>
    <w:rsid w:val="00955DEA"/>
    <w:rsid w:val="00960091"/>
    <w:rsid w:val="0096081A"/>
    <w:rsid w:val="0096090E"/>
    <w:rsid w:val="009617D9"/>
    <w:rsid w:val="009618D4"/>
    <w:rsid w:val="00962603"/>
    <w:rsid w:val="00962901"/>
    <w:rsid w:val="00963376"/>
    <w:rsid w:val="00963AB4"/>
    <w:rsid w:val="00964AAD"/>
    <w:rsid w:val="00964F17"/>
    <w:rsid w:val="00966071"/>
    <w:rsid w:val="009665BA"/>
    <w:rsid w:val="00966FA4"/>
    <w:rsid w:val="00967D27"/>
    <w:rsid w:val="0097096F"/>
    <w:rsid w:val="00970D59"/>
    <w:rsid w:val="00972456"/>
    <w:rsid w:val="00972A23"/>
    <w:rsid w:val="00974B1F"/>
    <w:rsid w:val="00974BE8"/>
    <w:rsid w:val="00975BAE"/>
    <w:rsid w:val="00975CF1"/>
    <w:rsid w:val="009766EB"/>
    <w:rsid w:val="0097696A"/>
    <w:rsid w:val="00980096"/>
    <w:rsid w:val="009820FE"/>
    <w:rsid w:val="0098539A"/>
    <w:rsid w:val="00985836"/>
    <w:rsid w:val="00985D1A"/>
    <w:rsid w:val="00986F19"/>
    <w:rsid w:val="009878EF"/>
    <w:rsid w:val="009902A1"/>
    <w:rsid w:val="0099050D"/>
    <w:rsid w:val="00991183"/>
    <w:rsid w:val="00995611"/>
    <w:rsid w:val="00995DC7"/>
    <w:rsid w:val="00996BB5"/>
    <w:rsid w:val="009974C2"/>
    <w:rsid w:val="009A057E"/>
    <w:rsid w:val="009A0E84"/>
    <w:rsid w:val="009A0E91"/>
    <w:rsid w:val="009A17F5"/>
    <w:rsid w:val="009A3E5F"/>
    <w:rsid w:val="009A43E9"/>
    <w:rsid w:val="009A4F60"/>
    <w:rsid w:val="009A51BF"/>
    <w:rsid w:val="009A6032"/>
    <w:rsid w:val="009B1426"/>
    <w:rsid w:val="009B2AC4"/>
    <w:rsid w:val="009B48F2"/>
    <w:rsid w:val="009B4CA9"/>
    <w:rsid w:val="009B5A16"/>
    <w:rsid w:val="009C278D"/>
    <w:rsid w:val="009C2866"/>
    <w:rsid w:val="009C2F23"/>
    <w:rsid w:val="009C306E"/>
    <w:rsid w:val="009C38A7"/>
    <w:rsid w:val="009C5906"/>
    <w:rsid w:val="009C5B76"/>
    <w:rsid w:val="009C5C25"/>
    <w:rsid w:val="009C65F4"/>
    <w:rsid w:val="009C6654"/>
    <w:rsid w:val="009C6906"/>
    <w:rsid w:val="009C6C21"/>
    <w:rsid w:val="009C7E6D"/>
    <w:rsid w:val="009D0818"/>
    <w:rsid w:val="009D2E88"/>
    <w:rsid w:val="009D3345"/>
    <w:rsid w:val="009D34B0"/>
    <w:rsid w:val="009D3AE7"/>
    <w:rsid w:val="009D4C5A"/>
    <w:rsid w:val="009D4FB4"/>
    <w:rsid w:val="009D5FA8"/>
    <w:rsid w:val="009D6FC4"/>
    <w:rsid w:val="009E0FDC"/>
    <w:rsid w:val="009E2179"/>
    <w:rsid w:val="009E24D4"/>
    <w:rsid w:val="009E2877"/>
    <w:rsid w:val="009E4B9E"/>
    <w:rsid w:val="009E61F6"/>
    <w:rsid w:val="009E7456"/>
    <w:rsid w:val="009E79A5"/>
    <w:rsid w:val="009F0766"/>
    <w:rsid w:val="009F0AD2"/>
    <w:rsid w:val="009F4E36"/>
    <w:rsid w:val="009F5268"/>
    <w:rsid w:val="009F7BB7"/>
    <w:rsid w:val="00A00350"/>
    <w:rsid w:val="00A0296E"/>
    <w:rsid w:val="00A02F66"/>
    <w:rsid w:val="00A031AD"/>
    <w:rsid w:val="00A04196"/>
    <w:rsid w:val="00A04AE0"/>
    <w:rsid w:val="00A06E68"/>
    <w:rsid w:val="00A0734B"/>
    <w:rsid w:val="00A0775E"/>
    <w:rsid w:val="00A07BFF"/>
    <w:rsid w:val="00A127A6"/>
    <w:rsid w:val="00A12CD1"/>
    <w:rsid w:val="00A136AC"/>
    <w:rsid w:val="00A13916"/>
    <w:rsid w:val="00A161F1"/>
    <w:rsid w:val="00A173D3"/>
    <w:rsid w:val="00A238A7"/>
    <w:rsid w:val="00A27132"/>
    <w:rsid w:val="00A27ACA"/>
    <w:rsid w:val="00A27C0E"/>
    <w:rsid w:val="00A33B37"/>
    <w:rsid w:val="00A33B5C"/>
    <w:rsid w:val="00A34086"/>
    <w:rsid w:val="00A359CB"/>
    <w:rsid w:val="00A35FBD"/>
    <w:rsid w:val="00A3767A"/>
    <w:rsid w:val="00A37845"/>
    <w:rsid w:val="00A4024A"/>
    <w:rsid w:val="00A41212"/>
    <w:rsid w:val="00A42719"/>
    <w:rsid w:val="00A42874"/>
    <w:rsid w:val="00A42C67"/>
    <w:rsid w:val="00A44500"/>
    <w:rsid w:val="00A460EC"/>
    <w:rsid w:val="00A46262"/>
    <w:rsid w:val="00A467B0"/>
    <w:rsid w:val="00A4722A"/>
    <w:rsid w:val="00A50470"/>
    <w:rsid w:val="00A519E3"/>
    <w:rsid w:val="00A52177"/>
    <w:rsid w:val="00A52BC5"/>
    <w:rsid w:val="00A537A9"/>
    <w:rsid w:val="00A54A50"/>
    <w:rsid w:val="00A55F94"/>
    <w:rsid w:val="00A6000B"/>
    <w:rsid w:val="00A6266B"/>
    <w:rsid w:val="00A62A69"/>
    <w:rsid w:val="00A64A1C"/>
    <w:rsid w:val="00A67159"/>
    <w:rsid w:val="00A6738F"/>
    <w:rsid w:val="00A70E8A"/>
    <w:rsid w:val="00A73FC3"/>
    <w:rsid w:val="00A76391"/>
    <w:rsid w:val="00A80D1B"/>
    <w:rsid w:val="00A80ED8"/>
    <w:rsid w:val="00A817FC"/>
    <w:rsid w:val="00A81F00"/>
    <w:rsid w:val="00A83440"/>
    <w:rsid w:val="00A85193"/>
    <w:rsid w:val="00A8641D"/>
    <w:rsid w:val="00A86FDA"/>
    <w:rsid w:val="00A874AB"/>
    <w:rsid w:val="00A908FC"/>
    <w:rsid w:val="00A9240C"/>
    <w:rsid w:val="00A93059"/>
    <w:rsid w:val="00A93F32"/>
    <w:rsid w:val="00A944F8"/>
    <w:rsid w:val="00A94890"/>
    <w:rsid w:val="00A96277"/>
    <w:rsid w:val="00AA04A7"/>
    <w:rsid w:val="00AA147B"/>
    <w:rsid w:val="00AA1AEB"/>
    <w:rsid w:val="00AA1C36"/>
    <w:rsid w:val="00AA3250"/>
    <w:rsid w:val="00AA5611"/>
    <w:rsid w:val="00AB099F"/>
    <w:rsid w:val="00AB1601"/>
    <w:rsid w:val="00AB1C30"/>
    <w:rsid w:val="00AB2922"/>
    <w:rsid w:val="00AB3BB4"/>
    <w:rsid w:val="00AB3E7F"/>
    <w:rsid w:val="00AB4BA0"/>
    <w:rsid w:val="00AB5D73"/>
    <w:rsid w:val="00AB5DF2"/>
    <w:rsid w:val="00AB5EB4"/>
    <w:rsid w:val="00AB71BB"/>
    <w:rsid w:val="00AC1165"/>
    <w:rsid w:val="00AC2F22"/>
    <w:rsid w:val="00AC3FD1"/>
    <w:rsid w:val="00AC4827"/>
    <w:rsid w:val="00AC5233"/>
    <w:rsid w:val="00AC6053"/>
    <w:rsid w:val="00AC7333"/>
    <w:rsid w:val="00AC774A"/>
    <w:rsid w:val="00AC78E9"/>
    <w:rsid w:val="00AD022B"/>
    <w:rsid w:val="00AD1A16"/>
    <w:rsid w:val="00AD399D"/>
    <w:rsid w:val="00AD50DC"/>
    <w:rsid w:val="00AD576F"/>
    <w:rsid w:val="00AD5DDC"/>
    <w:rsid w:val="00AD690D"/>
    <w:rsid w:val="00AD7367"/>
    <w:rsid w:val="00AE0077"/>
    <w:rsid w:val="00AE0794"/>
    <w:rsid w:val="00AE0F59"/>
    <w:rsid w:val="00AE347F"/>
    <w:rsid w:val="00AE3AAF"/>
    <w:rsid w:val="00AE4199"/>
    <w:rsid w:val="00AE5A07"/>
    <w:rsid w:val="00AE60C5"/>
    <w:rsid w:val="00AE70AC"/>
    <w:rsid w:val="00AE7EA7"/>
    <w:rsid w:val="00AE7EE1"/>
    <w:rsid w:val="00AF1C67"/>
    <w:rsid w:val="00AF1EED"/>
    <w:rsid w:val="00AF2134"/>
    <w:rsid w:val="00AF23AC"/>
    <w:rsid w:val="00AF3480"/>
    <w:rsid w:val="00AF3E5A"/>
    <w:rsid w:val="00AF4ABB"/>
    <w:rsid w:val="00AF4D39"/>
    <w:rsid w:val="00AF5E31"/>
    <w:rsid w:val="00AF654F"/>
    <w:rsid w:val="00B013B4"/>
    <w:rsid w:val="00B0163E"/>
    <w:rsid w:val="00B01691"/>
    <w:rsid w:val="00B02560"/>
    <w:rsid w:val="00B03501"/>
    <w:rsid w:val="00B03F27"/>
    <w:rsid w:val="00B042FA"/>
    <w:rsid w:val="00B046B6"/>
    <w:rsid w:val="00B04DEE"/>
    <w:rsid w:val="00B058C8"/>
    <w:rsid w:val="00B0649D"/>
    <w:rsid w:val="00B0682E"/>
    <w:rsid w:val="00B078D8"/>
    <w:rsid w:val="00B105BF"/>
    <w:rsid w:val="00B12B2E"/>
    <w:rsid w:val="00B14A45"/>
    <w:rsid w:val="00B15533"/>
    <w:rsid w:val="00B15595"/>
    <w:rsid w:val="00B15778"/>
    <w:rsid w:val="00B157D7"/>
    <w:rsid w:val="00B15DD0"/>
    <w:rsid w:val="00B16106"/>
    <w:rsid w:val="00B1639E"/>
    <w:rsid w:val="00B2141B"/>
    <w:rsid w:val="00B23E5F"/>
    <w:rsid w:val="00B2413B"/>
    <w:rsid w:val="00B251E8"/>
    <w:rsid w:val="00B25340"/>
    <w:rsid w:val="00B259C5"/>
    <w:rsid w:val="00B26011"/>
    <w:rsid w:val="00B27E3A"/>
    <w:rsid w:val="00B300D0"/>
    <w:rsid w:val="00B31A23"/>
    <w:rsid w:val="00B31B04"/>
    <w:rsid w:val="00B31CF3"/>
    <w:rsid w:val="00B33D80"/>
    <w:rsid w:val="00B35063"/>
    <w:rsid w:val="00B3601F"/>
    <w:rsid w:val="00B36DEB"/>
    <w:rsid w:val="00B37447"/>
    <w:rsid w:val="00B408CB"/>
    <w:rsid w:val="00B41D84"/>
    <w:rsid w:val="00B4259B"/>
    <w:rsid w:val="00B4448D"/>
    <w:rsid w:val="00B44AFF"/>
    <w:rsid w:val="00B469A8"/>
    <w:rsid w:val="00B4787C"/>
    <w:rsid w:val="00B50811"/>
    <w:rsid w:val="00B50921"/>
    <w:rsid w:val="00B50DFE"/>
    <w:rsid w:val="00B50EFA"/>
    <w:rsid w:val="00B5140E"/>
    <w:rsid w:val="00B60275"/>
    <w:rsid w:val="00B608F4"/>
    <w:rsid w:val="00B61659"/>
    <w:rsid w:val="00B62A6E"/>
    <w:rsid w:val="00B62BB8"/>
    <w:rsid w:val="00B62BC3"/>
    <w:rsid w:val="00B63983"/>
    <w:rsid w:val="00B652DA"/>
    <w:rsid w:val="00B70167"/>
    <w:rsid w:val="00B70C33"/>
    <w:rsid w:val="00B70DC5"/>
    <w:rsid w:val="00B711DA"/>
    <w:rsid w:val="00B71739"/>
    <w:rsid w:val="00B726B5"/>
    <w:rsid w:val="00B73193"/>
    <w:rsid w:val="00B758B7"/>
    <w:rsid w:val="00B770F5"/>
    <w:rsid w:val="00B8085A"/>
    <w:rsid w:val="00B80EE0"/>
    <w:rsid w:val="00B817DA"/>
    <w:rsid w:val="00B81934"/>
    <w:rsid w:val="00B8260A"/>
    <w:rsid w:val="00B82E00"/>
    <w:rsid w:val="00B82E94"/>
    <w:rsid w:val="00B8335B"/>
    <w:rsid w:val="00B83565"/>
    <w:rsid w:val="00B83911"/>
    <w:rsid w:val="00B84B82"/>
    <w:rsid w:val="00B84DF6"/>
    <w:rsid w:val="00B85AD0"/>
    <w:rsid w:val="00B85F69"/>
    <w:rsid w:val="00B866E5"/>
    <w:rsid w:val="00B86EAA"/>
    <w:rsid w:val="00B873B9"/>
    <w:rsid w:val="00B876CD"/>
    <w:rsid w:val="00B87F2A"/>
    <w:rsid w:val="00B92BD0"/>
    <w:rsid w:val="00B9463D"/>
    <w:rsid w:val="00B949FF"/>
    <w:rsid w:val="00B94F69"/>
    <w:rsid w:val="00B96BD6"/>
    <w:rsid w:val="00BA0469"/>
    <w:rsid w:val="00BA0869"/>
    <w:rsid w:val="00BA6336"/>
    <w:rsid w:val="00BA638E"/>
    <w:rsid w:val="00BA7579"/>
    <w:rsid w:val="00BB05A2"/>
    <w:rsid w:val="00BB05AB"/>
    <w:rsid w:val="00BB0B34"/>
    <w:rsid w:val="00BB0EBB"/>
    <w:rsid w:val="00BB15FA"/>
    <w:rsid w:val="00BB1798"/>
    <w:rsid w:val="00BB304F"/>
    <w:rsid w:val="00BB3AED"/>
    <w:rsid w:val="00BB5A8F"/>
    <w:rsid w:val="00BB5AA1"/>
    <w:rsid w:val="00BB6A0D"/>
    <w:rsid w:val="00BC00DF"/>
    <w:rsid w:val="00BC040F"/>
    <w:rsid w:val="00BC2BB0"/>
    <w:rsid w:val="00BC2DFA"/>
    <w:rsid w:val="00BC2F36"/>
    <w:rsid w:val="00BC303C"/>
    <w:rsid w:val="00BC4179"/>
    <w:rsid w:val="00BC5EF1"/>
    <w:rsid w:val="00BC6629"/>
    <w:rsid w:val="00BC7485"/>
    <w:rsid w:val="00BD0857"/>
    <w:rsid w:val="00BD1197"/>
    <w:rsid w:val="00BD1215"/>
    <w:rsid w:val="00BD343D"/>
    <w:rsid w:val="00BD3E33"/>
    <w:rsid w:val="00BD3EF9"/>
    <w:rsid w:val="00BD4D00"/>
    <w:rsid w:val="00BD56DB"/>
    <w:rsid w:val="00BD57F7"/>
    <w:rsid w:val="00BD64D8"/>
    <w:rsid w:val="00BD671F"/>
    <w:rsid w:val="00BD75FF"/>
    <w:rsid w:val="00BE1F1C"/>
    <w:rsid w:val="00BE2420"/>
    <w:rsid w:val="00BE2921"/>
    <w:rsid w:val="00BE6310"/>
    <w:rsid w:val="00BE6842"/>
    <w:rsid w:val="00BE6D40"/>
    <w:rsid w:val="00BE7E6F"/>
    <w:rsid w:val="00BF07F7"/>
    <w:rsid w:val="00BF2609"/>
    <w:rsid w:val="00BF26F6"/>
    <w:rsid w:val="00BF3E85"/>
    <w:rsid w:val="00BF492B"/>
    <w:rsid w:val="00BF4F37"/>
    <w:rsid w:val="00BF6618"/>
    <w:rsid w:val="00BF6D8D"/>
    <w:rsid w:val="00C0231B"/>
    <w:rsid w:val="00C02B92"/>
    <w:rsid w:val="00C05040"/>
    <w:rsid w:val="00C05354"/>
    <w:rsid w:val="00C06B0D"/>
    <w:rsid w:val="00C07965"/>
    <w:rsid w:val="00C117BE"/>
    <w:rsid w:val="00C1252A"/>
    <w:rsid w:val="00C12CAF"/>
    <w:rsid w:val="00C148F1"/>
    <w:rsid w:val="00C17F96"/>
    <w:rsid w:val="00C21843"/>
    <w:rsid w:val="00C227E8"/>
    <w:rsid w:val="00C23405"/>
    <w:rsid w:val="00C2388F"/>
    <w:rsid w:val="00C239D8"/>
    <w:rsid w:val="00C27B94"/>
    <w:rsid w:val="00C27BA4"/>
    <w:rsid w:val="00C30859"/>
    <w:rsid w:val="00C323B1"/>
    <w:rsid w:val="00C32CF2"/>
    <w:rsid w:val="00C33154"/>
    <w:rsid w:val="00C342B4"/>
    <w:rsid w:val="00C34A38"/>
    <w:rsid w:val="00C35070"/>
    <w:rsid w:val="00C35C54"/>
    <w:rsid w:val="00C37A59"/>
    <w:rsid w:val="00C409F8"/>
    <w:rsid w:val="00C431B0"/>
    <w:rsid w:val="00C453A6"/>
    <w:rsid w:val="00C45C32"/>
    <w:rsid w:val="00C467BF"/>
    <w:rsid w:val="00C47129"/>
    <w:rsid w:val="00C51B87"/>
    <w:rsid w:val="00C51E1D"/>
    <w:rsid w:val="00C51FEF"/>
    <w:rsid w:val="00C5285E"/>
    <w:rsid w:val="00C52A64"/>
    <w:rsid w:val="00C52B6D"/>
    <w:rsid w:val="00C53283"/>
    <w:rsid w:val="00C545DE"/>
    <w:rsid w:val="00C54F00"/>
    <w:rsid w:val="00C55590"/>
    <w:rsid w:val="00C5563A"/>
    <w:rsid w:val="00C558A0"/>
    <w:rsid w:val="00C55F5F"/>
    <w:rsid w:val="00C5740E"/>
    <w:rsid w:val="00C57700"/>
    <w:rsid w:val="00C57D24"/>
    <w:rsid w:val="00C6056F"/>
    <w:rsid w:val="00C614E5"/>
    <w:rsid w:val="00C61DA5"/>
    <w:rsid w:val="00C625F1"/>
    <w:rsid w:val="00C62789"/>
    <w:rsid w:val="00C63CDE"/>
    <w:rsid w:val="00C644E0"/>
    <w:rsid w:val="00C64679"/>
    <w:rsid w:val="00C702C1"/>
    <w:rsid w:val="00C70C41"/>
    <w:rsid w:val="00C7201C"/>
    <w:rsid w:val="00C74210"/>
    <w:rsid w:val="00C7461E"/>
    <w:rsid w:val="00C76ADC"/>
    <w:rsid w:val="00C76BA3"/>
    <w:rsid w:val="00C774B2"/>
    <w:rsid w:val="00C80849"/>
    <w:rsid w:val="00C812A7"/>
    <w:rsid w:val="00C829FA"/>
    <w:rsid w:val="00C8362B"/>
    <w:rsid w:val="00C8480F"/>
    <w:rsid w:val="00C8754B"/>
    <w:rsid w:val="00C90705"/>
    <w:rsid w:val="00C90ADB"/>
    <w:rsid w:val="00C91BC2"/>
    <w:rsid w:val="00CA1331"/>
    <w:rsid w:val="00CA1AEE"/>
    <w:rsid w:val="00CA39FC"/>
    <w:rsid w:val="00CA5AEE"/>
    <w:rsid w:val="00CA7A1F"/>
    <w:rsid w:val="00CB0C15"/>
    <w:rsid w:val="00CB189A"/>
    <w:rsid w:val="00CB1BF9"/>
    <w:rsid w:val="00CB2F32"/>
    <w:rsid w:val="00CB39D8"/>
    <w:rsid w:val="00CB4421"/>
    <w:rsid w:val="00CB53FB"/>
    <w:rsid w:val="00CC0FD4"/>
    <w:rsid w:val="00CC1C07"/>
    <w:rsid w:val="00CC2526"/>
    <w:rsid w:val="00CC2C9C"/>
    <w:rsid w:val="00CC2E45"/>
    <w:rsid w:val="00CC3546"/>
    <w:rsid w:val="00CC4E69"/>
    <w:rsid w:val="00CC5E45"/>
    <w:rsid w:val="00CC696C"/>
    <w:rsid w:val="00CC77AE"/>
    <w:rsid w:val="00CC7991"/>
    <w:rsid w:val="00CC7B3C"/>
    <w:rsid w:val="00CD088F"/>
    <w:rsid w:val="00CD0B4B"/>
    <w:rsid w:val="00CD397B"/>
    <w:rsid w:val="00CD4AA4"/>
    <w:rsid w:val="00CD4F97"/>
    <w:rsid w:val="00CE03B7"/>
    <w:rsid w:val="00CE13FD"/>
    <w:rsid w:val="00CE3648"/>
    <w:rsid w:val="00CE4AA0"/>
    <w:rsid w:val="00CE72E8"/>
    <w:rsid w:val="00CE7B68"/>
    <w:rsid w:val="00CF0BFC"/>
    <w:rsid w:val="00CF1D6F"/>
    <w:rsid w:val="00CF2901"/>
    <w:rsid w:val="00CF4974"/>
    <w:rsid w:val="00CF7687"/>
    <w:rsid w:val="00D008F5"/>
    <w:rsid w:val="00D00D2D"/>
    <w:rsid w:val="00D01A6E"/>
    <w:rsid w:val="00D02D32"/>
    <w:rsid w:val="00D05492"/>
    <w:rsid w:val="00D058AC"/>
    <w:rsid w:val="00D07315"/>
    <w:rsid w:val="00D07DDD"/>
    <w:rsid w:val="00D10FC5"/>
    <w:rsid w:val="00D11566"/>
    <w:rsid w:val="00D116CF"/>
    <w:rsid w:val="00D137C8"/>
    <w:rsid w:val="00D15448"/>
    <w:rsid w:val="00D160B7"/>
    <w:rsid w:val="00D16E22"/>
    <w:rsid w:val="00D1744D"/>
    <w:rsid w:val="00D17F39"/>
    <w:rsid w:val="00D201C2"/>
    <w:rsid w:val="00D20F1E"/>
    <w:rsid w:val="00D210D8"/>
    <w:rsid w:val="00D215D9"/>
    <w:rsid w:val="00D220C1"/>
    <w:rsid w:val="00D223CE"/>
    <w:rsid w:val="00D22CB8"/>
    <w:rsid w:val="00D233BC"/>
    <w:rsid w:val="00D23605"/>
    <w:rsid w:val="00D25DDB"/>
    <w:rsid w:val="00D27507"/>
    <w:rsid w:val="00D30DAD"/>
    <w:rsid w:val="00D344D0"/>
    <w:rsid w:val="00D3470C"/>
    <w:rsid w:val="00D34F17"/>
    <w:rsid w:val="00D36216"/>
    <w:rsid w:val="00D363CB"/>
    <w:rsid w:val="00D36F0B"/>
    <w:rsid w:val="00D4282C"/>
    <w:rsid w:val="00D45B54"/>
    <w:rsid w:val="00D521B1"/>
    <w:rsid w:val="00D53322"/>
    <w:rsid w:val="00D533D9"/>
    <w:rsid w:val="00D534FB"/>
    <w:rsid w:val="00D569E4"/>
    <w:rsid w:val="00D605E9"/>
    <w:rsid w:val="00D60B8E"/>
    <w:rsid w:val="00D6152F"/>
    <w:rsid w:val="00D6178D"/>
    <w:rsid w:val="00D621CC"/>
    <w:rsid w:val="00D6297B"/>
    <w:rsid w:val="00D65F77"/>
    <w:rsid w:val="00D67739"/>
    <w:rsid w:val="00D7007A"/>
    <w:rsid w:val="00D70B43"/>
    <w:rsid w:val="00D70C8C"/>
    <w:rsid w:val="00D72BEF"/>
    <w:rsid w:val="00D77147"/>
    <w:rsid w:val="00D801E6"/>
    <w:rsid w:val="00D811BF"/>
    <w:rsid w:val="00D81617"/>
    <w:rsid w:val="00D8193F"/>
    <w:rsid w:val="00D8224E"/>
    <w:rsid w:val="00D843A9"/>
    <w:rsid w:val="00D85B00"/>
    <w:rsid w:val="00D86F2A"/>
    <w:rsid w:val="00D87211"/>
    <w:rsid w:val="00D87B47"/>
    <w:rsid w:val="00D904C9"/>
    <w:rsid w:val="00D90826"/>
    <w:rsid w:val="00D919F8"/>
    <w:rsid w:val="00D91BD8"/>
    <w:rsid w:val="00D93157"/>
    <w:rsid w:val="00D93667"/>
    <w:rsid w:val="00D938BB"/>
    <w:rsid w:val="00D9430C"/>
    <w:rsid w:val="00D94CD4"/>
    <w:rsid w:val="00DA0BB6"/>
    <w:rsid w:val="00DA192F"/>
    <w:rsid w:val="00DA1CE4"/>
    <w:rsid w:val="00DA2B7E"/>
    <w:rsid w:val="00DA4C67"/>
    <w:rsid w:val="00DA6D55"/>
    <w:rsid w:val="00DA785D"/>
    <w:rsid w:val="00DA7928"/>
    <w:rsid w:val="00DA7F97"/>
    <w:rsid w:val="00DB0A11"/>
    <w:rsid w:val="00DB22F6"/>
    <w:rsid w:val="00DB2337"/>
    <w:rsid w:val="00DB26EB"/>
    <w:rsid w:val="00DB33FC"/>
    <w:rsid w:val="00DB472D"/>
    <w:rsid w:val="00DB5412"/>
    <w:rsid w:val="00DB55A0"/>
    <w:rsid w:val="00DB67D0"/>
    <w:rsid w:val="00DB6D7F"/>
    <w:rsid w:val="00DB6F23"/>
    <w:rsid w:val="00DB73E3"/>
    <w:rsid w:val="00DC0556"/>
    <w:rsid w:val="00DC2CD5"/>
    <w:rsid w:val="00DC377F"/>
    <w:rsid w:val="00DC6FE7"/>
    <w:rsid w:val="00DD0854"/>
    <w:rsid w:val="00DD13F1"/>
    <w:rsid w:val="00DD26EB"/>
    <w:rsid w:val="00DD2812"/>
    <w:rsid w:val="00DD3092"/>
    <w:rsid w:val="00DD5D79"/>
    <w:rsid w:val="00DD76E7"/>
    <w:rsid w:val="00DD7903"/>
    <w:rsid w:val="00DE0552"/>
    <w:rsid w:val="00DE0B86"/>
    <w:rsid w:val="00DE0D21"/>
    <w:rsid w:val="00DE4AC6"/>
    <w:rsid w:val="00DE6AF1"/>
    <w:rsid w:val="00DE7B11"/>
    <w:rsid w:val="00DE7FAD"/>
    <w:rsid w:val="00DF1B17"/>
    <w:rsid w:val="00DF2323"/>
    <w:rsid w:val="00DF2C3E"/>
    <w:rsid w:val="00DF47F8"/>
    <w:rsid w:val="00DF5992"/>
    <w:rsid w:val="00E001AB"/>
    <w:rsid w:val="00E01D6E"/>
    <w:rsid w:val="00E0299B"/>
    <w:rsid w:val="00E02AC2"/>
    <w:rsid w:val="00E033A7"/>
    <w:rsid w:val="00E0386D"/>
    <w:rsid w:val="00E04CE7"/>
    <w:rsid w:val="00E06AC9"/>
    <w:rsid w:val="00E06FF1"/>
    <w:rsid w:val="00E1096C"/>
    <w:rsid w:val="00E10BCB"/>
    <w:rsid w:val="00E11F90"/>
    <w:rsid w:val="00E13E56"/>
    <w:rsid w:val="00E14B69"/>
    <w:rsid w:val="00E157D7"/>
    <w:rsid w:val="00E16AF6"/>
    <w:rsid w:val="00E178A4"/>
    <w:rsid w:val="00E22365"/>
    <w:rsid w:val="00E265B7"/>
    <w:rsid w:val="00E27632"/>
    <w:rsid w:val="00E276B7"/>
    <w:rsid w:val="00E30550"/>
    <w:rsid w:val="00E30755"/>
    <w:rsid w:val="00E312D5"/>
    <w:rsid w:val="00E31789"/>
    <w:rsid w:val="00E3186D"/>
    <w:rsid w:val="00E31FCC"/>
    <w:rsid w:val="00E32E87"/>
    <w:rsid w:val="00E34B7E"/>
    <w:rsid w:val="00E35A98"/>
    <w:rsid w:val="00E36F94"/>
    <w:rsid w:val="00E37542"/>
    <w:rsid w:val="00E4050D"/>
    <w:rsid w:val="00E427C1"/>
    <w:rsid w:val="00E4456C"/>
    <w:rsid w:val="00E44EEB"/>
    <w:rsid w:val="00E4517B"/>
    <w:rsid w:val="00E465DC"/>
    <w:rsid w:val="00E47412"/>
    <w:rsid w:val="00E50BC1"/>
    <w:rsid w:val="00E524DB"/>
    <w:rsid w:val="00E5260E"/>
    <w:rsid w:val="00E5580D"/>
    <w:rsid w:val="00E566B2"/>
    <w:rsid w:val="00E57718"/>
    <w:rsid w:val="00E62813"/>
    <w:rsid w:val="00E62E0D"/>
    <w:rsid w:val="00E64091"/>
    <w:rsid w:val="00E647DE"/>
    <w:rsid w:val="00E653ED"/>
    <w:rsid w:val="00E66118"/>
    <w:rsid w:val="00E66721"/>
    <w:rsid w:val="00E66DCB"/>
    <w:rsid w:val="00E67A2F"/>
    <w:rsid w:val="00E70AC7"/>
    <w:rsid w:val="00E71F6E"/>
    <w:rsid w:val="00E72894"/>
    <w:rsid w:val="00E72A2B"/>
    <w:rsid w:val="00E73004"/>
    <w:rsid w:val="00E746FD"/>
    <w:rsid w:val="00E75319"/>
    <w:rsid w:val="00E75703"/>
    <w:rsid w:val="00E77601"/>
    <w:rsid w:val="00E823E9"/>
    <w:rsid w:val="00E82B82"/>
    <w:rsid w:val="00E8347D"/>
    <w:rsid w:val="00E835F2"/>
    <w:rsid w:val="00E83D76"/>
    <w:rsid w:val="00E83FCE"/>
    <w:rsid w:val="00E841F5"/>
    <w:rsid w:val="00E8464A"/>
    <w:rsid w:val="00E85DD1"/>
    <w:rsid w:val="00E86C48"/>
    <w:rsid w:val="00E90585"/>
    <w:rsid w:val="00E90646"/>
    <w:rsid w:val="00E906B8"/>
    <w:rsid w:val="00E91124"/>
    <w:rsid w:val="00E927D7"/>
    <w:rsid w:val="00E93CDC"/>
    <w:rsid w:val="00E95EAF"/>
    <w:rsid w:val="00E96BE4"/>
    <w:rsid w:val="00E97593"/>
    <w:rsid w:val="00EA2863"/>
    <w:rsid w:val="00EA299F"/>
    <w:rsid w:val="00EA303B"/>
    <w:rsid w:val="00EA46AB"/>
    <w:rsid w:val="00EA50F0"/>
    <w:rsid w:val="00EA5684"/>
    <w:rsid w:val="00EA580B"/>
    <w:rsid w:val="00EA5B46"/>
    <w:rsid w:val="00EA7085"/>
    <w:rsid w:val="00EA7A97"/>
    <w:rsid w:val="00EB105D"/>
    <w:rsid w:val="00EB171A"/>
    <w:rsid w:val="00EB266E"/>
    <w:rsid w:val="00EB2CEA"/>
    <w:rsid w:val="00EB3BC5"/>
    <w:rsid w:val="00EB510F"/>
    <w:rsid w:val="00EB512B"/>
    <w:rsid w:val="00EB679B"/>
    <w:rsid w:val="00EB70A9"/>
    <w:rsid w:val="00EB7DE4"/>
    <w:rsid w:val="00EC0175"/>
    <w:rsid w:val="00EC1983"/>
    <w:rsid w:val="00EC21E6"/>
    <w:rsid w:val="00EC2778"/>
    <w:rsid w:val="00EC3AFA"/>
    <w:rsid w:val="00EC5362"/>
    <w:rsid w:val="00EC5C99"/>
    <w:rsid w:val="00EC6CE1"/>
    <w:rsid w:val="00ED1293"/>
    <w:rsid w:val="00ED248D"/>
    <w:rsid w:val="00ED4A48"/>
    <w:rsid w:val="00ED5385"/>
    <w:rsid w:val="00ED6CA8"/>
    <w:rsid w:val="00EE16D7"/>
    <w:rsid w:val="00EE17AF"/>
    <w:rsid w:val="00EE4020"/>
    <w:rsid w:val="00EE4298"/>
    <w:rsid w:val="00EE5157"/>
    <w:rsid w:val="00EE56A1"/>
    <w:rsid w:val="00EE676D"/>
    <w:rsid w:val="00EE70A8"/>
    <w:rsid w:val="00EF25E8"/>
    <w:rsid w:val="00EF2EFF"/>
    <w:rsid w:val="00EF4D78"/>
    <w:rsid w:val="00EF4E66"/>
    <w:rsid w:val="00EF716E"/>
    <w:rsid w:val="00F02231"/>
    <w:rsid w:val="00F02AE4"/>
    <w:rsid w:val="00F034FF"/>
    <w:rsid w:val="00F03618"/>
    <w:rsid w:val="00F05AC0"/>
    <w:rsid w:val="00F05C91"/>
    <w:rsid w:val="00F06FBE"/>
    <w:rsid w:val="00F11319"/>
    <w:rsid w:val="00F1278A"/>
    <w:rsid w:val="00F2139A"/>
    <w:rsid w:val="00F23275"/>
    <w:rsid w:val="00F23374"/>
    <w:rsid w:val="00F24FA1"/>
    <w:rsid w:val="00F25CF1"/>
    <w:rsid w:val="00F26213"/>
    <w:rsid w:val="00F26669"/>
    <w:rsid w:val="00F30E85"/>
    <w:rsid w:val="00F30F2F"/>
    <w:rsid w:val="00F31F66"/>
    <w:rsid w:val="00F327CE"/>
    <w:rsid w:val="00F32C16"/>
    <w:rsid w:val="00F32FE1"/>
    <w:rsid w:val="00F35985"/>
    <w:rsid w:val="00F3705B"/>
    <w:rsid w:val="00F372CA"/>
    <w:rsid w:val="00F377B9"/>
    <w:rsid w:val="00F377CD"/>
    <w:rsid w:val="00F37D63"/>
    <w:rsid w:val="00F41418"/>
    <w:rsid w:val="00F430A3"/>
    <w:rsid w:val="00F43EF0"/>
    <w:rsid w:val="00F4473E"/>
    <w:rsid w:val="00F4634E"/>
    <w:rsid w:val="00F47F5F"/>
    <w:rsid w:val="00F502F0"/>
    <w:rsid w:val="00F50EFC"/>
    <w:rsid w:val="00F51107"/>
    <w:rsid w:val="00F53D0F"/>
    <w:rsid w:val="00F5564B"/>
    <w:rsid w:val="00F565AB"/>
    <w:rsid w:val="00F626C5"/>
    <w:rsid w:val="00F652F6"/>
    <w:rsid w:val="00F66488"/>
    <w:rsid w:val="00F678D7"/>
    <w:rsid w:val="00F67C5F"/>
    <w:rsid w:val="00F70721"/>
    <w:rsid w:val="00F71C76"/>
    <w:rsid w:val="00F71C9A"/>
    <w:rsid w:val="00F7238C"/>
    <w:rsid w:val="00F738D5"/>
    <w:rsid w:val="00F73A34"/>
    <w:rsid w:val="00F73DDA"/>
    <w:rsid w:val="00F74AC0"/>
    <w:rsid w:val="00F754F9"/>
    <w:rsid w:val="00F7646A"/>
    <w:rsid w:val="00F76F10"/>
    <w:rsid w:val="00F82CC2"/>
    <w:rsid w:val="00F83580"/>
    <w:rsid w:val="00F85358"/>
    <w:rsid w:val="00F854E2"/>
    <w:rsid w:val="00F85CB1"/>
    <w:rsid w:val="00F85CCB"/>
    <w:rsid w:val="00F875AC"/>
    <w:rsid w:val="00F94301"/>
    <w:rsid w:val="00F94E51"/>
    <w:rsid w:val="00F96CE1"/>
    <w:rsid w:val="00FA0874"/>
    <w:rsid w:val="00FA1414"/>
    <w:rsid w:val="00FA2394"/>
    <w:rsid w:val="00FA2688"/>
    <w:rsid w:val="00FA3B06"/>
    <w:rsid w:val="00FA60D5"/>
    <w:rsid w:val="00FA7F3A"/>
    <w:rsid w:val="00FB05E5"/>
    <w:rsid w:val="00FB065A"/>
    <w:rsid w:val="00FB091A"/>
    <w:rsid w:val="00FB10F6"/>
    <w:rsid w:val="00FB180B"/>
    <w:rsid w:val="00FB1D8C"/>
    <w:rsid w:val="00FB297E"/>
    <w:rsid w:val="00FB3563"/>
    <w:rsid w:val="00FB3AA3"/>
    <w:rsid w:val="00FB3ABF"/>
    <w:rsid w:val="00FB3E1B"/>
    <w:rsid w:val="00FB6F4E"/>
    <w:rsid w:val="00FC0B19"/>
    <w:rsid w:val="00FC1994"/>
    <w:rsid w:val="00FC1C43"/>
    <w:rsid w:val="00FC245D"/>
    <w:rsid w:val="00FC41E9"/>
    <w:rsid w:val="00FC45E2"/>
    <w:rsid w:val="00FC4C0E"/>
    <w:rsid w:val="00FC4F76"/>
    <w:rsid w:val="00FC7726"/>
    <w:rsid w:val="00FD034E"/>
    <w:rsid w:val="00FD1871"/>
    <w:rsid w:val="00FD2989"/>
    <w:rsid w:val="00FD29F2"/>
    <w:rsid w:val="00FD3125"/>
    <w:rsid w:val="00FD41D9"/>
    <w:rsid w:val="00FD4583"/>
    <w:rsid w:val="00FD4998"/>
    <w:rsid w:val="00FD5776"/>
    <w:rsid w:val="00FD6673"/>
    <w:rsid w:val="00FD6E32"/>
    <w:rsid w:val="00FD7D3E"/>
    <w:rsid w:val="00FD7EFD"/>
    <w:rsid w:val="00FE1434"/>
    <w:rsid w:val="00FE1CDB"/>
    <w:rsid w:val="00FE28FB"/>
    <w:rsid w:val="00FE29D2"/>
    <w:rsid w:val="00FE2A3F"/>
    <w:rsid w:val="00FE31BE"/>
    <w:rsid w:val="00FE35A5"/>
    <w:rsid w:val="00FE3E0E"/>
    <w:rsid w:val="00FE3EDD"/>
    <w:rsid w:val="00FE49F3"/>
    <w:rsid w:val="00FE6208"/>
    <w:rsid w:val="00FE6380"/>
    <w:rsid w:val="00FE7BD8"/>
    <w:rsid w:val="00FF087C"/>
    <w:rsid w:val="00FF1835"/>
    <w:rsid w:val="00FF2904"/>
    <w:rsid w:val="00FF2A53"/>
    <w:rsid w:val="00FF2F5D"/>
    <w:rsid w:val="00FF41FC"/>
    <w:rsid w:val="00FF64D0"/>
    <w:rsid w:val="00FF6628"/>
    <w:rsid w:val="00FF68F5"/>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94E62"/>
  <w15:chartTrackingRefBased/>
  <w15:docId w15:val="{A4F75096-2288-42D4-8EA9-382510A9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AA0"/>
    <w:pPr>
      <w:spacing w:after="0" w:line="240" w:lineRule="auto"/>
    </w:pPr>
  </w:style>
  <w:style w:type="paragraph" w:styleId="Heading1">
    <w:name w:val="heading 1"/>
    <w:basedOn w:val="Normal"/>
    <w:next w:val="Normal"/>
    <w:link w:val="Heading1Char"/>
    <w:uiPriority w:val="9"/>
    <w:qFormat/>
    <w:rsid w:val="001537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DD6"/>
    <w:pPr>
      <w:ind w:left="720"/>
      <w:contextualSpacing/>
    </w:pPr>
  </w:style>
  <w:style w:type="character" w:styleId="Hyperlink">
    <w:name w:val="Hyperlink"/>
    <w:basedOn w:val="DefaultParagraphFont"/>
    <w:uiPriority w:val="99"/>
    <w:unhideWhenUsed/>
    <w:rsid w:val="00CC4E69"/>
    <w:rPr>
      <w:color w:val="0563C1"/>
      <w:u w:val="single"/>
    </w:rPr>
  </w:style>
  <w:style w:type="paragraph" w:styleId="Header">
    <w:name w:val="header"/>
    <w:basedOn w:val="Normal"/>
    <w:link w:val="HeaderChar"/>
    <w:uiPriority w:val="99"/>
    <w:unhideWhenUsed/>
    <w:rsid w:val="00CC4E69"/>
    <w:pPr>
      <w:tabs>
        <w:tab w:val="center" w:pos="4513"/>
        <w:tab w:val="right" w:pos="9026"/>
      </w:tabs>
    </w:pPr>
  </w:style>
  <w:style w:type="character" w:customStyle="1" w:styleId="HeaderChar">
    <w:name w:val="Header Char"/>
    <w:basedOn w:val="DefaultParagraphFont"/>
    <w:link w:val="Header"/>
    <w:uiPriority w:val="99"/>
    <w:rsid w:val="00CC4E69"/>
  </w:style>
  <w:style w:type="paragraph" w:styleId="Footer">
    <w:name w:val="footer"/>
    <w:basedOn w:val="Normal"/>
    <w:link w:val="FooterChar"/>
    <w:uiPriority w:val="99"/>
    <w:unhideWhenUsed/>
    <w:rsid w:val="00CC4E69"/>
    <w:pPr>
      <w:tabs>
        <w:tab w:val="center" w:pos="4513"/>
        <w:tab w:val="right" w:pos="9026"/>
      </w:tabs>
    </w:pPr>
  </w:style>
  <w:style w:type="character" w:customStyle="1" w:styleId="FooterChar">
    <w:name w:val="Footer Char"/>
    <w:basedOn w:val="DefaultParagraphFont"/>
    <w:link w:val="Footer"/>
    <w:uiPriority w:val="99"/>
    <w:rsid w:val="00CC4E69"/>
  </w:style>
  <w:style w:type="character" w:styleId="CommentReference">
    <w:name w:val="annotation reference"/>
    <w:basedOn w:val="DefaultParagraphFont"/>
    <w:uiPriority w:val="99"/>
    <w:semiHidden/>
    <w:unhideWhenUsed/>
    <w:rsid w:val="009E0FDC"/>
    <w:rPr>
      <w:sz w:val="16"/>
      <w:szCs w:val="16"/>
    </w:rPr>
  </w:style>
  <w:style w:type="paragraph" w:styleId="CommentText">
    <w:name w:val="annotation text"/>
    <w:basedOn w:val="Normal"/>
    <w:link w:val="CommentTextChar"/>
    <w:uiPriority w:val="99"/>
    <w:semiHidden/>
    <w:unhideWhenUsed/>
    <w:rsid w:val="009E0FDC"/>
    <w:rPr>
      <w:sz w:val="20"/>
      <w:szCs w:val="20"/>
    </w:rPr>
  </w:style>
  <w:style w:type="character" w:customStyle="1" w:styleId="CommentTextChar">
    <w:name w:val="Comment Text Char"/>
    <w:basedOn w:val="DefaultParagraphFont"/>
    <w:link w:val="CommentText"/>
    <w:uiPriority w:val="99"/>
    <w:semiHidden/>
    <w:rsid w:val="009E0FDC"/>
    <w:rPr>
      <w:sz w:val="20"/>
      <w:szCs w:val="20"/>
    </w:rPr>
  </w:style>
  <w:style w:type="paragraph" w:styleId="CommentSubject">
    <w:name w:val="annotation subject"/>
    <w:basedOn w:val="CommentText"/>
    <w:next w:val="CommentText"/>
    <w:link w:val="CommentSubjectChar"/>
    <w:uiPriority w:val="99"/>
    <w:semiHidden/>
    <w:unhideWhenUsed/>
    <w:rsid w:val="009E0FDC"/>
    <w:rPr>
      <w:b/>
      <w:bCs/>
    </w:rPr>
  </w:style>
  <w:style w:type="character" w:customStyle="1" w:styleId="CommentSubjectChar">
    <w:name w:val="Comment Subject Char"/>
    <w:basedOn w:val="CommentTextChar"/>
    <w:link w:val="CommentSubject"/>
    <w:uiPriority w:val="99"/>
    <w:semiHidden/>
    <w:rsid w:val="009E0FDC"/>
    <w:rPr>
      <w:b/>
      <w:bCs/>
      <w:sz w:val="20"/>
      <w:szCs w:val="20"/>
    </w:rPr>
  </w:style>
  <w:style w:type="paragraph" w:styleId="BalloonText">
    <w:name w:val="Balloon Text"/>
    <w:basedOn w:val="Normal"/>
    <w:link w:val="BalloonTextChar"/>
    <w:uiPriority w:val="99"/>
    <w:semiHidden/>
    <w:unhideWhenUsed/>
    <w:rsid w:val="009E0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FDC"/>
    <w:rPr>
      <w:rFonts w:ascii="Segoe UI" w:hAnsi="Segoe UI" w:cs="Segoe UI"/>
      <w:sz w:val="18"/>
      <w:szCs w:val="18"/>
    </w:rPr>
  </w:style>
  <w:style w:type="paragraph" w:styleId="Revision">
    <w:name w:val="Revision"/>
    <w:hidden/>
    <w:uiPriority w:val="99"/>
    <w:semiHidden/>
    <w:rsid w:val="00DE7FAD"/>
    <w:pPr>
      <w:spacing w:after="0" w:line="240" w:lineRule="auto"/>
    </w:pPr>
  </w:style>
  <w:style w:type="character" w:styleId="UnresolvedMention">
    <w:name w:val="Unresolved Mention"/>
    <w:basedOn w:val="DefaultParagraphFont"/>
    <w:uiPriority w:val="99"/>
    <w:semiHidden/>
    <w:unhideWhenUsed/>
    <w:rsid w:val="00A238A7"/>
    <w:rPr>
      <w:color w:val="605E5C"/>
      <w:shd w:val="clear" w:color="auto" w:fill="E1DFDD"/>
    </w:rPr>
  </w:style>
  <w:style w:type="character" w:customStyle="1" w:styleId="Heading1Char">
    <w:name w:val="Heading 1 Char"/>
    <w:basedOn w:val="DefaultParagraphFont"/>
    <w:link w:val="Heading1"/>
    <w:uiPriority w:val="9"/>
    <w:rsid w:val="0015379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C746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4369">
      <w:bodyDiv w:val="1"/>
      <w:marLeft w:val="0"/>
      <w:marRight w:val="0"/>
      <w:marTop w:val="0"/>
      <w:marBottom w:val="0"/>
      <w:divBdr>
        <w:top w:val="none" w:sz="0" w:space="0" w:color="auto"/>
        <w:left w:val="none" w:sz="0" w:space="0" w:color="auto"/>
        <w:bottom w:val="none" w:sz="0" w:space="0" w:color="auto"/>
        <w:right w:val="none" w:sz="0" w:space="0" w:color="auto"/>
      </w:divBdr>
    </w:div>
    <w:div w:id="145703921">
      <w:bodyDiv w:val="1"/>
      <w:marLeft w:val="0"/>
      <w:marRight w:val="0"/>
      <w:marTop w:val="0"/>
      <w:marBottom w:val="0"/>
      <w:divBdr>
        <w:top w:val="none" w:sz="0" w:space="0" w:color="auto"/>
        <w:left w:val="none" w:sz="0" w:space="0" w:color="auto"/>
        <w:bottom w:val="none" w:sz="0" w:space="0" w:color="auto"/>
        <w:right w:val="none" w:sz="0" w:space="0" w:color="auto"/>
      </w:divBdr>
    </w:div>
    <w:div w:id="218787829">
      <w:bodyDiv w:val="1"/>
      <w:marLeft w:val="0"/>
      <w:marRight w:val="0"/>
      <w:marTop w:val="0"/>
      <w:marBottom w:val="0"/>
      <w:divBdr>
        <w:top w:val="none" w:sz="0" w:space="0" w:color="auto"/>
        <w:left w:val="none" w:sz="0" w:space="0" w:color="auto"/>
        <w:bottom w:val="none" w:sz="0" w:space="0" w:color="auto"/>
        <w:right w:val="none" w:sz="0" w:space="0" w:color="auto"/>
      </w:divBdr>
    </w:div>
    <w:div w:id="355695723">
      <w:bodyDiv w:val="1"/>
      <w:marLeft w:val="0"/>
      <w:marRight w:val="0"/>
      <w:marTop w:val="0"/>
      <w:marBottom w:val="0"/>
      <w:divBdr>
        <w:top w:val="none" w:sz="0" w:space="0" w:color="auto"/>
        <w:left w:val="none" w:sz="0" w:space="0" w:color="auto"/>
        <w:bottom w:val="none" w:sz="0" w:space="0" w:color="auto"/>
        <w:right w:val="none" w:sz="0" w:space="0" w:color="auto"/>
      </w:divBdr>
    </w:div>
    <w:div w:id="422845869">
      <w:bodyDiv w:val="1"/>
      <w:marLeft w:val="0"/>
      <w:marRight w:val="0"/>
      <w:marTop w:val="0"/>
      <w:marBottom w:val="0"/>
      <w:divBdr>
        <w:top w:val="none" w:sz="0" w:space="0" w:color="auto"/>
        <w:left w:val="none" w:sz="0" w:space="0" w:color="auto"/>
        <w:bottom w:val="none" w:sz="0" w:space="0" w:color="auto"/>
        <w:right w:val="none" w:sz="0" w:space="0" w:color="auto"/>
      </w:divBdr>
    </w:div>
    <w:div w:id="481503109">
      <w:bodyDiv w:val="1"/>
      <w:marLeft w:val="0"/>
      <w:marRight w:val="0"/>
      <w:marTop w:val="0"/>
      <w:marBottom w:val="0"/>
      <w:divBdr>
        <w:top w:val="none" w:sz="0" w:space="0" w:color="auto"/>
        <w:left w:val="none" w:sz="0" w:space="0" w:color="auto"/>
        <w:bottom w:val="none" w:sz="0" w:space="0" w:color="auto"/>
        <w:right w:val="none" w:sz="0" w:space="0" w:color="auto"/>
      </w:divBdr>
    </w:div>
    <w:div w:id="652610647">
      <w:bodyDiv w:val="1"/>
      <w:marLeft w:val="0"/>
      <w:marRight w:val="0"/>
      <w:marTop w:val="0"/>
      <w:marBottom w:val="0"/>
      <w:divBdr>
        <w:top w:val="none" w:sz="0" w:space="0" w:color="auto"/>
        <w:left w:val="none" w:sz="0" w:space="0" w:color="auto"/>
        <w:bottom w:val="none" w:sz="0" w:space="0" w:color="auto"/>
        <w:right w:val="none" w:sz="0" w:space="0" w:color="auto"/>
      </w:divBdr>
    </w:div>
    <w:div w:id="1503937072">
      <w:bodyDiv w:val="1"/>
      <w:marLeft w:val="0"/>
      <w:marRight w:val="0"/>
      <w:marTop w:val="0"/>
      <w:marBottom w:val="0"/>
      <w:divBdr>
        <w:top w:val="none" w:sz="0" w:space="0" w:color="auto"/>
        <w:left w:val="none" w:sz="0" w:space="0" w:color="auto"/>
        <w:bottom w:val="none" w:sz="0" w:space="0" w:color="auto"/>
        <w:right w:val="none" w:sz="0" w:space="0" w:color="auto"/>
      </w:divBdr>
    </w:div>
    <w:div w:id="1617591861">
      <w:bodyDiv w:val="1"/>
      <w:marLeft w:val="0"/>
      <w:marRight w:val="0"/>
      <w:marTop w:val="0"/>
      <w:marBottom w:val="0"/>
      <w:divBdr>
        <w:top w:val="none" w:sz="0" w:space="0" w:color="auto"/>
        <w:left w:val="none" w:sz="0" w:space="0" w:color="auto"/>
        <w:bottom w:val="none" w:sz="0" w:space="0" w:color="auto"/>
        <w:right w:val="none" w:sz="0" w:space="0" w:color="auto"/>
      </w:divBdr>
    </w:div>
    <w:div w:id="19204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udrius.stasiulaitis@tel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D39D-CC0D-4E33-A63D-9D9EE13A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1141</Words>
  <Characters>6508</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Stasiulaitis</dc:creator>
  <cp:keywords/>
  <dc:description/>
  <cp:lastModifiedBy>Karolina Frolovienė</cp:lastModifiedBy>
  <cp:revision>4</cp:revision>
  <dcterms:created xsi:type="dcterms:W3CDTF">2025-02-20T09:24:00Z</dcterms:created>
  <dcterms:modified xsi:type="dcterms:W3CDTF">2025-02-20T10:23:00Z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2025-02-20T09:24:10Z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bd6c4e94-02ed-4e50-92c6-764cbde6a15a</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ies>
</file>