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5BB7F3" w14:textId="3AFBD90E" w:rsidR="00E972C8" w:rsidRPr="00E972C8" w:rsidRDefault="00E972C8" w:rsidP="00E972C8">
      <w:pPr>
        <w:rPr>
          <w:rFonts w:asciiTheme="majorBidi" w:hAnsiTheme="majorBidi" w:cstheme="majorBidi"/>
          <w:b/>
          <w:bCs/>
          <w:sz w:val="24"/>
          <w:szCs w:val="24"/>
        </w:rPr>
      </w:pPr>
      <w:r>
        <w:rPr>
          <w:rFonts w:asciiTheme="majorBidi" w:hAnsiTheme="majorBidi" w:cstheme="majorBidi"/>
          <w:b/>
          <w:bCs/>
          <w:sz w:val="24"/>
          <w:szCs w:val="24"/>
        </w:rPr>
        <w:t xml:space="preserve">Daugiau nei </w:t>
      </w:r>
      <w:r>
        <w:rPr>
          <w:rFonts w:asciiTheme="majorBidi" w:hAnsiTheme="majorBidi" w:cstheme="majorBidi"/>
          <w:b/>
          <w:bCs/>
          <w:sz w:val="24"/>
          <w:szCs w:val="24"/>
          <w:lang w:val="en-US"/>
        </w:rPr>
        <w:t xml:space="preserve">100 </w:t>
      </w:r>
      <w:r>
        <w:rPr>
          <w:rFonts w:asciiTheme="majorBidi" w:hAnsiTheme="majorBidi" w:cstheme="majorBidi"/>
          <w:b/>
          <w:bCs/>
          <w:sz w:val="24"/>
          <w:szCs w:val="24"/>
        </w:rPr>
        <w:t>eurų kas mėnesį sutaupo 4</w:t>
      </w:r>
      <w:r w:rsidRPr="00E972C8">
        <w:rPr>
          <w:rFonts w:asciiTheme="majorBidi" w:hAnsiTheme="majorBidi" w:cstheme="majorBidi"/>
          <w:b/>
          <w:bCs/>
          <w:sz w:val="24"/>
          <w:szCs w:val="24"/>
        </w:rPr>
        <w:t xml:space="preserve"> iš 10 šalies gyventojų</w:t>
      </w:r>
      <w:r>
        <w:rPr>
          <w:rFonts w:asciiTheme="majorBidi" w:hAnsiTheme="majorBidi" w:cstheme="majorBidi"/>
          <w:b/>
          <w:bCs/>
          <w:sz w:val="24"/>
          <w:szCs w:val="24"/>
        </w:rPr>
        <w:t xml:space="preserve"> </w:t>
      </w:r>
      <w:r w:rsidRPr="00E972C8">
        <w:rPr>
          <w:rFonts w:asciiTheme="majorBidi" w:hAnsiTheme="majorBidi" w:cstheme="majorBidi"/>
          <w:b/>
          <w:bCs/>
          <w:sz w:val="24"/>
          <w:szCs w:val="24"/>
        </w:rPr>
        <w:t xml:space="preserve">– apklausa  </w:t>
      </w:r>
    </w:p>
    <w:p w14:paraId="00ACCD48" w14:textId="385F4648" w:rsidR="00E972C8" w:rsidRPr="00E972C8" w:rsidRDefault="00E972C8" w:rsidP="00E972C8">
      <w:pPr>
        <w:rPr>
          <w:rFonts w:asciiTheme="majorBidi" w:hAnsiTheme="majorBidi" w:cstheme="majorBidi"/>
          <w:b/>
          <w:bCs/>
          <w:sz w:val="24"/>
          <w:szCs w:val="24"/>
        </w:rPr>
      </w:pPr>
      <w:r w:rsidRPr="00E972C8">
        <w:rPr>
          <w:rFonts w:asciiTheme="majorBidi" w:hAnsiTheme="majorBidi" w:cstheme="majorBidi"/>
          <w:b/>
          <w:bCs/>
          <w:sz w:val="24"/>
          <w:szCs w:val="24"/>
        </w:rPr>
        <w:t>Sausio pabaigoje bendrovės „Spinter tyrimai“ atliktos apklausos rezultatai parodė, kad tam tikrą pinigų sumą kiekvieną mėnesį taupymui atsideda beveik du trečdaliai Lietuvos gyventojų</w:t>
      </w:r>
      <w:r>
        <w:rPr>
          <w:rFonts w:asciiTheme="majorBidi" w:hAnsiTheme="majorBidi" w:cstheme="majorBidi"/>
          <w:b/>
          <w:bCs/>
          <w:sz w:val="24"/>
          <w:szCs w:val="24"/>
        </w:rPr>
        <w:t xml:space="preserve"> (</w:t>
      </w:r>
      <w:r w:rsidRPr="00E972C8">
        <w:rPr>
          <w:rFonts w:asciiTheme="majorBidi" w:hAnsiTheme="majorBidi" w:cstheme="majorBidi"/>
          <w:b/>
          <w:bCs/>
          <w:sz w:val="24"/>
          <w:szCs w:val="24"/>
        </w:rPr>
        <w:t>6</w:t>
      </w:r>
      <w:r>
        <w:rPr>
          <w:rFonts w:asciiTheme="majorBidi" w:hAnsiTheme="majorBidi" w:cstheme="majorBidi"/>
          <w:b/>
          <w:bCs/>
          <w:sz w:val="24"/>
          <w:szCs w:val="24"/>
        </w:rPr>
        <w:t>2 proc.)</w:t>
      </w:r>
      <w:r w:rsidRPr="00E972C8">
        <w:rPr>
          <w:rFonts w:asciiTheme="majorBidi" w:hAnsiTheme="majorBidi" w:cstheme="majorBidi"/>
          <w:b/>
          <w:bCs/>
          <w:sz w:val="24"/>
          <w:szCs w:val="24"/>
        </w:rPr>
        <w:t xml:space="preserve">. Dar </w:t>
      </w:r>
      <w:r>
        <w:rPr>
          <w:rFonts w:asciiTheme="majorBidi" w:hAnsiTheme="majorBidi" w:cstheme="majorBidi"/>
          <w:b/>
          <w:bCs/>
          <w:sz w:val="24"/>
          <w:szCs w:val="24"/>
        </w:rPr>
        <w:t>14 proc.</w:t>
      </w:r>
      <w:r w:rsidRPr="00E972C8">
        <w:rPr>
          <w:rFonts w:asciiTheme="majorBidi" w:hAnsiTheme="majorBidi" w:cstheme="majorBidi"/>
          <w:b/>
          <w:bCs/>
          <w:sz w:val="24"/>
          <w:szCs w:val="24"/>
        </w:rPr>
        <w:t xml:space="preserve"> nurodė, kad nors ir ne kiekvieną mėnesį, tačiau vis tiek susitaupyti pavyksta. </w:t>
      </w:r>
    </w:p>
    <w:p w14:paraId="004BFB22" w14:textId="7A39C02F" w:rsidR="00E972C8" w:rsidRPr="00E972C8" w:rsidRDefault="00E972C8" w:rsidP="00E972C8">
      <w:pPr>
        <w:rPr>
          <w:rFonts w:asciiTheme="majorBidi" w:hAnsiTheme="majorBidi" w:cstheme="majorBidi"/>
          <w:sz w:val="24"/>
          <w:szCs w:val="24"/>
        </w:rPr>
      </w:pPr>
      <w:r w:rsidRPr="00E972C8">
        <w:rPr>
          <w:rFonts w:asciiTheme="majorBidi" w:hAnsiTheme="majorBidi" w:cstheme="majorBidi"/>
          <w:sz w:val="24"/>
          <w:szCs w:val="24"/>
        </w:rPr>
        <w:t>Didžiausia dalis – 24 proc. – apklaustųjų teigė per mėnesį taupymui skiriantys nuo 100 iki 300 eurų.</w:t>
      </w:r>
      <w:r>
        <w:rPr>
          <w:rFonts w:asciiTheme="majorBidi" w:hAnsiTheme="majorBidi" w:cstheme="majorBidi"/>
          <w:sz w:val="24"/>
          <w:szCs w:val="24"/>
        </w:rPr>
        <w:t xml:space="preserve"> </w:t>
      </w:r>
      <w:r w:rsidRPr="00E972C8">
        <w:rPr>
          <w:rFonts w:asciiTheme="majorBidi" w:hAnsiTheme="majorBidi" w:cstheme="majorBidi"/>
          <w:sz w:val="24"/>
          <w:szCs w:val="24"/>
        </w:rPr>
        <w:t xml:space="preserve">18 </w:t>
      </w:r>
      <w:r>
        <w:rPr>
          <w:rFonts w:asciiTheme="majorBidi" w:hAnsiTheme="majorBidi" w:cstheme="majorBidi"/>
          <w:sz w:val="24"/>
          <w:szCs w:val="24"/>
        </w:rPr>
        <w:t xml:space="preserve">proc. gyventojų kas mėnesį atsideda daugiau nei </w:t>
      </w:r>
      <w:r w:rsidRPr="00E972C8">
        <w:rPr>
          <w:rFonts w:asciiTheme="majorBidi" w:hAnsiTheme="majorBidi" w:cstheme="majorBidi"/>
          <w:sz w:val="24"/>
          <w:szCs w:val="24"/>
        </w:rPr>
        <w:t xml:space="preserve">300 </w:t>
      </w:r>
      <w:r>
        <w:rPr>
          <w:rFonts w:asciiTheme="majorBidi" w:hAnsiTheme="majorBidi" w:cstheme="majorBidi"/>
          <w:sz w:val="24"/>
          <w:szCs w:val="24"/>
        </w:rPr>
        <w:t xml:space="preserve">eurų. Iki </w:t>
      </w:r>
      <w:r w:rsidRPr="00E972C8">
        <w:rPr>
          <w:rFonts w:asciiTheme="majorBidi" w:hAnsiTheme="majorBidi" w:cstheme="majorBidi"/>
          <w:sz w:val="24"/>
          <w:szCs w:val="24"/>
        </w:rPr>
        <w:t xml:space="preserve">100 </w:t>
      </w:r>
      <w:r>
        <w:rPr>
          <w:rFonts w:asciiTheme="majorBidi" w:hAnsiTheme="majorBidi" w:cstheme="majorBidi"/>
          <w:sz w:val="24"/>
          <w:szCs w:val="24"/>
        </w:rPr>
        <w:t xml:space="preserve">eurų siekiančią sumą susitaupyti pavyksti penktadaliui </w:t>
      </w:r>
      <w:r w:rsidRPr="00E972C8">
        <w:rPr>
          <w:rFonts w:asciiTheme="majorBidi" w:hAnsiTheme="majorBidi" w:cstheme="majorBidi"/>
          <w:sz w:val="24"/>
          <w:szCs w:val="24"/>
        </w:rPr>
        <w:t xml:space="preserve">(20 proc.) </w:t>
      </w:r>
      <w:r>
        <w:rPr>
          <w:rFonts w:asciiTheme="majorBidi" w:hAnsiTheme="majorBidi" w:cstheme="majorBidi"/>
          <w:sz w:val="24"/>
          <w:szCs w:val="24"/>
        </w:rPr>
        <w:t>respondentų</w:t>
      </w:r>
      <w:r w:rsidRPr="00E972C8">
        <w:rPr>
          <w:rFonts w:asciiTheme="majorBidi" w:hAnsiTheme="majorBidi" w:cstheme="majorBidi"/>
          <w:sz w:val="24"/>
          <w:szCs w:val="24"/>
        </w:rPr>
        <w:t xml:space="preserve">. </w:t>
      </w:r>
    </w:p>
    <w:p w14:paraId="7DEDEEC3" w14:textId="77777777" w:rsidR="00E972C8" w:rsidRPr="00E972C8" w:rsidRDefault="00E972C8" w:rsidP="00E972C8">
      <w:pPr>
        <w:rPr>
          <w:rFonts w:asciiTheme="majorBidi" w:hAnsiTheme="majorBidi" w:cstheme="majorBidi"/>
          <w:sz w:val="24"/>
          <w:szCs w:val="24"/>
        </w:rPr>
      </w:pPr>
      <w:r w:rsidRPr="00E972C8">
        <w:rPr>
          <w:rFonts w:asciiTheme="majorBidi" w:hAnsiTheme="majorBidi" w:cstheme="majorBidi"/>
          <w:sz w:val="24"/>
          <w:szCs w:val="24"/>
        </w:rPr>
        <w:t xml:space="preserve">Atmetus būtinąsias išlaidas, taupymui lėšų visiškai nelieka tik 15 proc. gyventojų, o 1 proc. nurodė, kad netgi tenka skolintis papildomai. Dar 8 proc. respondentų į šį klausimą negalėjo atsakyti. </w:t>
      </w:r>
    </w:p>
    <w:p w14:paraId="2BEDA903" w14:textId="4E44A51C" w:rsidR="00E972C8" w:rsidRPr="00E972C8" w:rsidRDefault="00E972C8" w:rsidP="00E972C8">
      <w:pPr>
        <w:rPr>
          <w:rFonts w:asciiTheme="majorBidi" w:hAnsiTheme="majorBidi" w:cstheme="majorBidi"/>
          <w:sz w:val="24"/>
          <w:szCs w:val="24"/>
        </w:rPr>
      </w:pPr>
      <w:r w:rsidRPr="00E972C8">
        <w:rPr>
          <w:rFonts w:asciiTheme="majorBidi" w:hAnsiTheme="majorBidi" w:cstheme="majorBidi"/>
          <w:sz w:val="24"/>
          <w:szCs w:val="24"/>
        </w:rPr>
        <w:t>Apklausą inicijavusio „Urbo“ banko Verslo tarnybos direktorius Julius Ivaška sako, kad augantį žmonių pragyvenimo lygį atspindi tiek</w:t>
      </w:r>
      <w:r w:rsidR="00AB69E7">
        <w:rPr>
          <w:rFonts w:asciiTheme="majorBidi" w:hAnsiTheme="majorBidi" w:cstheme="majorBidi"/>
          <w:sz w:val="24"/>
          <w:szCs w:val="24"/>
        </w:rPr>
        <w:t xml:space="preserve"> tyrimų duomenys, tiek pastebimai auganti indėliuose laikomų lėšų suma</w:t>
      </w:r>
      <w:r w:rsidRPr="00E972C8">
        <w:rPr>
          <w:rFonts w:asciiTheme="majorBidi" w:hAnsiTheme="majorBidi" w:cstheme="majorBidi"/>
          <w:sz w:val="24"/>
          <w:szCs w:val="24"/>
        </w:rPr>
        <w:t xml:space="preserve">. </w:t>
      </w:r>
    </w:p>
    <w:p w14:paraId="577990F6" w14:textId="1D1ADEAF" w:rsidR="00E972C8" w:rsidRPr="00E972C8" w:rsidRDefault="00E972C8" w:rsidP="00E972C8">
      <w:pPr>
        <w:rPr>
          <w:rFonts w:asciiTheme="majorBidi" w:hAnsiTheme="majorBidi" w:cstheme="majorBidi"/>
          <w:sz w:val="24"/>
          <w:szCs w:val="24"/>
        </w:rPr>
      </w:pPr>
      <w:r w:rsidRPr="00E972C8">
        <w:rPr>
          <w:rFonts w:asciiTheme="majorBidi" w:hAnsiTheme="majorBidi" w:cstheme="majorBidi"/>
          <w:sz w:val="24"/>
          <w:szCs w:val="24"/>
        </w:rPr>
        <w:t xml:space="preserve">„Lietuvos banko duomenimis, </w:t>
      </w:r>
      <w:r w:rsidR="00181237">
        <w:rPr>
          <w:rFonts w:asciiTheme="majorBidi" w:hAnsiTheme="majorBidi" w:cstheme="majorBidi"/>
          <w:sz w:val="24"/>
          <w:szCs w:val="24"/>
        </w:rPr>
        <w:t xml:space="preserve">šių metų pradžioje </w:t>
      </w:r>
      <w:r w:rsidRPr="00E972C8">
        <w:rPr>
          <w:rFonts w:asciiTheme="majorBidi" w:hAnsiTheme="majorBidi" w:cstheme="majorBidi"/>
          <w:sz w:val="24"/>
          <w:szCs w:val="24"/>
        </w:rPr>
        <w:t xml:space="preserve">šalies gyventojai </w:t>
      </w:r>
      <w:r w:rsidR="00AB69E7">
        <w:rPr>
          <w:rFonts w:asciiTheme="majorBidi" w:hAnsiTheme="majorBidi" w:cstheme="majorBidi"/>
          <w:sz w:val="24"/>
          <w:szCs w:val="24"/>
        </w:rPr>
        <w:t xml:space="preserve">finansų įstaigose buvo sukaupę beveik </w:t>
      </w:r>
      <w:r w:rsidR="00AB69E7" w:rsidRPr="00AB69E7">
        <w:rPr>
          <w:rFonts w:asciiTheme="majorBidi" w:hAnsiTheme="majorBidi" w:cstheme="majorBidi"/>
          <w:sz w:val="24"/>
          <w:szCs w:val="24"/>
        </w:rPr>
        <w:t>8</w:t>
      </w:r>
      <w:r w:rsidR="00AB69E7">
        <w:rPr>
          <w:rFonts w:asciiTheme="majorBidi" w:hAnsiTheme="majorBidi" w:cstheme="majorBidi"/>
          <w:sz w:val="24"/>
          <w:szCs w:val="24"/>
        </w:rPr>
        <w:t xml:space="preserve"> mlrd. eurų terminuotų indėlių. Palyginti su </w:t>
      </w:r>
      <w:r w:rsidR="00AB69E7" w:rsidRPr="00AB69E7">
        <w:rPr>
          <w:rFonts w:asciiTheme="majorBidi" w:hAnsiTheme="majorBidi" w:cstheme="majorBidi"/>
          <w:sz w:val="24"/>
          <w:szCs w:val="24"/>
        </w:rPr>
        <w:t xml:space="preserve">2024 </w:t>
      </w:r>
      <w:r w:rsidR="00AB69E7">
        <w:rPr>
          <w:rFonts w:asciiTheme="majorBidi" w:hAnsiTheme="majorBidi" w:cstheme="majorBidi"/>
          <w:sz w:val="24"/>
          <w:szCs w:val="24"/>
        </w:rPr>
        <w:t xml:space="preserve">m. pradžia, ši suma išaugo </w:t>
      </w:r>
      <w:r w:rsidR="00AB69E7" w:rsidRPr="00AB69E7">
        <w:rPr>
          <w:rFonts w:asciiTheme="majorBidi" w:hAnsiTheme="majorBidi" w:cstheme="majorBidi"/>
          <w:sz w:val="24"/>
          <w:szCs w:val="24"/>
        </w:rPr>
        <w:t xml:space="preserve">16 </w:t>
      </w:r>
      <w:r w:rsidR="00AB69E7">
        <w:rPr>
          <w:rFonts w:asciiTheme="majorBidi" w:hAnsiTheme="majorBidi" w:cstheme="majorBidi"/>
          <w:sz w:val="24"/>
          <w:szCs w:val="24"/>
        </w:rPr>
        <w:t>proc., arba daugiau nei milijardu eurų“,</w:t>
      </w:r>
      <w:r w:rsidRPr="00E972C8">
        <w:rPr>
          <w:rFonts w:asciiTheme="majorBidi" w:hAnsiTheme="majorBidi" w:cstheme="majorBidi"/>
          <w:sz w:val="24"/>
          <w:szCs w:val="24"/>
        </w:rPr>
        <w:t xml:space="preserve"> – </w:t>
      </w:r>
      <w:r w:rsidR="00AB69E7">
        <w:rPr>
          <w:rFonts w:asciiTheme="majorBidi" w:hAnsiTheme="majorBidi" w:cstheme="majorBidi"/>
          <w:sz w:val="24"/>
          <w:szCs w:val="24"/>
        </w:rPr>
        <w:t xml:space="preserve">pastebi </w:t>
      </w:r>
      <w:r w:rsidRPr="00E972C8">
        <w:rPr>
          <w:rFonts w:asciiTheme="majorBidi" w:hAnsiTheme="majorBidi" w:cstheme="majorBidi"/>
          <w:sz w:val="24"/>
          <w:szCs w:val="24"/>
        </w:rPr>
        <w:t xml:space="preserve">J. Ivaška. </w:t>
      </w:r>
    </w:p>
    <w:p w14:paraId="6DBB0209" w14:textId="7C90773F" w:rsidR="00E972C8" w:rsidRPr="00E972C8" w:rsidRDefault="00E972C8" w:rsidP="00E972C8">
      <w:pPr>
        <w:rPr>
          <w:rFonts w:asciiTheme="majorBidi" w:hAnsiTheme="majorBidi" w:cstheme="majorBidi"/>
          <w:sz w:val="24"/>
          <w:szCs w:val="24"/>
        </w:rPr>
      </w:pPr>
      <w:r w:rsidRPr="00E972C8">
        <w:rPr>
          <w:rFonts w:asciiTheme="majorBidi" w:hAnsiTheme="majorBidi" w:cstheme="majorBidi"/>
          <w:sz w:val="24"/>
          <w:szCs w:val="24"/>
        </w:rPr>
        <w:t>Pasak jo, prie didėjančio taupymo prisideda vis dar žema infliacija ir beveik dešimtadaliu</w:t>
      </w:r>
      <w:r>
        <w:rPr>
          <w:rFonts w:asciiTheme="majorBidi" w:hAnsiTheme="majorBidi" w:cstheme="majorBidi"/>
          <w:sz w:val="24"/>
          <w:szCs w:val="24"/>
        </w:rPr>
        <w:t xml:space="preserve"> per metus</w:t>
      </w:r>
      <w:r w:rsidRPr="00E972C8">
        <w:rPr>
          <w:rFonts w:asciiTheme="majorBidi" w:hAnsiTheme="majorBidi" w:cstheme="majorBidi"/>
          <w:sz w:val="24"/>
          <w:szCs w:val="24"/>
        </w:rPr>
        <w:t xml:space="preserve"> augantys atlyginimai, leidžiantys gyventojams ne tik daugiau vartoti, bet ir atsidėti dalį pajamų ateičiai. </w:t>
      </w:r>
    </w:p>
    <w:p w14:paraId="3A49F6DA" w14:textId="77777777" w:rsidR="00E972C8" w:rsidRPr="00E972C8" w:rsidRDefault="00E972C8" w:rsidP="00E972C8">
      <w:pPr>
        <w:rPr>
          <w:rFonts w:asciiTheme="majorBidi" w:hAnsiTheme="majorBidi" w:cstheme="majorBidi"/>
          <w:b/>
          <w:bCs/>
          <w:sz w:val="24"/>
          <w:szCs w:val="24"/>
        </w:rPr>
      </w:pPr>
      <w:r w:rsidRPr="00E972C8">
        <w:rPr>
          <w:rFonts w:asciiTheme="majorBidi" w:hAnsiTheme="majorBidi" w:cstheme="majorBidi"/>
          <w:b/>
          <w:bCs/>
          <w:sz w:val="24"/>
          <w:szCs w:val="24"/>
        </w:rPr>
        <w:t xml:space="preserve">Kas sutaupo daugiausiai? </w:t>
      </w:r>
    </w:p>
    <w:p w14:paraId="428FCC1B" w14:textId="77777777" w:rsidR="00E972C8" w:rsidRPr="00E972C8" w:rsidRDefault="00E972C8" w:rsidP="00E972C8">
      <w:pPr>
        <w:rPr>
          <w:rFonts w:asciiTheme="majorBidi" w:hAnsiTheme="majorBidi" w:cstheme="majorBidi"/>
          <w:sz w:val="24"/>
          <w:szCs w:val="24"/>
        </w:rPr>
      </w:pPr>
      <w:r w:rsidRPr="00E972C8">
        <w:rPr>
          <w:rFonts w:asciiTheme="majorBidi" w:hAnsiTheme="majorBidi" w:cstheme="majorBidi"/>
          <w:sz w:val="24"/>
          <w:szCs w:val="24"/>
        </w:rPr>
        <w:t xml:space="preserve">Apklausa atskleidė, kad didžiausias sumas – daugiau nei 300 eurų – atsidėti ateičiai pavyksta aukštąjį išsilavinimą turintiems ir didmiesčiuose gyvenantiems respondentams. Tarp gaunančių didžiausias, virš 1 tūkst. eurų, mėnesines pajamas net 41,4 proc. apklaustųjų kas mėnesį sutaupo daugiau nei 300 eurų. </w:t>
      </w:r>
    </w:p>
    <w:p w14:paraId="21960984" w14:textId="77777777" w:rsidR="00E972C8" w:rsidRPr="00E972C8" w:rsidRDefault="00E972C8" w:rsidP="00E972C8">
      <w:pPr>
        <w:rPr>
          <w:rFonts w:asciiTheme="majorBidi" w:hAnsiTheme="majorBidi" w:cstheme="majorBidi"/>
          <w:sz w:val="24"/>
          <w:szCs w:val="24"/>
        </w:rPr>
      </w:pPr>
      <w:r w:rsidRPr="00E972C8">
        <w:rPr>
          <w:rFonts w:asciiTheme="majorBidi" w:hAnsiTheme="majorBidi" w:cstheme="majorBidi"/>
          <w:sz w:val="24"/>
          <w:szCs w:val="24"/>
        </w:rPr>
        <w:t>Daugiau šios kategorijos – sutaupančių virš 300 eurų – respondentų yra ir tarp baigusiųjų aukštąjį mokslą (beveik 29 proc.), didmiesčių gyventojų (22,5 proc.) bei 36-45 metų amžiaus grupės respondentų (22,8 proc.).</w:t>
      </w:r>
    </w:p>
    <w:p w14:paraId="13F7E166" w14:textId="77777777" w:rsidR="00E972C8" w:rsidRPr="00E972C8" w:rsidRDefault="00E972C8" w:rsidP="00E972C8">
      <w:pPr>
        <w:rPr>
          <w:rFonts w:asciiTheme="majorBidi" w:hAnsiTheme="majorBidi" w:cstheme="majorBidi"/>
          <w:sz w:val="24"/>
          <w:szCs w:val="24"/>
        </w:rPr>
      </w:pPr>
      <w:r w:rsidRPr="00E972C8">
        <w:rPr>
          <w:rFonts w:asciiTheme="majorBidi" w:hAnsiTheme="majorBidi" w:cstheme="majorBidi"/>
          <w:sz w:val="24"/>
          <w:szCs w:val="24"/>
        </w:rPr>
        <w:t xml:space="preserve">„Didmiesčiuose dirbančių ir aukštąjį išsilavinimą turinčių asmenų ne tik didesni atlyginimai nei gyvenančiųjų provincijoje ar žmonių su žemesniu išsilavinimu – jie dažniau yra ir raštingesni finansiškai. Tad visiškai natūralu, kad jiems pavyksta ir daugiau atsidėti ateičiai“, – sako J. Ivaška. </w:t>
      </w:r>
    </w:p>
    <w:p w14:paraId="278ED4BB" w14:textId="04F0A292" w:rsidR="00E972C8" w:rsidRPr="00E972C8" w:rsidRDefault="00E972C8" w:rsidP="00E972C8">
      <w:pPr>
        <w:rPr>
          <w:rFonts w:asciiTheme="majorBidi" w:hAnsiTheme="majorBidi" w:cstheme="majorBidi"/>
          <w:sz w:val="24"/>
          <w:szCs w:val="24"/>
        </w:rPr>
      </w:pPr>
      <w:r w:rsidRPr="00E972C8">
        <w:rPr>
          <w:rFonts w:asciiTheme="majorBidi" w:hAnsiTheme="majorBidi" w:cstheme="majorBidi"/>
          <w:sz w:val="24"/>
          <w:szCs w:val="24"/>
        </w:rPr>
        <w:t xml:space="preserve">Daugiausiai žmonių, kuriems nepavyksta atsidėti taupymui, yra tarp jauniausių (18–25 metų) ir mažiausias pajamas gaunančių apklaustųjų – tokių yra apie trečdalis. </w:t>
      </w:r>
    </w:p>
    <w:p w14:paraId="2D83D922" w14:textId="1E997D34" w:rsidR="00E972C8" w:rsidRPr="00E972C8" w:rsidRDefault="00E972C8" w:rsidP="00E972C8">
      <w:pPr>
        <w:rPr>
          <w:rFonts w:asciiTheme="majorBidi" w:hAnsiTheme="majorBidi" w:cstheme="majorBidi"/>
          <w:sz w:val="24"/>
          <w:szCs w:val="24"/>
        </w:rPr>
      </w:pPr>
      <w:r w:rsidRPr="00E972C8">
        <w:rPr>
          <w:rFonts w:asciiTheme="majorBidi" w:hAnsiTheme="majorBidi" w:cstheme="majorBidi"/>
          <w:sz w:val="24"/>
          <w:szCs w:val="24"/>
        </w:rPr>
        <w:t xml:space="preserve">Apklausa taip pat atskleidė, kad nors galimybės taupyti nepriklauso nuo lyties, santuokoje gyvenantys asmenys dažniau gali atsidėti lėšų ateičiai. Tarp vienišų žmonių visiškai taupymui atsidėti nepavyksta beveik penktadaliui (19 proc.) respondentų, o tarp sukūrusiųjų šeimas ar su partneriu gyvenančių, ši dalis siekia 13 proc. </w:t>
      </w:r>
    </w:p>
    <w:p w14:paraId="79BBA746" w14:textId="1536D4DD" w:rsidR="006F6FD8" w:rsidRDefault="00E972C8" w:rsidP="00E972C8">
      <w:pPr>
        <w:rPr>
          <w:rFonts w:asciiTheme="majorBidi" w:hAnsiTheme="majorBidi" w:cstheme="majorBidi"/>
          <w:b/>
          <w:bCs/>
          <w:sz w:val="24"/>
          <w:szCs w:val="24"/>
        </w:rPr>
      </w:pPr>
      <w:r w:rsidRPr="00E972C8">
        <w:rPr>
          <w:rFonts w:asciiTheme="majorBidi" w:hAnsiTheme="majorBidi" w:cstheme="majorBidi"/>
          <w:sz w:val="24"/>
          <w:szCs w:val="24"/>
        </w:rPr>
        <w:t>Visuomenės nuomonės tyrimų bendrovės „Spinter tyrimai“ apklausa apie gyventojų galimybes atidėti pinigų taupymui buvo atliekama šių metų sausio 18-29 dienomis, joje dalyvavo 1009 respondentai nuo 18 iki 75 metų amžiaus.</w:t>
      </w:r>
      <w:r w:rsidRPr="00E972C8">
        <w:rPr>
          <w:rFonts w:asciiTheme="majorBidi" w:hAnsiTheme="majorBidi" w:cstheme="majorBidi"/>
          <w:b/>
          <w:bCs/>
          <w:sz w:val="24"/>
          <w:szCs w:val="24"/>
        </w:rPr>
        <w:t xml:space="preserve"> </w:t>
      </w:r>
    </w:p>
    <w:p w14:paraId="34C1B383" w14:textId="47750941" w:rsidR="0090532E" w:rsidRPr="0090532E" w:rsidRDefault="0090532E" w:rsidP="0090532E">
      <w:pPr>
        <w:pStyle w:val="NoSpacing"/>
        <w:rPr>
          <w:rFonts w:asciiTheme="majorBidi" w:hAnsiTheme="majorBidi" w:cstheme="majorBidi"/>
          <w:sz w:val="24"/>
          <w:szCs w:val="24"/>
        </w:rPr>
      </w:pPr>
      <w:r>
        <w:rPr>
          <w:rFonts w:asciiTheme="majorBidi" w:hAnsiTheme="majorBidi" w:cstheme="majorBidi"/>
          <w:sz w:val="24"/>
          <w:szCs w:val="24"/>
        </w:rPr>
        <w:lastRenderedPageBreak/>
        <w:t xml:space="preserve">Kontaktas </w:t>
      </w:r>
      <w:r w:rsidR="00C87180">
        <w:rPr>
          <w:rFonts w:asciiTheme="majorBidi" w:hAnsiTheme="majorBidi" w:cstheme="majorBidi"/>
          <w:sz w:val="24"/>
          <w:szCs w:val="24"/>
        </w:rPr>
        <w:t xml:space="preserve">papildomai </w:t>
      </w:r>
      <w:r w:rsidRPr="0090532E">
        <w:rPr>
          <w:rFonts w:asciiTheme="majorBidi" w:hAnsiTheme="majorBidi" w:cstheme="majorBidi"/>
          <w:sz w:val="24"/>
          <w:szCs w:val="24"/>
        </w:rPr>
        <w:t>informacij</w:t>
      </w:r>
      <w:r w:rsidR="00C87180">
        <w:rPr>
          <w:rFonts w:asciiTheme="majorBidi" w:hAnsiTheme="majorBidi" w:cstheme="majorBidi"/>
          <w:sz w:val="24"/>
          <w:szCs w:val="24"/>
        </w:rPr>
        <w:t>ai</w:t>
      </w:r>
      <w:r w:rsidRPr="0090532E">
        <w:rPr>
          <w:rFonts w:asciiTheme="majorBidi" w:hAnsiTheme="majorBidi" w:cstheme="majorBidi"/>
          <w:sz w:val="24"/>
          <w:szCs w:val="24"/>
        </w:rPr>
        <w:t>:</w:t>
      </w:r>
    </w:p>
    <w:p w14:paraId="06107326" w14:textId="77777777" w:rsidR="0090532E" w:rsidRPr="0090532E" w:rsidRDefault="0090532E" w:rsidP="0090532E">
      <w:pPr>
        <w:pStyle w:val="NoSpacing"/>
        <w:rPr>
          <w:rFonts w:asciiTheme="majorBidi" w:hAnsiTheme="majorBidi" w:cstheme="majorBidi"/>
          <w:sz w:val="24"/>
          <w:szCs w:val="24"/>
        </w:rPr>
      </w:pPr>
      <w:r w:rsidRPr="0090532E">
        <w:rPr>
          <w:rFonts w:asciiTheme="majorBidi" w:hAnsiTheme="majorBidi" w:cstheme="majorBidi"/>
          <w:sz w:val="24"/>
          <w:szCs w:val="24"/>
        </w:rPr>
        <w:t>Marius Deksnys</w:t>
      </w:r>
    </w:p>
    <w:p w14:paraId="401E2204" w14:textId="77777777" w:rsidR="0090532E" w:rsidRPr="0090532E" w:rsidRDefault="0090532E" w:rsidP="0090532E">
      <w:pPr>
        <w:pStyle w:val="NoSpacing"/>
        <w:rPr>
          <w:rFonts w:asciiTheme="majorBidi" w:hAnsiTheme="majorBidi" w:cstheme="majorBidi"/>
          <w:sz w:val="24"/>
          <w:szCs w:val="24"/>
        </w:rPr>
      </w:pPr>
      <w:r w:rsidRPr="0090532E">
        <w:rPr>
          <w:rFonts w:asciiTheme="majorBidi" w:hAnsiTheme="majorBidi" w:cstheme="majorBidi"/>
          <w:sz w:val="24"/>
          <w:szCs w:val="24"/>
        </w:rPr>
        <w:t>el. p. marius@ideaprima.lt</w:t>
      </w:r>
    </w:p>
    <w:p w14:paraId="55439BC3" w14:textId="5F0BC98B" w:rsidR="0090532E" w:rsidRPr="0090532E" w:rsidRDefault="0090532E" w:rsidP="0090532E">
      <w:pPr>
        <w:pStyle w:val="NoSpacing"/>
        <w:rPr>
          <w:rFonts w:asciiTheme="majorBidi" w:hAnsiTheme="majorBidi" w:cstheme="majorBidi"/>
          <w:sz w:val="24"/>
          <w:szCs w:val="24"/>
        </w:rPr>
      </w:pPr>
      <w:r w:rsidRPr="0090532E">
        <w:rPr>
          <w:rFonts w:asciiTheme="majorBidi" w:hAnsiTheme="majorBidi" w:cstheme="majorBidi"/>
          <w:sz w:val="24"/>
          <w:szCs w:val="24"/>
        </w:rPr>
        <w:t>tel. nr. +370 686 08387</w:t>
      </w:r>
    </w:p>
    <w:sectPr w:rsidR="0090532E" w:rsidRPr="0090532E" w:rsidSect="00B24A96">
      <w:headerReference w:type="default" r:id="rId10"/>
      <w:pgSz w:w="11906" w:h="16838"/>
      <w:pgMar w:top="1701" w:right="567" w:bottom="1134" w:left="1701" w:header="0" w:footer="1062"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5721AF" w14:textId="77777777" w:rsidR="00CA699E" w:rsidRDefault="00CA699E">
      <w:pPr>
        <w:spacing w:after="0" w:line="240" w:lineRule="auto"/>
      </w:pPr>
      <w:r>
        <w:separator/>
      </w:r>
    </w:p>
  </w:endnote>
  <w:endnote w:type="continuationSeparator" w:id="0">
    <w:p w14:paraId="260C6508" w14:textId="77777777" w:rsidR="00CA699E" w:rsidRDefault="00CA699E">
      <w:pPr>
        <w:spacing w:after="0" w:line="240" w:lineRule="auto"/>
      </w:pPr>
      <w:r>
        <w:continuationSeparator/>
      </w:r>
    </w:p>
  </w:endnote>
  <w:endnote w:type="continuationNotice" w:id="1">
    <w:p w14:paraId="622ACA2B" w14:textId="77777777" w:rsidR="00CA699E" w:rsidRDefault="00CA699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BA"/>
    <w:family w:val="roman"/>
    <w:pitch w:val="variable"/>
    <w:sig w:usb0="E0002EFF" w:usb1="C000785B" w:usb2="00000009" w:usb3="00000000" w:csb0="000001FF" w:csb1="00000000"/>
  </w:font>
  <w:font w:name="Liberation Serif">
    <w:altName w:val="Times New Roman"/>
    <w:charset w:val="00"/>
    <w:family w:val="auto"/>
    <w:pitch w:val="default"/>
  </w:font>
  <w:font w:name="Helvetica">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F8612F" w14:textId="77777777" w:rsidR="00CA699E" w:rsidRDefault="00CA699E">
      <w:pPr>
        <w:spacing w:after="0" w:line="240" w:lineRule="auto"/>
      </w:pPr>
      <w:r>
        <w:separator/>
      </w:r>
    </w:p>
  </w:footnote>
  <w:footnote w:type="continuationSeparator" w:id="0">
    <w:p w14:paraId="18399E55" w14:textId="77777777" w:rsidR="00CA699E" w:rsidRDefault="00CA699E">
      <w:pPr>
        <w:spacing w:after="0" w:line="240" w:lineRule="auto"/>
      </w:pPr>
      <w:r>
        <w:continuationSeparator/>
      </w:r>
    </w:p>
  </w:footnote>
  <w:footnote w:type="continuationNotice" w:id="1">
    <w:p w14:paraId="2D6D751E" w14:textId="77777777" w:rsidR="00CA699E" w:rsidRDefault="00CA699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C9FDDE" w14:textId="299F8878" w:rsidR="006F4CAA" w:rsidRDefault="00D433BE">
    <w:pPr>
      <w:pStyle w:val="Header"/>
    </w:pPr>
    <w:r>
      <w:rPr>
        <w:rFonts w:ascii="Helvetica" w:hAnsi="Helvetica"/>
        <w:b/>
        <w:bCs/>
        <w:noProof/>
        <w:sz w:val="60"/>
        <w:szCs w:val="60"/>
      </w:rPr>
      <w:drawing>
        <wp:anchor distT="0" distB="0" distL="114300" distR="114300" simplePos="0" relativeHeight="251658240" behindDoc="1" locked="0" layoutInCell="1" allowOverlap="1" wp14:anchorId="058AAFBA" wp14:editId="2C1E7004">
          <wp:simplePos x="0" y="0"/>
          <wp:positionH relativeFrom="margin">
            <wp:posOffset>4305300</wp:posOffset>
          </wp:positionH>
          <wp:positionV relativeFrom="page">
            <wp:posOffset>457200</wp:posOffset>
          </wp:positionV>
          <wp:extent cx="1646555" cy="443230"/>
          <wp:effectExtent l="0" t="0" r="0" b="0"/>
          <wp:wrapThrough wrapText="bothSides">
            <wp:wrapPolygon edited="0">
              <wp:start x="0" y="0"/>
              <wp:lineTo x="0" y="1857"/>
              <wp:lineTo x="750" y="14854"/>
              <wp:lineTo x="1749" y="20424"/>
              <wp:lineTo x="1999" y="20424"/>
              <wp:lineTo x="19992" y="20424"/>
              <wp:lineTo x="20242" y="20424"/>
              <wp:lineTo x="21242" y="15782"/>
              <wp:lineTo x="21242" y="3713"/>
              <wp:lineTo x="19992" y="0"/>
              <wp:lineTo x="0" y="0"/>
            </wp:wrapPolygon>
          </wp:wrapThrough>
          <wp:docPr id="58" name="Picture 58" descr="A green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green and black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46555" cy="44323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296"/>
  <w:hyphenationZone w:val="396"/>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01E"/>
    <w:rsid w:val="00003CAE"/>
    <w:rsid w:val="000049CA"/>
    <w:rsid w:val="00004D0D"/>
    <w:rsid w:val="00017A8C"/>
    <w:rsid w:val="000224B1"/>
    <w:rsid w:val="00027E9E"/>
    <w:rsid w:val="00034F44"/>
    <w:rsid w:val="00036E69"/>
    <w:rsid w:val="00040640"/>
    <w:rsid w:val="00042569"/>
    <w:rsid w:val="00060965"/>
    <w:rsid w:val="000859A4"/>
    <w:rsid w:val="0008742A"/>
    <w:rsid w:val="00087753"/>
    <w:rsid w:val="000B1EDA"/>
    <w:rsid w:val="000C4DD5"/>
    <w:rsid w:val="000D0C6F"/>
    <w:rsid w:val="000D6440"/>
    <w:rsid w:val="000E0047"/>
    <w:rsid w:val="000E0538"/>
    <w:rsid w:val="000E3B2E"/>
    <w:rsid w:val="000F5F73"/>
    <w:rsid w:val="00100F70"/>
    <w:rsid w:val="00102724"/>
    <w:rsid w:val="00104208"/>
    <w:rsid w:val="00115498"/>
    <w:rsid w:val="00121488"/>
    <w:rsid w:val="00142C88"/>
    <w:rsid w:val="00160F32"/>
    <w:rsid w:val="00162D19"/>
    <w:rsid w:val="0017044D"/>
    <w:rsid w:val="00174AFC"/>
    <w:rsid w:val="00174CE0"/>
    <w:rsid w:val="00176387"/>
    <w:rsid w:val="00177A3B"/>
    <w:rsid w:val="00181237"/>
    <w:rsid w:val="0018215C"/>
    <w:rsid w:val="00182652"/>
    <w:rsid w:val="00195D24"/>
    <w:rsid w:val="001B3DBA"/>
    <w:rsid w:val="001B4C6D"/>
    <w:rsid w:val="001B4D9C"/>
    <w:rsid w:val="001B66B5"/>
    <w:rsid w:val="001C5AB4"/>
    <w:rsid w:val="001D5D81"/>
    <w:rsid w:val="001F2C01"/>
    <w:rsid w:val="002014CB"/>
    <w:rsid w:val="00202403"/>
    <w:rsid w:val="0020650D"/>
    <w:rsid w:val="00214F2A"/>
    <w:rsid w:val="00224C28"/>
    <w:rsid w:val="00247648"/>
    <w:rsid w:val="00274B67"/>
    <w:rsid w:val="00274B9A"/>
    <w:rsid w:val="00276C21"/>
    <w:rsid w:val="00290CCC"/>
    <w:rsid w:val="00292C88"/>
    <w:rsid w:val="002A3E74"/>
    <w:rsid w:val="002C2650"/>
    <w:rsid w:val="002D5A73"/>
    <w:rsid w:val="002E671D"/>
    <w:rsid w:val="002F013F"/>
    <w:rsid w:val="002F768B"/>
    <w:rsid w:val="00316753"/>
    <w:rsid w:val="00321CBF"/>
    <w:rsid w:val="0032201E"/>
    <w:rsid w:val="003322B7"/>
    <w:rsid w:val="003338C8"/>
    <w:rsid w:val="0033631D"/>
    <w:rsid w:val="0034390D"/>
    <w:rsid w:val="00343BB2"/>
    <w:rsid w:val="00354E0A"/>
    <w:rsid w:val="003609B8"/>
    <w:rsid w:val="00360FC7"/>
    <w:rsid w:val="003618A8"/>
    <w:rsid w:val="00381B6A"/>
    <w:rsid w:val="00383030"/>
    <w:rsid w:val="00384CF4"/>
    <w:rsid w:val="00384FD0"/>
    <w:rsid w:val="003A1784"/>
    <w:rsid w:val="003B1D74"/>
    <w:rsid w:val="003B269D"/>
    <w:rsid w:val="003B57BE"/>
    <w:rsid w:val="003B7289"/>
    <w:rsid w:val="003C3859"/>
    <w:rsid w:val="003C7B2B"/>
    <w:rsid w:val="003D7D8A"/>
    <w:rsid w:val="003F2D41"/>
    <w:rsid w:val="003F60A8"/>
    <w:rsid w:val="00400A1C"/>
    <w:rsid w:val="004127FB"/>
    <w:rsid w:val="00422BFD"/>
    <w:rsid w:val="0042569E"/>
    <w:rsid w:val="00427305"/>
    <w:rsid w:val="004A2491"/>
    <w:rsid w:val="004B00AA"/>
    <w:rsid w:val="004B1D86"/>
    <w:rsid w:val="004B4849"/>
    <w:rsid w:val="004B6D2E"/>
    <w:rsid w:val="004C2DFA"/>
    <w:rsid w:val="004C5FDD"/>
    <w:rsid w:val="004E4205"/>
    <w:rsid w:val="004E635E"/>
    <w:rsid w:val="00534592"/>
    <w:rsid w:val="0054410A"/>
    <w:rsid w:val="005447C7"/>
    <w:rsid w:val="005464C6"/>
    <w:rsid w:val="0055456F"/>
    <w:rsid w:val="0056543A"/>
    <w:rsid w:val="00572470"/>
    <w:rsid w:val="005751D8"/>
    <w:rsid w:val="005C0610"/>
    <w:rsid w:val="005C1516"/>
    <w:rsid w:val="005C3244"/>
    <w:rsid w:val="005E24A8"/>
    <w:rsid w:val="005E3495"/>
    <w:rsid w:val="005F1E8E"/>
    <w:rsid w:val="00601043"/>
    <w:rsid w:val="00614A9B"/>
    <w:rsid w:val="006212D2"/>
    <w:rsid w:val="006277FF"/>
    <w:rsid w:val="00647147"/>
    <w:rsid w:val="0065123F"/>
    <w:rsid w:val="00652FDC"/>
    <w:rsid w:val="006544A4"/>
    <w:rsid w:val="006607AA"/>
    <w:rsid w:val="0066668B"/>
    <w:rsid w:val="00670B52"/>
    <w:rsid w:val="00672F73"/>
    <w:rsid w:val="00673529"/>
    <w:rsid w:val="0067601E"/>
    <w:rsid w:val="00680B9B"/>
    <w:rsid w:val="00681AD0"/>
    <w:rsid w:val="006921E8"/>
    <w:rsid w:val="00692F17"/>
    <w:rsid w:val="00693DB9"/>
    <w:rsid w:val="006A19B2"/>
    <w:rsid w:val="006C2C58"/>
    <w:rsid w:val="006C31D6"/>
    <w:rsid w:val="006C6010"/>
    <w:rsid w:val="006C651C"/>
    <w:rsid w:val="006D06D1"/>
    <w:rsid w:val="006E4D39"/>
    <w:rsid w:val="006E6298"/>
    <w:rsid w:val="006F4CAA"/>
    <w:rsid w:val="006F6A7E"/>
    <w:rsid w:val="006F6FD8"/>
    <w:rsid w:val="007023AF"/>
    <w:rsid w:val="00704037"/>
    <w:rsid w:val="007508C5"/>
    <w:rsid w:val="00754A90"/>
    <w:rsid w:val="00754E15"/>
    <w:rsid w:val="00756955"/>
    <w:rsid w:val="00761798"/>
    <w:rsid w:val="0076298E"/>
    <w:rsid w:val="00766705"/>
    <w:rsid w:val="00782BFD"/>
    <w:rsid w:val="007B394C"/>
    <w:rsid w:val="007B6465"/>
    <w:rsid w:val="007C45A2"/>
    <w:rsid w:val="007D1078"/>
    <w:rsid w:val="007D328F"/>
    <w:rsid w:val="007E0683"/>
    <w:rsid w:val="007F4E21"/>
    <w:rsid w:val="00800A07"/>
    <w:rsid w:val="00800CA3"/>
    <w:rsid w:val="00800E89"/>
    <w:rsid w:val="00803CD1"/>
    <w:rsid w:val="0081297C"/>
    <w:rsid w:val="00836BCD"/>
    <w:rsid w:val="00850ED9"/>
    <w:rsid w:val="00854F19"/>
    <w:rsid w:val="00877658"/>
    <w:rsid w:val="0088232A"/>
    <w:rsid w:val="00885319"/>
    <w:rsid w:val="008A161F"/>
    <w:rsid w:val="008E2872"/>
    <w:rsid w:val="008E4960"/>
    <w:rsid w:val="008F42E6"/>
    <w:rsid w:val="00903B63"/>
    <w:rsid w:val="00903FE6"/>
    <w:rsid w:val="0090532E"/>
    <w:rsid w:val="00905D32"/>
    <w:rsid w:val="00913EE2"/>
    <w:rsid w:val="009148CF"/>
    <w:rsid w:val="00914B52"/>
    <w:rsid w:val="0092709A"/>
    <w:rsid w:val="00931D46"/>
    <w:rsid w:val="00933641"/>
    <w:rsid w:val="00934179"/>
    <w:rsid w:val="00944B0A"/>
    <w:rsid w:val="00951DE4"/>
    <w:rsid w:val="00956810"/>
    <w:rsid w:val="00962638"/>
    <w:rsid w:val="009711C6"/>
    <w:rsid w:val="0097631D"/>
    <w:rsid w:val="00976EB1"/>
    <w:rsid w:val="00985C75"/>
    <w:rsid w:val="00985E84"/>
    <w:rsid w:val="00996346"/>
    <w:rsid w:val="009A5921"/>
    <w:rsid w:val="009B1FFC"/>
    <w:rsid w:val="009B64DD"/>
    <w:rsid w:val="009C6978"/>
    <w:rsid w:val="009D027B"/>
    <w:rsid w:val="009D0D77"/>
    <w:rsid w:val="009E398C"/>
    <w:rsid w:val="009E7AAD"/>
    <w:rsid w:val="00A20E02"/>
    <w:rsid w:val="00A31BE0"/>
    <w:rsid w:val="00A33A05"/>
    <w:rsid w:val="00A411B2"/>
    <w:rsid w:val="00A43482"/>
    <w:rsid w:val="00A43DCD"/>
    <w:rsid w:val="00A51277"/>
    <w:rsid w:val="00A83C65"/>
    <w:rsid w:val="00A85E1B"/>
    <w:rsid w:val="00A866B2"/>
    <w:rsid w:val="00AA74DF"/>
    <w:rsid w:val="00AB089A"/>
    <w:rsid w:val="00AB34F0"/>
    <w:rsid w:val="00AB69E7"/>
    <w:rsid w:val="00AB73FA"/>
    <w:rsid w:val="00AC61EA"/>
    <w:rsid w:val="00AD1621"/>
    <w:rsid w:val="00AD44D8"/>
    <w:rsid w:val="00AD6EA2"/>
    <w:rsid w:val="00AD7226"/>
    <w:rsid w:val="00AF178E"/>
    <w:rsid w:val="00B031C6"/>
    <w:rsid w:val="00B134D7"/>
    <w:rsid w:val="00B156A7"/>
    <w:rsid w:val="00B23A98"/>
    <w:rsid w:val="00B24A96"/>
    <w:rsid w:val="00B618A4"/>
    <w:rsid w:val="00B669A5"/>
    <w:rsid w:val="00B74964"/>
    <w:rsid w:val="00B852B7"/>
    <w:rsid w:val="00BA315F"/>
    <w:rsid w:val="00BA3209"/>
    <w:rsid w:val="00BA6761"/>
    <w:rsid w:val="00BB2CCE"/>
    <w:rsid w:val="00BB66C8"/>
    <w:rsid w:val="00BD2E06"/>
    <w:rsid w:val="00BD7B66"/>
    <w:rsid w:val="00BE4C3B"/>
    <w:rsid w:val="00BF5788"/>
    <w:rsid w:val="00C007C0"/>
    <w:rsid w:val="00C00FD9"/>
    <w:rsid w:val="00C03856"/>
    <w:rsid w:val="00C30241"/>
    <w:rsid w:val="00C42281"/>
    <w:rsid w:val="00C42A42"/>
    <w:rsid w:val="00C51228"/>
    <w:rsid w:val="00C52886"/>
    <w:rsid w:val="00C53381"/>
    <w:rsid w:val="00C545B9"/>
    <w:rsid w:val="00C55D65"/>
    <w:rsid w:val="00C6680C"/>
    <w:rsid w:val="00C67A90"/>
    <w:rsid w:val="00C70312"/>
    <w:rsid w:val="00C70B78"/>
    <w:rsid w:val="00C729DC"/>
    <w:rsid w:val="00C769C4"/>
    <w:rsid w:val="00C779C6"/>
    <w:rsid w:val="00C84028"/>
    <w:rsid w:val="00C8449F"/>
    <w:rsid w:val="00C87180"/>
    <w:rsid w:val="00CA2CBC"/>
    <w:rsid w:val="00CA2F0E"/>
    <w:rsid w:val="00CA699E"/>
    <w:rsid w:val="00CB0978"/>
    <w:rsid w:val="00CD4BBD"/>
    <w:rsid w:val="00CE3902"/>
    <w:rsid w:val="00CE467D"/>
    <w:rsid w:val="00CE5E75"/>
    <w:rsid w:val="00D10684"/>
    <w:rsid w:val="00D234A1"/>
    <w:rsid w:val="00D23991"/>
    <w:rsid w:val="00D245CD"/>
    <w:rsid w:val="00D3378B"/>
    <w:rsid w:val="00D4173D"/>
    <w:rsid w:val="00D433BE"/>
    <w:rsid w:val="00D50593"/>
    <w:rsid w:val="00D56873"/>
    <w:rsid w:val="00D91552"/>
    <w:rsid w:val="00D96F98"/>
    <w:rsid w:val="00DA0D2F"/>
    <w:rsid w:val="00DA4251"/>
    <w:rsid w:val="00DC1915"/>
    <w:rsid w:val="00DC4CFE"/>
    <w:rsid w:val="00DC669B"/>
    <w:rsid w:val="00DE2346"/>
    <w:rsid w:val="00E02D47"/>
    <w:rsid w:val="00E077A0"/>
    <w:rsid w:val="00E10FE3"/>
    <w:rsid w:val="00E13445"/>
    <w:rsid w:val="00E1386D"/>
    <w:rsid w:val="00E14B4B"/>
    <w:rsid w:val="00E16BE0"/>
    <w:rsid w:val="00E17211"/>
    <w:rsid w:val="00E1786E"/>
    <w:rsid w:val="00E265C7"/>
    <w:rsid w:val="00E35E1D"/>
    <w:rsid w:val="00E57219"/>
    <w:rsid w:val="00E60B74"/>
    <w:rsid w:val="00E63A78"/>
    <w:rsid w:val="00E738C8"/>
    <w:rsid w:val="00E76BCF"/>
    <w:rsid w:val="00E972C8"/>
    <w:rsid w:val="00EB58B2"/>
    <w:rsid w:val="00EC5BE4"/>
    <w:rsid w:val="00ED11F4"/>
    <w:rsid w:val="00ED12B9"/>
    <w:rsid w:val="00ED56DA"/>
    <w:rsid w:val="00EE0268"/>
    <w:rsid w:val="00EE3A34"/>
    <w:rsid w:val="00EE486C"/>
    <w:rsid w:val="00EF2B4D"/>
    <w:rsid w:val="00EF38DE"/>
    <w:rsid w:val="00F0176F"/>
    <w:rsid w:val="00F0739B"/>
    <w:rsid w:val="00F14914"/>
    <w:rsid w:val="00F15D72"/>
    <w:rsid w:val="00F43BEE"/>
    <w:rsid w:val="00F47E02"/>
    <w:rsid w:val="00F66D09"/>
    <w:rsid w:val="00F90E10"/>
    <w:rsid w:val="00F929D0"/>
    <w:rsid w:val="00F944EB"/>
    <w:rsid w:val="00FA2C12"/>
    <w:rsid w:val="00FB1418"/>
    <w:rsid w:val="00FC24CA"/>
    <w:rsid w:val="00FC2F96"/>
    <w:rsid w:val="00FD0FEB"/>
    <w:rsid w:val="00FD208A"/>
    <w:rsid w:val="00FD20A7"/>
    <w:rsid w:val="00FD3E44"/>
    <w:rsid w:val="00FE5F54"/>
    <w:rsid w:val="00FF2F5F"/>
    <w:rsid w:val="01716929"/>
    <w:rsid w:val="0194860B"/>
    <w:rsid w:val="021A8943"/>
    <w:rsid w:val="08C8434D"/>
    <w:rsid w:val="0BA9C2D2"/>
    <w:rsid w:val="0BE615B4"/>
    <w:rsid w:val="0C6510C5"/>
    <w:rsid w:val="0D271F37"/>
    <w:rsid w:val="0DD6A5EE"/>
    <w:rsid w:val="135384F7"/>
    <w:rsid w:val="1359C8F9"/>
    <w:rsid w:val="143DBEF2"/>
    <w:rsid w:val="1459995E"/>
    <w:rsid w:val="14881326"/>
    <w:rsid w:val="155BD699"/>
    <w:rsid w:val="163B6451"/>
    <w:rsid w:val="1661FF29"/>
    <w:rsid w:val="178BA395"/>
    <w:rsid w:val="17B2D9E5"/>
    <w:rsid w:val="189396CE"/>
    <w:rsid w:val="1B39CB09"/>
    <w:rsid w:val="1B7186F8"/>
    <w:rsid w:val="1BDC0E6E"/>
    <w:rsid w:val="1C2AFAAF"/>
    <w:rsid w:val="1C9467DC"/>
    <w:rsid w:val="1CF036A7"/>
    <w:rsid w:val="1E51653A"/>
    <w:rsid w:val="1EC61F6C"/>
    <w:rsid w:val="1FCB630F"/>
    <w:rsid w:val="20242513"/>
    <w:rsid w:val="222A595C"/>
    <w:rsid w:val="229814C4"/>
    <w:rsid w:val="25DAF738"/>
    <w:rsid w:val="2634C55B"/>
    <w:rsid w:val="28AB5372"/>
    <w:rsid w:val="2939CCE0"/>
    <w:rsid w:val="29601EE7"/>
    <w:rsid w:val="2B8F2F13"/>
    <w:rsid w:val="2C6FD1D6"/>
    <w:rsid w:val="2CC7E2AA"/>
    <w:rsid w:val="32705148"/>
    <w:rsid w:val="32BAB8D2"/>
    <w:rsid w:val="331A9CBE"/>
    <w:rsid w:val="332CFABD"/>
    <w:rsid w:val="360D9C7A"/>
    <w:rsid w:val="36AC0EA4"/>
    <w:rsid w:val="3720806D"/>
    <w:rsid w:val="383659BC"/>
    <w:rsid w:val="38CF626A"/>
    <w:rsid w:val="397C1030"/>
    <w:rsid w:val="3C5A4FED"/>
    <w:rsid w:val="3CEA6C4B"/>
    <w:rsid w:val="3E883763"/>
    <w:rsid w:val="3ECF3A3E"/>
    <w:rsid w:val="4009FC6E"/>
    <w:rsid w:val="405661C0"/>
    <w:rsid w:val="41EE19CF"/>
    <w:rsid w:val="423D3F8E"/>
    <w:rsid w:val="42D2C512"/>
    <w:rsid w:val="46AA82C1"/>
    <w:rsid w:val="47096507"/>
    <w:rsid w:val="482C0CAE"/>
    <w:rsid w:val="49257CBF"/>
    <w:rsid w:val="4EE9B9A4"/>
    <w:rsid w:val="5073873F"/>
    <w:rsid w:val="51CA52DE"/>
    <w:rsid w:val="52FE8970"/>
    <w:rsid w:val="53152DBF"/>
    <w:rsid w:val="5409112C"/>
    <w:rsid w:val="54A390FC"/>
    <w:rsid w:val="54B225DD"/>
    <w:rsid w:val="57985ED6"/>
    <w:rsid w:val="57E077FA"/>
    <w:rsid w:val="580E9277"/>
    <w:rsid w:val="584E4620"/>
    <w:rsid w:val="58C34E7A"/>
    <w:rsid w:val="5BA7011D"/>
    <w:rsid w:val="5C0BB667"/>
    <w:rsid w:val="602C8212"/>
    <w:rsid w:val="6178D14B"/>
    <w:rsid w:val="6268C5C4"/>
    <w:rsid w:val="6350902D"/>
    <w:rsid w:val="6509E24D"/>
    <w:rsid w:val="65A42377"/>
    <w:rsid w:val="67207D3C"/>
    <w:rsid w:val="68636CC5"/>
    <w:rsid w:val="6EB315CD"/>
    <w:rsid w:val="6FC04095"/>
    <w:rsid w:val="702B8B14"/>
    <w:rsid w:val="724FA27F"/>
    <w:rsid w:val="742C4B77"/>
    <w:rsid w:val="762B3013"/>
    <w:rsid w:val="7651C79D"/>
    <w:rsid w:val="7703AD47"/>
    <w:rsid w:val="79417F9E"/>
    <w:rsid w:val="79A052B5"/>
    <w:rsid w:val="79F2808F"/>
    <w:rsid w:val="7A5BA366"/>
    <w:rsid w:val="7BBB6C85"/>
    <w:rsid w:val="7C8A13EF"/>
    <w:rsid w:val="7CBE375A"/>
  </w:rsids>
  <m:mathPr>
    <m:mathFont m:val="Cambria Math"/>
    <m:brkBin m:val="before"/>
    <m:brkBinSub m:val="--"/>
    <m:smallFrac m:val="0"/>
    <m:dispDef/>
    <m:lMargin m:val="0"/>
    <m:rMargin m:val="0"/>
    <m:defJc m:val="centerGroup"/>
    <m:wrapIndent m:val="1440"/>
    <m:intLim m:val="subSup"/>
    <m:naryLim m:val="undOvr"/>
  </m:mathPr>
  <w:themeFontLang w:val="lt-L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6AB15"/>
  <w15:chartTrackingRefBased/>
  <w15:docId w15:val="{E937611B-449F-473E-BFB8-DC5086DF3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t-L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601E"/>
    <w:pPr>
      <w:spacing w:line="259" w:lineRule="auto"/>
    </w:pPr>
    <w:rPr>
      <w:kern w:val="0"/>
      <w:sz w:val="22"/>
      <w:szCs w:val="22"/>
      <w14:ligatures w14:val="none"/>
    </w:rPr>
  </w:style>
  <w:style w:type="paragraph" w:styleId="Heading1">
    <w:name w:val="heading 1"/>
    <w:basedOn w:val="Normal"/>
    <w:next w:val="Normal"/>
    <w:link w:val="Heading1Char"/>
    <w:uiPriority w:val="9"/>
    <w:qFormat/>
    <w:rsid w:val="0067601E"/>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67601E"/>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67601E"/>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67601E"/>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67601E"/>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67601E"/>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67601E"/>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67601E"/>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67601E"/>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601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7601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7601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7601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7601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7601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7601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7601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7601E"/>
    <w:rPr>
      <w:rFonts w:eastAsiaTheme="majorEastAsia" w:cstheme="majorBidi"/>
      <w:color w:val="272727" w:themeColor="text1" w:themeTint="D8"/>
    </w:rPr>
  </w:style>
  <w:style w:type="paragraph" w:styleId="Title">
    <w:name w:val="Title"/>
    <w:basedOn w:val="Normal"/>
    <w:next w:val="Normal"/>
    <w:link w:val="TitleChar"/>
    <w:uiPriority w:val="10"/>
    <w:qFormat/>
    <w:rsid w:val="0067601E"/>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67601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7601E"/>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67601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7601E"/>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67601E"/>
    <w:rPr>
      <w:i/>
      <w:iCs/>
      <w:color w:val="404040" w:themeColor="text1" w:themeTint="BF"/>
    </w:rPr>
  </w:style>
  <w:style w:type="paragraph" w:styleId="ListParagraph">
    <w:name w:val="List Paragraph"/>
    <w:basedOn w:val="Normal"/>
    <w:uiPriority w:val="34"/>
    <w:qFormat/>
    <w:rsid w:val="0067601E"/>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67601E"/>
    <w:rPr>
      <w:i/>
      <w:iCs/>
      <w:color w:val="0F4761" w:themeColor="accent1" w:themeShade="BF"/>
    </w:rPr>
  </w:style>
  <w:style w:type="paragraph" w:styleId="IntenseQuote">
    <w:name w:val="Intense Quote"/>
    <w:basedOn w:val="Normal"/>
    <w:next w:val="Normal"/>
    <w:link w:val="IntenseQuoteChar"/>
    <w:uiPriority w:val="30"/>
    <w:qFormat/>
    <w:rsid w:val="0067601E"/>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67601E"/>
    <w:rPr>
      <w:i/>
      <w:iCs/>
      <w:color w:val="0F4761" w:themeColor="accent1" w:themeShade="BF"/>
    </w:rPr>
  </w:style>
  <w:style w:type="character" w:styleId="IntenseReference">
    <w:name w:val="Intense Reference"/>
    <w:basedOn w:val="DefaultParagraphFont"/>
    <w:uiPriority w:val="32"/>
    <w:qFormat/>
    <w:rsid w:val="0067601E"/>
    <w:rPr>
      <w:b/>
      <w:bCs/>
      <w:smallCaps/>
      <w:color w:val="0F4761" w:themeColor="accent1" w:themeShade="BF"/>
      <w:spacing w:val="5"/>
    </w:rPr>
  </w:style>
  <w:style w:type="paragraph" w:styleId="Header">
    <w:name w:val="header"/>
    <w:basedOn w:val="Normal"/>
    <w:link w:val="HeaderChar"/>
    <w:uiPriority w:val="99"/>
    <w:unhideWhenUsed/>
    <w:rsid w:val="0067601E"/>
    <w:pPr>
      <w:tabs>
        <w:tab w:val="center" w:pos="4819"/>
        <w:tab w:val="right" w:pos="9638"/>
      </w:tabs>
      <w:spacing w:after="0" w:line="240" w:lineRule="auto"/>
    </w:pPr>
  </w:style>
  <w:style w:type="character" w:customStyle="1" w:styleId="HeaderChar">
    <w:name w:val="Header Char"/>
    <w:basedOn w:val="DefaultParagraphFont"/>
    <w:link w:val="Header"/>
    <w:uiPriority w:val="99"/>
    <w:rsid w:val="0067601E"/>
    <w:rPr>
      <w:kern w:val="0"/>
      <w:sz w:val="22"/>
      <w:szCs w:val="22"/>
      <w14:ligatures w14:val="none"/>
    </w:rPr>
  </w:style>
  <w:style w:type="paragraph" w:styleId="Footer">
    <w:name w:val="footer"/>
    <w:basedOn w:val="Normal"/>
    <w:link w:val="FooterChar"/>
    <w:uiPriority w:val="99"/>
    <w:unhideWhenUsed/>
    <w:rsid w:val="0067601E"/>
    <w:pPr>
      <w:tabs>
        <w:tab w:val="center" w:pos="4819"/>
        <w:tab w:val="right" w:pos="9638"/>
      </w:tabs>
      <w:spacing w:after="0" w:line="240" w:lineRule="auto"/>
    </w:pPr>
  </w:style>
  <w:style w:type="character" w:customStyle="1" w:styleId="FooterChar">
    <w:name w:val="Footer Char"/>
    <w:basedOn w:val="DefaultParagraphFont"/>
    <w:link w:val="Footer"/>
    <w:uiPriority w:val="99"/>
    <w:rsid w:val="0067601E"/>
    <w:rPr>
      <w:kern w:val="0"/>
      <w:sz w:val="22"/>
      <w:szCs w:val="22"/>
      <w14:ligatures w14:val="none"/>
    </w:rPr>
  </w:style>
  <w:style w:type="paragraph" w:styleId="NoSpacing">
    <w:name w:val="No Spacing"/>
    <w:uiPriority w:val="1"/>
    <w:qFormat/>
    <w:rsid w:val="0067601E"/>
    <w:pPr>
      <w:spacing w:after="0" w:line="240" w:lineRule="auto"/>
    </w:pPr>
    <w:rPr>
      <w:kern w:val="0"/>
      <w:sz w:val="22"/>
      <w:szCs w:val="22"/>
      <w14:ligatures w14:val="none"/>
    </w:rPr>
  </w:style>
  <w:style w:type="character" w:styleId="Hyperlink">
    <w:name w:val="Hyperlink"/>
    <w:basedOn w:val="DefaultParagraphFont"/>
    <w:uiPriority w:val="99"/>
    <w:unhideWhenUsed/>
    <w:rsid w:val="0067601E"/>
    <w:rPr>
      <w:color w:val="467886" w:themeColor="hyperlink"/>
      <w:u w:val="single"/>
    </w:rPr>
  </w:style>
  <w:style w:type="paragraph" w:customStyle="1" w:styleId="Standard">
    <w:name w:val="Standard"/>
    <w:basedOn w:val="Normal"/>
    <w:rsid w:val="0067601E"/>
    <w:pPr>
      <w:autoSpaceDN w:val="0"/>
      <w:spacing w:after="0" w:line="240" w:lineRule="auto"/>
    </w:pPr>
    <w:rPr>
      <w:rFonts w:ascii="Liberation Serif" w:hAnsi="Liberation Serif" w:cs="Aptos"/>
      <w:sz w:val="24"/>
      <w:szCs w:val="24"/>
      <w:lang w:val="en-GB" w:eastAsia="zh-CN"/>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kern w:val="0"/>
      <w:sz w:val="20"/>
      <w:szCs w:val="20"/>
      <w14:ligatures w14:val="none"/>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5751D8"/>
    <w:pPr>
      <w:spacing w:after="0" w:line="240" w:lineRule="auto"/>
    </w:pPr>
    <w:rPr>
      <w:kern w:val="0"/>
      <w:sz w:val="22"/>
      <w:szCs w:val="22"/>
      <w14:ligatures w14:val="none"/>
    </w:rPr>
  </w:style>
  <w:style w:type="paragraph" w:styleId="CommentSubject">
    <w:name w:val="annotation subject"/>
    <w:basedOn w:val="CommentText"/>
    <w:next w:val="CommentText"/>
    <w:link w:val="CommentSubjectChar"/>
    <w:uiPriority w:val="99"/>
    <w:semiHidden/>
    <w:unhideWhenUsed/>
    <w:rsid w:val="00F90E10"/>
    <w:rPr>
      <w:b/>
      <w:bCs/>
    </w:rPr>
  </w:style>
  <w:style w:type="character" w:customStyle="1" w:styleId="CommentSubjectChar">
    <w:name w:val="Comment Subject Char"/>
    <w:basedOn w:val="CommentTextChar"/>
    <w:link w:val="CommentSubject"/>
    <w:uiPriority w:val="99"/>
    <w:semiHidden/>
    <w:rsid w:val="00F90E10"/>
    <w:rPr>
      <w:b/>
      <w:bCs/>
      <w:kern w:val="0"/>
      <w:sz w:val="20"/>
      <w:szCs w:val="20"/>
      <w14:ligatures w14:val="none"/>
    </w:rPr>
  </w:style>
  <w:style w:type="character" w:styleId="UnresolvedMention">
    <w:name w:val="Unresolved Mention"/>
    <w:basedOn w:val="DefaultParagraphFont"/>
    <w:uiPriority w:val="99"/>
    <w:semiHidden/>
    <w:unhideWhenUsed/>
    <w:rsid w:val="00036E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3398164">
      <w:bodyDiv w:val="1"/>
      <w:marLeft w:val="0"/>
      <w:marRight w:val="0"/>
      <w:marTop w:val="0"/>
      <w:marBottom w:val="0"/>
      <w:divBdr>
        <w:top w:val="none" w:sz="0" w:space="0" w:color="auto"/>
        <w:left w:val="none" w:sz="0" w:space="0" w:color="auto"/>
        <w:bottom w:val="none" w:sz="0" w:space="0" w:color="auto"/>
        <w:right w:val="none" w:sz="0" w:space="0" w:color="auto"/>
      </w:divBdr>
    </w:div>
    <w:div w:id="1361004827">
      <w:bodyDiv w:val="1"/>
      <w:marLeft w:val="0"/>
      <w:marRight w:val="0"/>
      <w:marTop w:val="0"/>
      <w:marBottom w:val="0"/>
      <w:divBdr>
        <w:top w:val="none" w:sz="0" w:space="0" w:color="auto"/>
        <w:left w:val="none" w:sz="0" w:space="0" w:color="auto"/>
        <w:bottom w:val="none" w:sz="0" w:space="0" w:color="auto"/>
        <w:right w:val="none" w:sz="0" w:space="0" w:color="auto"/>
      </w:divBdr>
    </w:div>
    <w:div w:id="2102021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b290afd-b687-4e3a-aacc-387c928723e0">
      <Terms xmlns="http://schemas.microsoft.com/office/infopath/2007/PartnerControls"/>
    </lcf76f155ced4ddcb4097134ff3c332f>
    <TaxCatchAll xmlns="4965f3cb-8d5c-453d-9482-c6362d88080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as" ma:contentTypeID="0x010100228955D77AF03A478266A9C939F62C57" ma:contentTypeVersion="16" ma:contentTypeDescription="Kurkite naują dokumentą." ma:contentTypeScope="" ma:versionID="2b80e03eb91806c658e482971d191a53">
  <xsd:schema xmlns:xsd="http://www.w3.org/2001/XMLSchema" xmlns:xs="http://www.w3.org/2001/XMLSchema" xmlns:p="http://schemas.microsoft.com/office/2006/metadata/properties" xmlns:ns2="fb290afd-b687-4e3a-aacc-387c928723e0" xmlns:ns3="4965f3cb-8d5c-453d-9482-c6362d88080f" targetNamespace="http://schemas.microsoft.com/office/2006/metadata/properties" ma:root="true" ma:fieldsID="49a5a517b9b7808588902fc08291be62" ns2:_="" ns3:_="">
    <xsd:import namespace="fb290afd-b687-4e3a-aacc-387c928723e0"/>
    <xsd:import namespace="4965f3cb-8d5c-453d-9482-c6362d88080f"/>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290afd-b687-4e3a-aacc-387c928723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Vaizdų žymės" ma:readOnly="false" ma:fieldId="{5cf76f15-5ced-4ddc-b409-7134ff3c332f}" ma:taxonomyMulti="true" ma:sspId="e7a2f020-3001-4ff8-ab02-6494edfe1e0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65f3cb-8d5c-453d-9482-c6362d88080f" elementFormDefault="qualified">
    <xsd:import namespace="http://schemas.microsoft.com/office/2006/documentManagement/types"/>
    <xsd:import namespace="http://schemas.microsoft.com/office/infopath/2007/PartnerControls"/>
    <xsd:element name="SharedWithUsers" ma:index="15"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Bendrinta su išsamia informacija" ma:internalName="SharedWithDetails" ma:readOnly="true">
      <xsd:simpleType>
        <xsd:restriction base="dms:Note">
          <xsd:maxLength value="255"/>
        </xsd:restriction>
      </xsd:simpleType>
    </xsd:element>
    <xsd:element name="TaxCatchAll" ma:index="20" nillable="true" ma:displayName="Taxonomy Catch All Column" ma:hidden="true" ma:list="{91d7ca20-3acd-4178-95db-c922436651aa}" ma:internalName="TaxCatchAll" ma:showField="CatchAllData" ma:web="4965f3cb-8d5c-453d-9482-c6362d8808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F27077-1FF6-4548-950C-8911E791DE63}">
  <ds:schemaRefs>
    <ds:schemaRef ds:uri="http://schemas.openxmlformats.org/officeDocument/2006/bibliography"/>
  </ds:schemaRefs>
</ds:datastoreItem>
</file>

<file path=customXml/itemProps2.xml><?xml version="1.0" encoding="utf-8"?>
<ds:datastoreItem xmlns:ds="http://schemas.openxmlformats.org/officeDocument/2006/customXml" ds:itemID="{89D9434E-627E-42A2-817F-6F7CB05DB628}">
  <ds:schemaRefs>
    <ds:schemaRef ds:uri="http://schemas.microsoft.com/office/2006/metadata/properties"/>
    <ds:schemaRef ds:uri="http://schemas.microsoft.com/office/infopath/2007/PartnerControls"/>
    <ds:schemaRef ds:uri="fb290afd-b687-4e3a-aacc-387c928723e0"/>
    <ds:schemaRef ds:uri="4965f3cb-8d5c-453d-9482-c6362d88080f"/>
  </ds:schemaRefs>
</ds:datastoreItem>
</file>

<file path=customXml/itemProps3.xml><?xml version="1.0" encoding="utf-8"?>
<ds:datastoreItem xmlns:ds="http://schemas.openxmlformats.org/officeDocument/2006/customXml" ds:itemID="{B676D79A-0E2B-4BF5-9E6B-5737D60471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290afd-b687-4e3a-aacc-387c928723e0"/>
    <ds:schemaRef ds:uri="4965f3cb-8d5c-453d-9482-c6362d8808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9F8E06-2BA4-4BDC-9C55-EA4A42E40B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1997</Words>
  <Characters>1139</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Marius Arlauskas</dc:creator>
  <cp:keywords/>
  <dc:description/>
  <cp:lastModifiedBy>Rolandas Kajokas</cp:lastModifiedBy>
  <cp:revision>5</cp:revision>
  <dcterms:created xsi:type="dcterms:W3CDTF">2025-03-04T14:42:00Z</dcterms:created>
  <dcterms:modified xsi:type="dcterms:W3CDTF">2025-03-05T07:35:00Z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0x010100228955D77AF03A478266A9C939F62C57</vt:lpwstr>
  </property>
  <property fmtid="{D5CDD505-2E9C-101B-9397-08002B2CF9AE}" pid="3" name="MediaServiceImageTags">
    <vt:lpwstr/>
  </property>
  <property fmtid="{D5CDD505-2E9C-101B-9397-08002B2CF9AE}" pid="4" name="MSIP_Label_defa4170-0d19-0005-0004-bc88714345d2_Enabled">
    <vt:lpwstr>true</vt:lpwstr>
  </property>
  <property fmtid="{D5CDD505-2E9C-101B-9397-08002B2CF9AE}" pid="5" name="MSIP_Label_defa4170-0d19-0005-0004-bc88714345d2_SetDate">
    <vt:lpwstr>2024-06-03T14:07:06Z</vt:lpwstr>
  </property>
  <property fmtid="{D5CDD505-2E9C-101B-9397-08002B2CF9AE}" pid="6" name="MSIP_Label_defa4170-0d19-0005-0004-bc88714345d2_Method">
    <vt:lpwstr>Standard</vt:lpwstr>
  </property>
  <property fmtid="{D5CDD505-2E9C-101B-9397-08002B2CF9AE}" pid="7" name="MSIP_Label_defa4170-0d19-0005-0004-bc88714345d2_Name">
    <vt:lpwstr>defa4170-0d19-0005-0004-bc88714345d2</vt:lpwstr>
  </property>
  <property fmtid="{D5CDD505-2E9C-101B-9397-08002B2CF9AE}" pid="8" name="MSIP_Label_defa4170-0d19-0005-0004-bc88714345d2_SiteId">
    <vt:lpwstr>1ac60e19-10de-4bf1-8069-9a54021fc5de</vt:lpwstr>
  </property>
  <property fmtid="{D5CDD505-2E9C-101B-9397-08002B2CF9AE}" pid="9" name="MSIP_Label_defa4170-0d19-0005-0004-bc88714345d2_ActionId">
    <vt:lpwstr>730606f7-b211-4ff5-af9e-fd8b67893efc</vt:lpwstr>
  </property>
  <property fmtid="{D5CDD505-2E9C-101B-9397-08002B2CF9AE}" pid="10" name="MSIP_Label_defa4170-0d19-0005-0004-bc88714345d2_ContentBits">
    <vt:lpwstr>0</vt:lpwstr>
  </property>
</Properties>
</file>