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C7B57" w14:textId="43B90EC1" w:rsidR="001C7448" w:rsidRPr="001C7448" w:rsidRDefault="001C7448" w:rsidP="008A2700">
      <w:pPr>
        <w:jc w:val="both"/>
        <w:rPr>
          <w:rFonts w:ascii="Times New Roman" w:hAnsi="Times New Roman" w:cs="Times New Roman"/>
          <w:lang w:val="lt-LT" w:eastAsia="en-GB"/>
        </w:rPr>
      </w:pPr>
      <w:r w:rsidRPr="001C7448">
        <w:rPr>
          <w:rFonts w:ascii="Times New Roman" w:hAnsi="Times New Roman" w:cs="Times New Roman"/>
          <w:lang w:val="lt-LT" w:eastAsia="en-GB"/>
        </w:rPr>
        <w:t>Pranešimas žiniasklaidai</w:t>
      </w:r>
    </w:p>
    <w:p w14:paraId="5B1F5693" w14:textId="35FB4D97" w:rsidR="008A2700" w:rsidRPr="001C7448" w:rsidRDefault="008A2700" w:rsidP="008A2700">
      <w:pPr>
        <w:jc w:val="both"/>
        <w:rPr>
          <w:rFonts w:ascii="Times New Roman" w:hAnsi="Times New Roman" w:cs="Times New Roman"/>
          <w:lang w:val="lt-LT" w:eastAsia="en-GB"/>
        </w:rPr>
      </w:pPr>
      <w:r w:rsidRPr="001C7448">
        <w:rPr>
          <w:rFonts w:ascii="Times New Roman" w:hAnsi="Times New Roman" w:cs="Times New Roman"/>
          <w:lang w:val="lt-LT" w:eastAsia="en-GB"/>
        </w:rPr>
        <w:t xml:space="preserve">2025 m. kovo </w:t>
      </w:r>
      <w:r w:rsidR="007A05ED" w:rsidRPr="001C7448">
        <w:rPr>
          <w:rFonts w:ascii="Times New Roman" w:hAnsi="Times New Roman" w:cs="Times New Roman"/>
          <w:lang w:val="lt-LT" w:eastAsia="en-GB"/>
        </w:rPr>
        <w:t>12</w:t>
      </w:r>
      <w:r w:rsidRPr="001C7448">
        <w:rPr>
          <w:rFonts w:ascii="Times New Roman" w:hAnsi="Times New Roman" w:cs="Times New Roman"/>
          <w:lang w:val="lt-LT" w:eastAsia="en-GB"/>
        </w:rPr>
        <w:t xml:space="preserve"> d.</w:t>
      </w:r>
    </w:p>
    <w:p w14:paraId="0C240F5D" w14:textId="77777777" w:rsidR="005960F9" w:rsidRDefault="005960F9" w:rsidP="29BD958B">
      <w:pPr>
        <w:jc w:val="both"/>
        <w:rPr>
          <w:rFonts w:ascii="Times New Roman" w:hAnsi="Times New Roman" w:cs="Times New Roman"/>
          <w:b/>
          <w:bCs/>
          <w:u w:val="single"/>
          <w:lang w:val="lt-LT" w:eastAsia="en-GB"/>
        </w:rPr>
      </w:pPr>
    </w:p>
    <w:p w14:paraId="3509454F" w14:textId="00BDCB12" w:rsidR="00CF22E6" w:rsidRPr="005960F9" w:rsidRDefault="00C562D6" w:rsidP="29BD958B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lt-LT" w:eastAsia="en-GB"/>
        </w:rPr>
      </w:pPr>
      <w:r w:rsidRPr="005960F9">
        <w:rPr>
          <w:rFonts w:ascii="Times New Roman" w:hAnsi="Times New Roman" w:cs="Times New Roman"/>
          <w:b/>
          <w:bCs/>
          <w:sz w:val="28"/>
          <w:szCs w:val="28"/>
          <w:lang w:val="lt-LT" w:eastAsia="en-GB"/>
        </w:rPr>
        <w:t>Pastatų sertifikavim</w:t>
      </w:r>
      <w:r w:rsidR="00004401" w:rsidRPr="005960F9">
        <w:rPr>
          <w:rFonts w:ascii="Times New Roman" w:hAnsi="Times New Roman" w:cs="Times New Roman"/>
          <w:b/>
          <w:bCs/>
          <w:sz w:val="28"/>
          <w:szCs w:val="28"/>
          <w:lang w:val="lt-LT" w:eastAsia="en-GB"/>
        </w:rPr>
        <w:t>as Baltijos šalyse</w:t>
      </w:r>
      <w:r w:rsidRPr="005960F9">
        <w:rPr>
          <w:rFonts w:ascii="Times New Roman" w:hAnsi="Times New Roman" w:cs="Times New Roman"/>
          <w:b/>
          <w:bCs/>
          <w:sz w:val="28"/>
          <w:szCs w:val="28"/>
          <w:lang w:val="lt-LT" w:eastAsia="en-GB"/>
        </w:rPr>
        <w:t xml:space="preserve">: </w:t>
      </w:r>
      <w:r w:rsidR="00004401" w:rsidRPr="005960F9">
        <w:rPr>
          <w:rFonts w:ascii="Times New Roman" w:hAnsi="Times New Roman" w:cs="Times New Roman"/>
          <w:b/>
          <w:bCs/>
          <w:sz w:val="28"/>
          <w:szCs w:val="28"/>
          <w:lang w:val="lt-LT" w:eastAsia="en-GB"/>
        </w:rPr>
        <w:t xml:space="preserve">pernai </w:t>
      </w:r>
      <w:r w:rsidRPr="005960F9">
        <w:rPr>
          <w:rFonts w:ascii="Times New Roman" w:hAnsi="Times New Roman" w:cs="Times New Roman"/>
          <w:b/>
          <w:bCs/>
          <w:sz w:val="28"/>
          <w:szCs w:val="28"/>
          <w:lang w:val="lt-LT" w:eastAsia="en-GB"/>
        </w:rPr>
        <w:t xml:space="preserve">Lietuva išliko tvaraus NT </w:t>
      </w:r>
      <w:r w:rsidR="00004401" w:rsidRPr="005960F9">
        <w:rPr>
          <w:rFonts w:ascii="Times New Roman" w:hAnsi="Times New Roman" w:cs="Times New Roman"/>
          <w:b/>
          <w:bCs/>
          <w:sz w:val="28"/>
          <w:szCs w:val="28"/>
          <w:lang w:val="lt-LT" w:eastAsia="en-GB"/>
        </w:rPr>
        <w:t>lydere</w:t>
      </w:r>
    </w:p>
    <w:p w14:paraId="73EE485F" w14:textId="77777777" w:rsidR="00030627" w:rsidRPr="00214CD4" w:rsidRDefault="00030627" w:rsidP="00030627">
      <w:pPr>
        <w:rPr>
          <w:rFonts w:ascii="Times New Roman" w:hAnsi="Times New Roman" w:cs="Times New Roman"/>
          <w:b/>
          <w:bCs/>
          <w:lang w:val="lt-LT" w:eastAsia="en-GB"/>
        </w:rPr>
      </w:pPr>
    </w:p>
    <w:p w14:paraId="23C9E7EE" w14:textId="1BC86E6D" w:rsidR="005669FA" w:rsidRDefault="00194672" w:rsidP="004F32C0">
      <w:pPr>
        <w:jc w:val="both"/>
        <w:rPr>
          <w:rFonts w:ascii="Times New Roman" w:hAnsi="Times New Roman" w:cs="Times New Roman"/>
          <w:b/>
          <w:bCs/>
          <w:lang w:val="lt-LT" w:eastAsia="en-GB"/>
        </w:rPr>
      </w:pPr>
      <w:r w:rsidRPr="00214CD4">
        <w:rPr>
          <w:rFonts w:ascii="Times New Roman" w:hAnsi="Times New Roman" w:cs="Times New Roman"/>
          <w:b/>
          <w:bCs/>
          <w:lang w:val="lt-LT" w:eastAsia="en-GB"/>
        </w:rPr>
        <w:t>Baltijos šalių nekilnojamojo turto</w:t>
      </w:r>
      <w:r w:rsidR="00D114F9" w:rsidRPr="00214CD4">
        <w:rPr>
          <w:rFonts w:ascii="Times New Roman" w:hAnsi="Times New Roman" w:cs="Times New Roman"/>
          <w:b/>
          <w:bCs/>
          <w:lang w:val="lt-LT" w:eastAsia="en-GB"/>
        </w:rPr>
        <w:t xml:space="preserve"> (NT)</w:t>
      </w:r>
      <w:r w:rsidRPr="00214CD4">
        <w:rPr>
          <w:rFonts w:ascii="Times New Roman" w:hAnsi="Times New Roman" w:cs="Times New Roman"/>
          <w:b/>
          <w:bCs/>
          <w:lang w:val="lt-LT" w:eastAsia="en-GB"/>
        </w:rPr>
        <w:t xml:space="preserve"> rinkoje</w:t>
      </w:r>
      <w:r w:rsidR="002419E7" w:rsidRPr="00214CD4">
        <w:rPr>
          <w:rFonts w:ascii="Times New Roman" w:hAnsi="Times New Roman" w:cs="Times New Roman"/>
          <w:b/>
          <w:bCs/>
          <w:lang w:val="lt-LT" w:eastAsia="en-GB"/>
        </w:rPr>
        <w:t xml:space="preserve"> </w:t>
      </w:r>
      <w:r w:rsidR="005847DA">
        <w:rPr>
          <w:rFonts w:ascii="Times New Roman" w:hAnsi="Times New Roman" w:cs="Times New Roman"/>
          <w:b/>
          <w:bCs/>
          <w:lang w:val="lt-LT" w:eastAsia="en-GB"/>
        </w:rPr>
        <w:t xml:space="preserve">tęsiasi </w:t>
      </w:r>
      <w:r w:rsidR="002419E7" w:rsidRPr="00214CD4">
        <w:rPr>
          <w:rFonts w:ascii="Times New Roman" w:hAnsi="Times New Roman" w:cs="Times New Roman"/>
          <w:b/>
          <w:bCs/>
          <w:lang w:val="lt-LT" w:eastAsia="en-GB"/>
        </w:rPr>
        <w:t>tvarumo sertifikavim</w:t>
      </w:r>
      <w:r w:rsidR="00765F06">
        <w:rPr>
          <w:rFonts w:ascii="Times New Roman" w:hAnsi="Times New Roman" w:cs="Times New Roman"/>
          <w:b/>
          <w:bCs/>
          <w:lang w:val="lt-LT" w:eastAsia="en-GB"/>
        </w:rPr>
        <w:t xml:space="preserve">o banga – 2024 metais sertifikuotų pastatų kiekis išaugo </w:t>
      </w:r>
      <w:r w:rsidR="00765F06" w:rsidRPr="000250AD">
        <w:rPr>
          <w:rFonts w:ascii="Times New Roman" w:hAnsi="Times New Roman" w:cs="Times New Roman"/>
          <w:b/>
          <w:bCs/>
          <w:lang w:val="lt-LT" w:eastAsia="en-GB"/>
        </w:rPr>
        <w:t xml:space="preserve">15 </w:t>
      </w:r>
      <w:r w:rsidR="00765F06">
        <w:rPr>
          <w:rFonts w:ascii="Times New Roman" w:hAnsi="Times New Roman" w:cs="Times New Roman"/>
          <w:b/>
          <w:bCs/>
          <w:lang w:val="lt-LT" w:eastAsia="en-GB"/>
        </w:rPr>
        <w:t xml:space="preserve">proc. iki </w:t>
      </w:r>
      <w:r w:rsidR="00765F06" w:rsidRPr="000250AD">
        <w:rPr>
          <w:rFonts w:ascii="Times New Roman" w:hAnsi="Times New Roman" w:cs="Times New Roman"/>
          <w:b/>
          <w:bCs/>
          <w:lang w:val="lt-LT" w:eastAsia="en-GB"/>
        </w:rPr>
        <w:t xml:space="preserve">278 </w:t>
      </w:r>
      <w:r w:rsidR="009A2C38" w:rsidRPr="000250AD">
        <w:rPr>
          <w:rFonts w:ascii="Times New Roman" w:hAnsi="Times New Roman" w:cs="Times New Roman"/>
          <w:b/>
          <w:bCs/>
          <w:lang w:val="lt-LT" w:eastAsia="en-GB"/>
        </w:rPr>
        <w:t>pastatų</w:t>
      </w:r>
      <w:r w:rsidR="002419E7" w:rsidRPr="00214CD4">
        <w:rPr>
          <w:rFonts w:ascii="Times New Roman" w:hAnsi="Times New Roman" w:cs="Times New Roman"/>
          <w:b/>
          <w:bCs/>
          <w:lang w:val="lt-LT" w:eastAsia="en-GB"/>
        </w:rPr>
        <w:t xml:space="preserve">. </w:t>
      </w:r>
      <w:r w:rsidR="00AB26D1">
        <w:rPr>
          <w:rFonts w:ascii="Times New Roman" w:hAnsi="Times New Roman" w:cs="Times New Roman"/>
          <w:b/>
          <w:bCs/>
          <w:lang w:val="lt-LT" w:eastAsia="en-GB"/>
        </w:rPr>
        <w:t xml:space="preserve">Tvaraus NT lydere išliko Lietuva, kur pernai sertifikuotų </w:t>
      </w:r>
      <w:r w:rsidR="00B465BF">
        <w:rPr>
          <w:rFonts w:ascii="Times New Roman" w:hAnsi="Times New Roman" w:cs="Times New Roman"/>
          <w:b/>
          <w:bCs/>
          <w:lang w:val="lt-LT" w:eastAsia="en-GB"/>
        </w:rPr>
        <w:t xml:space="preserve">NT objektų </w:t>
      </w:r>
      <w:r w:rsidR="00AB26D1">
        <w:rPr>
          <w:rFonts w:ascii="Times New Roman" w:hAnsi="Times New Roman" w:cs="Times New Roman"/>
          <w:b/>
          <w:bCs/>
          <w:lang w:val="lt-LT" w:eastAsia="en-GB"/>
        </w:rPr>
        <w:t xml:space="preserve">portfelis pagausėjo </w:t>
      </w:r>
      <w:r w:rsidR="000E231D" w:rsidRPr="000250AD">
        <w:rPr>
          <w:rFonts w:ascii="Times New Roman" w:hAnsi="Times New Roman" w:cs="Times New Roman"/>
          <w:b/>
          <w:bCs/>
          <w:lang w:val="lt-LT" w:eastAsia="en-GB"/>
        </w:rPr>
        <w:t xml:space="preserve">18 </w:t>
      </w:r>
      <w:r w:rsidR="000E231D">
        <w:rPr>
          <w:rFonts w:ascii="Times New Roman" w:hAnsi="Times New Roman" w:cs="Times New Roman"/>
          <w:b/>
          <w:bCs/>
          <w:lang w:val="lt-LT" w:eastAsia="en-GB"/>
        </w:rPr>
        <w:t xml:space="preserve">vnt. iki </w:t>
      </w:r>
      <w:r w:rsidR="000E231D" w:rsidRPr="000250AD">
        <w:rPr>
          <w:rFonts w:ascii="Times New Roman" w:hAnsi="Times New Roman" w:cs="Times New Roman"/>
          <w:b/>
          <w:bCs/>
          <w:lang w:val="lt-LT" w:eastAsia="en-GB"/>
        </w:rPr>
        <w:t xml:space="preserve">142 </w:t>
      </w:r>
      <w:r w:rsidR="000E231D">
        <w:rPr>
          <w:rFonts w:ascii="Times New Roman" w:hAnsi="Times New Roman" w:cs="Times New Roman"/>
          <w:b/>
          <w:bCs/>
          <w:lang w:val="lt-LT" w:eastAsia="en-GB"/>
        </w:rPr>
        <w:t xml:space="preserve">pastatų. </w:t>
      </w:r>
      <w:r w:rsidR="00570360">
        <w:rPr>
          <w:rFonts w:ascii="Times New Roman" w:hAnsi="Times New Roman" w:cs="Times New Roman"/>
          <w:b/>
          <w:bCs/>
          <w:lang w:val="lt-LT" w:eastAsia="en-GB"/>
        </w:rPr>
        <w:t xml:space="preserve">Latvijoje jų skaičius atitinkamai augo </w:t>
      </w:r>
      <w:r w:rsidR="00570360" w:rsidRPr="000250AD">
        <w:rPr>
          <w:rFonts w:ascii="Times New Roman" w:hAnsi="Times New Roman" w:cs="Times New Roman"/>
          <w:b/>
          <w:bCs/>
          <w:lang w:val="lt-LT" w:eastAsia="en-GB"/>
        </w:rPr>
        <w:t>13</w:t>
      </w:r>
      <w:r w:rsidR="00570360">
        <w:rPr>
          <w:rFonts w:ascii="Times New Roman" w:hAnsi="Times New Roman" w:cs="Times New Roman"/>
          <w:b/>
          <w:bCs/>
          <w:lang w:val="lt-LT" w:eastAsia="en-GB"/>
        </w:rPr>
        <w:t xml:space="preserve"> vnt. iki </w:t>
      </w:r>
      <w:r w:rsidR="00F663A4" w:rsidRPr="000250AD">
        <w:rPr>
          <w:rFonts w:ascii="Times New Roman" w:hAnsi="Times New Roman" w:cs="Times New Roman"/>
          <w:b/>
          <w:bCs/>
          <w:lang w:val="lt-LT" w:eastAsia="en-GB"/>
        </w:rPr>
        <w:t xml:space="preserve">70, </w:t>
      </w:r>
      <w:r w:rsidR="00F663A4">
        <w:rPr>
          <w:rFonts w:ascii="Times New Roman" w:hAnsi="Times New Roman" w:cs="Times New Roman"/>
          <w:b/>
          <w:bCs/>
          <w:lang w:val="lt-LT" w:eastAsia="en-GB"/>
        </w:rPr>
        <w:t xml:space="preserve">Estijoje </w:t>
      </w:r>
      <w:r w:rsidR="00356DCB">
        <w:rPr>
          <w:rFonts w:ascii="Times New Roman" w:hAnsi="Times New Roman" w:cs="Times New Roman"/>
          <w:b/>
          <w:bCs/>
          <w:lang w:val="lt-LT" w:eastAsia="en-GB"/>
        </w:rPr>
        <w:t>–</w:t>
      </w:r>
      <w:r w:rsidR="00F663A4">
        <w:rPr>
          <w:rFonts w:ascii="Times New Roman" w:hAnsi="Times New Roman" w:cs="Times New Roman"/>
          <w:b/>
          <w:bCs/>
          <w:lang w:val="lt-LT" w:eastAsia="en-GB"/>
        </w:rPr>
        <w:t xml:space="preserve"> </w:t>
      </w:r>
      <w:r w:rsidR="00356DCB" w:rsidRPr="000250AD">
        <w:rPr>
          <w:rFonts w:ascii="Times New Roman" w:hAnsi="Times New Roman" w:cs="Times New Roman"/>
          <w:b/>
          <w:bCs/>
          <w:lang w:val="lt-LT" w:eastAsia="en-GB"/>
        </w:rPr>
        <w:t xml:space="preserve">5 </w:t>
      </w:r>
      <w:r w:rsidR="00356DCB">
        <w:rPr>
          <w:rFonts w:ascii="Times New Roman" w:hAnsi="Times New Roman" w:cs="Times New Roman"/>
          <w:b/>
          <w:bCs/>
          <w:lang w:val="lt-LT" w:eastAsia="en-GB"/>
        </w:rPr>
        <w:t xml:space="preserve">vnt. iki </w:t>
      </w:r>
      <w:r w:rsidR="00356DCB" w:rsidRPr="000250AD">
        <w:rPr>
          <w:rFonts w:ascii="Times New Roman" w:hAnsi="Times New Roman" w:cs="Times New Roman"/>
          <w:b/>
          <w:bCs/>
          <w:lang w:val="lt-LT" w:eastAsia="en-GB"/>
        </w:rPr>
        <w:t xml:space="preserve">66 </w:t>
      </w:r>
      <w:r w:rsidR="00356DCB">
        <w:rPr>
          <w:rFonts w:ascii="Times New Roman" w:hAnsi="Times New Roman" w:cs="Times New Roman"/>
          <w:b/>
          <w:bCs/>
          <w:lang w:val="lt-LT" w:eastAsia="en-GB"/>
        </w:rPr>
        <w:t xml:space="preserve">sertifikuotų pastatų. </w:t>
      </w:r>
    </w:p>
    <w:p w14:paraId="6C0D0C88" w14:textId="77777777" w:rsidR="00356DCB" w:rsidRDefault="00356DCB" w:rsidP="004F32C0">
      <w:pPr>
        <w:jc w:val="both"/>
        <w:rPr>
          <w:rFonts w:ascii="Times New Roman" w:hAnsi="Times New Roman" w:cs="Times New Roman"/>
          <w:b/>
          <w:bCs/>
          <w:lang w:val="lt-LT" w:eastAsia="en-GB"/>
        </w:rPr>
      </w:pPr>
    </w:p>
    <w:p w14:paraId="676E30B0" w14:textId="4C9834B9" w:rsidR="00356DCB" w:rsidRPr="005960F9" w:rsidRDefault="00F50030" w:rsidP="004F32C0">
      <w:pPr>
        <w:jc w:val="both"/>
        <w:rPr>
          <w:rFonts w:ascii="Times New Roman" w:eastAsia="Times New Roman" w:hAnsi="Times New Roman" w:cs="Times New Roman"/>
          <w:color w:val="000000" w:themeColor="text1"/>
          <w:lang w:val="lt-LT" w:eastAsia="en-GB"/>
        </w:rPr>
      </w:pPr>
      <w:r w:rsidRPr="005960F9">
        <w:rPr>
          <w:rFonts w:ascii="Times New Roman" w:hAnsi="Times New Roman" w:cs="Times New Roman"/>
          <w:color w:val="000000" w:themeColor="text1"/>
          <w:lang w:val="lt-LT" w:eastAsia="en-GB"/>
        </w:rPr>
        <w:t>„</w:t>
      </w:r>
      <w:r w:rsidR="00D5114B" w:rsidRPr="005960F9">
        <w:rPr>
          <w:rFonts w:ascii="Times New Roman" w:hAnsi="Times New Roman" w:cs="Times New Roman"/>
          <w:color w:val="000000" w:themeColor="text1"/>
          <w:lang w:val="lt-LT" w:eastAsia="en-GB"/>
        </w:rPr>
        <w:t xml:space="preserve">Atsižvelgiant į </w:t>
      </w:r>
      <w:r w:rsidR="00A322C3" w:rsidRPr="005960F9">
        <w:rPr>
          <w:rFonts w:ascii="Times New Roman" w:hAnsi="Times New Roman" w:cs="Times New Roman"/>
          <w:color w:val="000000" w:themeColor="text1"/>
          <w:lang w:val="lt-LT" w:eastAsia="en-GB"/>
        </w:rPr>
        <w:t xml:space="preserve">kuklias </w:t>
      </w:r>
      <w:r w:rsidR="004D43C3" w:rsidRPr="005960F9">
        <w:rPr>
          <w:rFonts w:ascii="Times New Roman" w:hAnsi="Times New Roman" w:cs="Times New Roman"/>
          <w:color w:val="000000" w:themeColor="text1"/>
          <w:lang w:val="lt-LT" w:eastAsia="en-GB"/>
        </w:rPr>
        <w:t xml:space="preserve">komercinio NT </w:t>
      </w:r>
      <w:r w:rsidR="00774C87" w:rsidRPr="005960F9">
        <w:rPr>
          <w:rFonts w:ascii="Times New Roman" w:hAnsi="Times New Roman" w:cs="Times New Roman"/>
          <w:color w:val="000000" w:themeColor="text1"/>
          <w:lang w:val="lt-LT" w:eastAsia="en-GB"/>
        </w:rPr>
        <w:t xml:space="preserve">paklausos </w:t>
      </w:r>
      <w:r w:rsidR="004D43C3" w:rsidRPr="005960F9">
        <w:rPr>
          <w:rFonts w:ascii="Times New Roman" w:hAnsi="Times New Roman" w:cs="Times New Roman"/>
          <w:color w:val="000000" w:themeColor="text1"/>
          <w:lang w:val="lt-LT" w:eastAsia="en-GB"/>
        </w:rPr>
        <w:t xml:space="preserve">augimo prognozes, </w:t>
      </w:r>
      <w:r w:rsidR="007173ED" w:rsidRPr="005960F9">
        <w:rPr>
          <w:rFonts w:ascii="Times New Roman" w:hAnsi="Times New Roman" w:cs="Times New Roman"/>
          <w:color w:val="000000" w:themeColor="text1"/>
          <w:lang w:val="lt-LT" w:eastAsia="en-GB"/>
        </w:rPr>
        <w:t xml:space="preserve">biurų pastatų tvarumas </w:t>
      </w:r>
      <w:r w:rsidR="00223C92" w:rsidRPr="005960F9">
        <w:rPr>
          <w:rFonts w:ascii="Times New Roman" w:hAnsi="Times New Roman" w:cs="Times New Roman"/>
          <w:color w:val="000000" w:themeColor="text1"/>
          <w:lang w:val="lt-LT" w:eastAsia="en-GB"/>
        </w:rPr>
        <w:t xml:space="preserve">tampa </w:t>
      </w:r>
      <w:r w:rsidR="50C81262" w:rsidRPr="005960F9">
        <w:rPr>
          <w:rFonts w:ascii="Times New Roman" w:hAnsi="Times New Roman" w:cs="Times New Roman"/>
          <w:color w:val="000000" w:themeColor="text1"/>
          <w:lang w:val="lt-LT" w:eastAsia="en-GB"/>
        </w:rPr>
        <w:t>svarbiu</w:t>
      </w:r>
      <w:r w:rsidR="00223C92" w:rsidRPr="005960F9">
        <w:rPr>
          <w:rFonts w:ascii="Times New Roman" w:hAnsi="Times New Roman" w:cs="Times New Roman"/>
          <w:color w:val="000000" w:themeColor="text1"/>
          <w:lang w:val="lt-LT" w:eastAsia="en-GB"/>
        </w:rPr>
        <w:t xml:space="preserve"> konkurencini</w:t>
      </w:r>
      <w:r w:rsidR="0D2D0F1C" w:rsidRPr="005960F9">
        <w:rPr>
          <w:rFonts w:ascii="Times New Roman" w:hAnsi="Times New Roman" w:cs="Times New Roman"/>
          <w:color w:val="000000" w:themeColor="text1"/>
          <w:lang w:val="lt-LT" w:eastAsia="en-GB"/>
        </w:rPr>
        <w:t>u</w:t>
      </w:r>
      <w:r w:rsidR="00223C92" w:rsidRPr="005960F9">
        <w:rPr>
          <w:rFonts w:ascii="Times New Roman" w:hAnsi="Times New Roman" w:cs="Times New Roman"/>
          <w:color w:val="000000" w:themeColor="text1"/>
          <w:lang w:val="lt-LT" w:eastAsia="en-GB"/>
        </w:rPr>
        <w:t xml:space="preserve"> pranašum</w:t>
      </w:r>
      <w:r w:rsidR="4560C7F6" w:rsidRPr="005960F9">
        <w:rPr>
          <w:rFonts w:ascii="Times New Roman" w:hAnsi="Times New Roman" w:cs="Times New Roman"/>
          <w:color w:val="000000" w:themeColor="text1"/>
          <w:lang w:val="lt-LT" w:eastAsia="en-GB"/>
        </w:rPr>
        <w:t>u</w:t>
      </w:r>
      <w:r w:rsidR="00223C92" w:rsidRPr="005960F9">
        <w:rPr>
          <w:rFonts w:ascii="Times New Roman" w:hAnsi="Times New Roman" w:cs="Times New Roman"/>
          <w:color w:val="000000" w:themeColor="text1"/>
          <w:lang w:val="lt-LT" w:eastAsia="en-GB"/>
        </w:rPr>
        <w:t xml:space="preserve"> </w:t>
      </w:r>
      <w:r w:rsidR="00854E60" w:rsidRPr="005960F9">
        <w:rPr>
          <w:rFonts w:ascii="Times New Roman" w:hAnsi="Times New Roman" w:cs="Times New Roman"/>
          <w:color w:val="000000" w:themeColor="text1"/>
          <w:lang w:val="lt-LT" w:eastAsia="en-GB"/>
        </w:rPr>
        <w:t xml:space="preserve">ieškant </w:t>
      </w:r>
      <w:r w:rsidR="00B234E8" w:rsidRPr="005960F9">
        <w:rPr>
          <w:rFonts w:ascii="Times New Roman" w:hAnsi="Times New Roman" w:cs="Times New Roman"/>
          <w:color w:val="000000" w:themeColor="text1"/>
          <w:lang w:val="lt-LT" w:eastAsia="en-GB"/>
        </w:rPr>
        <w:t xml:space="preserve">potencialių nuomininkų. Siekdami susigrąžinti darbuotojus į biurus, darbdaviai </w:t>
      </w:r>
      <w:r w:rsidR="00511BCA" w:rsidRPr="005960F9">
        <w:rPr>
          <w:rFonts w:ascii="Times New Roman" w:hAnsi="Times New Roman" w:cs="Times New Roman"/>
          <w:color w:val="000000" w:themeColor="text1"/>
          <w:lang w:val="lt-LT" w:eastAsia="en-GB"/>
        </w:rPr>
        <w:t xml:space="preserve">prioritetą teikia tvariems biurams, </w:t>
      </w:r>
      <w:r w:rsidR="00B70E6D" w:rsidRPr="005960F9">
        <w:rPr>
          <w:rFonts w:ascii="Times New Roman" w:hAnsi="Times New Roman" w:cs="Times New Roman"/>
          <w:color w:val="000000" w:themeColor="text1"/>
          <w:lang w:val="lt-LT" w:eastAsia="en-GB"/>
        </w:rPr>
        <w:t xml:space="preserve">kuriuose </w:t>
      </w:r>
      <w:r w:rsidR="001A431B" w:rsidRPr="005960F9">
        <w:rPr>
          <w:rFonts w:ascii="Times New Roman" w:hAnsi="Times New Roman" w:cs="Times New Roman"/>
          <w:color w:val="000000" w:themeColor="text1"/>
          <w:lang w:val="lt-LT" w:eastAsia="en-GB"/>
        </w:rPr>
        <w:t xml:space="preserve">funkcionalumas ir darbuotojų poreikiai suderinami su </w:t>
      </w:r>
      <w:r w:rsidR="00854E60" w:rsidRPr="005960F9">
        <w:rPr>
          <w:rFonts w:ascii="Times New Roman" w:hAnsi="Times New Roman" w:cs="Times New Roman"/>
          <w:color w:val="000000" w:themeColor="text1"/>
          <w:lang w:val="lt-LT" w:eastAsia="en-GB"/>
        </w:rPr>
        <w:t>ergonomi</w:t>
      </w:r>
      <w:r w:rsidR="00671D35" w:rsidRPr="005960F9">
        <w:rPr>
          <w:rFonts w:ascii="Times New Roman" w:hAnsi="Times New Roman" w:cs="Times New Roman"/>
          <w:color w:val="000000" w:themeColor="text1"/>
          <w:lang w:val="lt-LT" w:eastAsia="en-GB"/>
        </w:rPr>
        <w:t>šk</w:t>
      </w:r>
      <w:r w:rsidR="00142AF2" w:rsidRPr="005960F9">
        <w:rPr>
          <w:rFonts w:ascii="Times New Roman" w:hAnsi="Times New Roman" w:cs="Times New Roman"/>
          <w:color w:val="000000" w:themeColor="text1"/>
          <w:lang w:val="lt-LT" w:eastAsia="en-GB"/>
        </w:rPr>
        <w:t xml:space="preserve">omis </w:t>
      </w:r>
      <w:r w:rsidR="00671D35" w:rsidRPr="005960F9">
        <w:rPr>
          <w:rFonts w:ascii="Times New Roman" w:hAnsi="Times New Roman" w:cs="Times New Roman"/>
          <w:color w:val="000000" w:themeColor="text1"/>
          <w:lang w:val="lt-LT" w:eastAsia="en-GB"/>
        </w:rPr>
        <w:t xml:space="preserve">darbo </w:t>
      </w:r>
      <w:r w:rsidR="007173ED" w:rsidRPr="005960F9">
        <w:rPr>
          <w:rFonts w:ascii="Times New Roman" w:hAnsi="Times New Roman" w:cs="Times New Roman"/>
          <w:color w:val="000000" w:themeColor="text1"/>
          <w:lang w:val="lt-LT" w:eastAsia="en-GB"/>
        </w:rPr>
        <w:t xml:space="preserve">bei </w:t>
      </w:r>
      <w:r w:rsidR="001A431B" w:rsidRPr="005960F9">
        <w:rPr>
          <w:rFonts w:ascii="Times New Roman" w:hAnsi="Times New Roman" w:cs="Times New Roman"/>
          <w:color w:val="000000" w:themeColor="text1"/>
          <w:lang w:val="lt-LT" w:eastAsia="en-GB"/>
        </w:rPr>
        <w:t xml:space="preserve">poilsio </w:t>
      </w:r>
      <w:r w:rsidR="00142AF2" w:rsidRPr="005960F9">
        <w:rPr>
          <w:rFonts w:ascii="Times New Roman" w:hAnsi="Times New Roman" w:cs="Times New Roman"/>
          <w:color w:val="000000" w:themeColor="text1"/>
          <w:lang w:val="lt-LT" w:eastAsia="en-GB"/>
        </w:rPr>
        <w:t>erdvėmis</w:t>
      </w:r>
      <w:r w:rsidR="001A431B" w:rsidRPr="005960F9">
        <w:rPr>
          <w:rFonts w:ascii="Times New Roman" w:hAnsi="Times New Roman" w:cs="Times New Roman"/>
          <w:color w:val="000000" w:themeColor="text1"/>
          <w:lang w:val="lt-LT" w:eastAsia="en-GB"/>
        </w:rPr>
        <w:t xml:space="preserve">“, </w:t>
      </w:r>
      <w:r w:rsidR="006E3944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 xml:space="preserve">– pastebi tvaraus verslo konsultavimo ir sertifikavimo bendrovės „Vesta </w:t>
      </w:r>
      <w:proofErr w:type="spellStart"/>
      <w:r w:rsidR="006E3944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>Consulting</w:t>
      </w:r>
      <w:proofErr w:type="spellEnd"/>
      <w:r w:rsidR="006E3944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>“ vadovas Evaldas Savickis.</w:t>
      </w:r>
    </w:p>
    <w:p w14:paraId="10DE9F30" w14:textId="77777777" w:rsidR="005504EF" w:rsidRPr="005960F9" w:rsidRDefault="005504EF" w:rsidP="004F32C0">
      <w:pPr>
        <w:jc w:val="both"/>
        <w:rPr>
          <w:rFonts w:ascii="Times New Roman" w:eastAsia="Times New Roman" w:hAnsi="Times New Roman" w:cs="Times New Roman"/>
          <w:color w:val="000000" w:themeColor="text1"/>
          <w:lang w:val="lt-LT" w:eastAsia="en-GB"/>
        </w:rPr>
      </w:pPr>
    </w:p>
    <w:p w14:paraId="0A79FC09" w14:textId="1A73A1A1" w:rsidR="00B234E8" w:rsidRPr="005960F9" w:rsidRDefault="005504EF" w:rsidP="004F32C0">
      <w:pPr>
        <w:jc w:val="both"/>
        <w:rPr>
          <w:rFonts w:ascii="Times New Roman" w:hAnsi="Times New Roman" w:cs="Times New Roman"/>
          <w:color w:val="000000" w:themeColor="text1"/>
          <w:lang w:val="lt-LT" w:eastAsia="en-GB"/>
        </w:rPr>
      </w:pPr>
      <w:r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 xml:space="preserve">Remiantis įmonės prognozėmis, šiais metais NT objektų sertifikavimo tempai išliks panašūs, </w:t>
      </w:r>
      <w:r w:rsidR="004B3775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>ir met</w:t>
      </w:r>
      <w:r w:rsidR="00CF7CB5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>ų</w:t>
      </w:r>
      <w:r w:rsidR="004B3775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 xml:space="preserve"> pabaigoje sertifikuotų pastatų Baltijos šalyse skaičius viršys 310.</w:t>
      </w:r>
      <w:r w:rsidR="00DF5753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 xml:space="preserve"> </w:t>
      </w:r>
    </w:p>
    <w:p w14:paraId="6EA45499" w14:textId="4F7FB539" w:rsidR="00751FAA" w:rsidRPr="005960F9" w:rsidRDefault="00751FAA" w:rsidP="004F32C0">
      <w:pPr>
        <w:jc w:val="both"/>
        <w:rPr>
          <w:rFonts w:ascii="Times New Roman" w:hAnsi="Times New Roman" w:cs="Times New Roman"/>
          <w:color w:val="000000" w:themeColor="text1"/>
          <w:lang w:val="lt-LT" w:eastAsia="en-GB"/>
        </w:rPr>
      </w:pPr>
    </w:p>
    <w:p w14:paraId="104F47FC" w14:textId="34DE2790" w:rsidR="00BF0AD2" w:rsidRPr="005960F9" w:rsidRDefault="00622C20" w:rsidP="00D114F9">
      <w:pPr>
        <w:jc w:val="both"/>
        <w:rPr>
          <w:rFonts w:ascii="Times New Roman" w:eastAsia="Times New Roman" w:hAnsi="Times New Roman" w:cs="Times New Roman"/>
          <w:color w:val="000000" w:themeColor="text1"/>
          <w:lang w:val="lt-LT" w:eastAsia="en-GB"/>
        </w:rPr>
      </w:pPr>
      <w:r w:rsidRPr="005960F9">
        <w:rPr>
          <w:rFonts w:ascii="Times New Roman" w:hAnsi="Times New Roman" w:cs="Times New Roman"/>
          <w:color w:val="000000" w:themeColor="text1"/>
          <w:lang w:val="lt-LT" w:eastAsia="en-GB"/>
        </w:rPr>
        <w:t>„</w:t>
      </w:r>
      <w:r w:rsidR="00D114F9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 xml:space="preserve">Tvarumo sertifikatai tampa nebe papildoma nauda, o </w:t>
      </w:r>
      <w:r w:rsidR="5FCEE51C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>nusistovėjusiu standartu</w:t>
      </w:r>
      <w:r w:rsidR="00D114F9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 xml:space="preserve"> NT rinkoje. Jie ne tik leidžia atitikti </w:t>
      </w:r>
      <w:r w:rsidR="00D4797E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 xml:space="preserve">vis griežtesnius Europos Sąjungos </w:t>
      </w:r>
      <w:r w:rsidR="00D114F9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 xml:space="preserve">reguliacinius reikalavimus, bet ir užtikrina ilgalaikį pastato patrauklumą investuotojams, nuomininkams bei galutiniams vartotojams. </w:t>
      </w:r>
      <w:r w:rsidR="003A0ECF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 xml:space="preserve">Į šias tendencijas noriai reaguoja ir patys </w:t>
      </w:r>
      <w:r w:rsidR="00D114F9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>Baltijos šalių NT rinkos formuotojai</w:t>
      </w:r>
      <w:r w:rsidR="00011352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 xml:space="preserve">, </w:t>
      </w:r>
      <w:r w:rsidR="00D114F9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>nes tvarumo sertifikavimas jau dabar keičia žaidimo taisykles</w:t>
      </w:r>
      <w:r w:rsidR="00011352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>“, – komentuoja E. Savickis.</w:t>
      </w:r>
    </w:p>
    <w:p w14:paraId="5BB6CFA9" w14:textId="50A65E8A" w:rsidR="00BF0AD2" w:rsidRPr="005960F9" w:rsidRDefault="00BF0AD2" w:rsidP="1C7AA17E">
      <w:pPr>
        <w:jc w:val="both"/>
        <w:rPr>
          <w:rFonts w:ascii="Times New Roman" w:eastAsia="Times New Roman" w:hAnsi="Times New Roman" w:cs="Times New Roman"/>
          <w:color w:val="000000" w:themeColor="text1"/>
          <w:lang w:val="lt-LT" w:eastAsia="en-GB"/>
        </w:rPr>
      </w:pPr>
    </w:p>
    <w:p w14:paraId="01C2AE2B" w14:textId="4BA8CA99" w:rsidR="4CF81CFB" w:rsidRPr="005960F9" w:rsidRDefault="4CF81CFB" w:rsidP="1C7AA17E">
      <w:pPr>
        <w:jc w:val="both"/>
        <w:rPr>
          <w:rFonts w:ascii="Times New Roman" w:eastAsia="Times New Roman" w:hAnsi="Times New Roman" w:cs="Times New Roman"/>
          <w:color w:val="000000" w:themeColor="text1"/>
          <w:lang w:val="lt-LT" w:eastAsia="en-GB"/>
        </w:rPr>
      </w:pPr>
      <w:r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>Jam pritaria prekybos ir laisvalaikio centro</w:t>
      </w:r>
      <w:r w:rsidR="74488D27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 xml:space="preserve"> </w:t>
      </w:r>
      <w:r w:rsidR="74488D27" w:rsidRPr="005960F9">
        <w:rPr>
          <w:rFonts w:ascii="Times New Roman" w:hAnsi="Times New Roman" w:cs="Times New Roman"/>
          <w:color w:val="000000" w:themeColor="text1"/>
          <w:lang w:val="lt-LT" w:eastAsia="en-GB"/>
        </w:rPr>
        <w:t>„Panorama</w:t>
      </w:r>
      <w:r w:rsidR="65A75D17" w:rsidRPr="005960F9">
        <w:rPr>
          <w:rFonts w:ascii="Times New Roman" w:hAnsi="Times New Roman" w:cs="Times New Roman"/>
          <w:color w:val="000000" w:themeColor="text1"/>
          <w:lang w:val="lt-LT" w:eastAsia="en-GB"/>
        </w:rPr>
        <w:t>“ vadovė</w:t>
      </w:r>
      <w:r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 xml:space="preserve"> Birutė </w:t>
      </w:r>
      <w:proofErr w:type="spellStart"/>
      <w:r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>Kalanovaitė</w:t>
      </w:r>
      <w:proofErr w:type="spellEnd"/>
      <w:r w:rsidR="183AA92D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>. Pasak jos,</w:t>
      </w:r>
      <w:r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 xml:space="preserve"> pastat</w:t>
      </w:r>
      <w:r w:rsidR="3B2AC216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>ų</w:t>
      </w:r>
      <w:r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 xml:space="preserve"> sertifikavimas ne tik</w:t>
      </w:r>
      <w:r w:rsidR="403BFD4F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 xml:space="preserve"> tampa vis aktualesniu verslo konkurencingumo veiksniu, bet ir teikia apčiuopiamą ekonominę naudą.</w:t>
      </w:r>
    </w:p>
    <w:p w14:paraId="6F99E38E" w14:textId="7518D6AB" w:rsidR="1C7AA17E" w:rsidRPr="005960F9" w:rsidRDefault="1C7AA17E" w:rsidP="1C7AA17E">
      <w:pPr>
        <w:jc w:val="both"/>
        <w:rPr>
          <w:rFonts w:ascii="Times New Roman" w:eastAsia="Times New Roman" w:hAnsi="Times New Roman" w:cs="Times New Roman"/>
          <w:color w:val="000000" w:themeColor="text1"/>
          <w:lang w:val="lt-LT" w:eastAsia="en-GB"/>
        </w:rPr>
      </w:pPr>
    </w:p>
    <w:p w14:paraId="7C8925F7" w14:textId="5B561622" w:rsidR="6776EF2A" w:rsidRPr="005960F9" w:rsidRDefault="6776EF2A" w:rsidP="1C7AA17E">
      <w:pPr>
        <w:jc w:val="both"/>
        <w:rPr>
          <w:rFonts w:ascii="Times New Roman" w:eastAsia="Times New Roman" w:hAnsi="Times New Roman" w:cs="Times New Roman"/>
          <w:color w:val="000000" w:themeColor="text1"/>
          <w:lang w:val="lt-LT" w:eastAsia="en-GB"/>
        </w:rPr>
      </w:pPr>
      <w:r w:rsidRPr="005960F9">
        <w:rPr>
          <w:rFonts w:ascii="Times New Roman" w:hAnsi="Times New Roman" w:cs="Times New Roman"/>
          <w:color w:val="000000" w:themeColor="text1"/>
          <w:lang w:val="lt-LT" w:eastAsia="en-GB"/>
        </w:rPr>
        <w:t>„</w:t>
      </w:r>
      <w:r w:rsidR="7E6FF98F" w:rsidRPr="005960F9">
        <w:rPr>
          <w:rFonts w:ascii="Times New Roman" w:hAnsi="Times New Roman" w:cs="Times New Roman"/>
          <w:color w:val="000000" w:themeColor="text1"/>
          <w:lang w:val="lt-LT" w:eastAsia="en-GB"/>
        </w:rPr>
        <w:t>Pastato atitiktis tarptautiniam tvarumo standartui patvirtina jo aukštą aplinkosauginį ir valdymo efektyvumą</w:t>
      </w:r>
      <w:r w:rsidR="44609782" w:rsidRPr="005960F9">
        <w:rPr>
          <w:rFonts w:ascii="Times New Roman" w:hAnsi="Times New Roman" w:cs="Times New Roman"/>
          <w:color w:val="000000" w:themeColor="text1"/>
          <w:lang w:val="lt-LT" w:eastAsia="en-GB"/>
        </w:rPr>
        <w:t>. Mums, kaip pastato valdytojams,</w:t>
      </w:r>
      <w:r w:rsidR="7E6FF98F" w:rsidRPr="005960F9">
        <w:rPr>
          <w:rFonts w:ascii="Times New Roman" w:hAnsi="Times New Roman" w:cs="Times New Roman"/>
          <w:color w:val="000000" w:themeColor="text1"/>
          <w:lang w:val="lt-LT" w:eastAsia="en-GB"/>
        </w:rPr>
        <w:t xml:space="preserve"> tai reiškia ir mažesnes eksploatacines išlaidas, efektyvesnį išteklių naudojimą bei patogesnę a</w:t>
      </w:r>
      <w:r w:rsidR="378941EE" w:rsidRPr="005960F9">
        <w:rPr>
          <w:rFonts w:ascii="Times New Roman" w:hAnsi="Times New Roman" w:cs="Times New Roman"/>
          <w:color w:val="000000" w:themeColor="text1"/>
          <w:lang w:val="lt-LT" w:eastAsia="en-GB"/>
        </w:rPr>
        <w:t>plinką tiek darbuotojams, tiek lankytojams. Be to, turimas</w:t>
      </w:r>
      <w:r w:rsidR="54068196" w:rsidRPr="005960F9">
        <w:rPr>
          <w:rFonts w:ascii="Times New Roman" w:hAnsi="Times New Roman" w:cs="Times New Roman"/>
          <w:color w:val="000000" w:themeColor="text1"/>
          <w:lang w:val="lt-LT" w:eastAsia="en-GB"/>
        </w:rPr>
        <w:t xml:space="preserve"> sertifikatas didina ir mūsų verslo patrauklumą nuomininkams bei investuotojams</w:t>
      </w:r>
      <w:r w:rsidR="1E74CDAF" w:rsidRPr="005960F9">
        <w:rPr>
          <w:rFonts w:ascii="Times New Roman" w:hAnsi="Times New Roman" w:cs="Times New Roman"/>
          <w:color w:val="000000" w:themeColor="text1"/>
          <w:lang w:val="lt-LT" w:eastAsia="en-GB"/>
        </w:rPr>
        <w:t>, kurie vis dažniau vertina atsakingą pastatų valdymą</w:t>
      </w:r>
      <w:r w:rsidR="1E74CDAF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 xml:space="preserve">“, – sako B. </w:t>
      </w:r>
      <w:proofErr w:type="spellStart"/>
      <w:r w:rsidR="1E74CDAF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>Kalanovaitė</w:t>
      </w:r>
      <w:proofErr w:type="spellEnd"/>
      <w:r w:rsidR="1E74CDAF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>.</w:t>
      </w:r>
    </w:p>
    <w:p w14:paraId="5D3333D3" w14:textId="74A978D8" w:rsidR="1C7AA17E" w:rsidRPr="005960F9" w:rsidRDefault="1C7AA17E" w:rsidP="1C7AA17E">
      <w:pPr>
        <w:jc w:val="both"/>
        <w:rPr>
          <w:rFonts w:ascii="Times New Roman" w:eastAsia="Times New Roman" w:hAnsi="Times New Roman" w:cs="Times New Roman"/>
          <w:color w:val="000000" w:themeColor="text1"/>
          <w:lang w:val="lt-LT" w:eastAsia="en-GB"/>
        </w:rPr>
      </w:pPr>
    </w:p>
    <w:p w14:paraId="1695E8A0" w14:textId="07A90613" w:rsidR="1E74CDAF" w:rsidRPr="005960F9" w:rsidRDefault="1E74CDAF" w:rsidP="1C7AA17E">
      <w:pPr>
        <w:jc w:val="both"/>
        <w:rPr>
          <w:rFonts w:ascii="Times New Roman" w:hAnsi="Times New Roman" w:cs="Times New Roman"/>
          <w:color w:val="000000" w:themeColor="text1"/>
          <w:lang w:val="lt-LT" w:eastAsia="en-GB"/>
        </w:rPr>
      </w:pPr>
      <w:r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>Pasak investicijų valdymo bendrovės „</w:t>
      </w:r>
      <w:proofErr w:type="spellStart"/>
      <w:r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>Capitalica</w:t>
      </w:r>
      <w:proofErr w:type="spellEnd"/>
      <w:r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 xml:space="preserve"> </w:t>
      </w:r>
      <w:proofErr w:type="spellStart"/>
      <w:r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>Asset</w:t>
      </w:r>
      <w:proofErr w:type="spellEnd"/>
      <w:r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 xml:space="preserve"> </w:t>
      </w:r>
      <w:proofErr w:type="spellStart"/>
      <w:r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>Management</w:t>
      </w:r>
      <w:proofErr w:type="spellEnd"/>
      <w:r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 xml:space="preserve">“ vadovo Mindaugo Liaudansko, </w:t>
      </w:r>
      <w:r w:rsidR="364B102D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 xml:space="preserve">vystomų NT projektų sertifikavimas padeda įrodyti ir jų kokybę: </w:t>
      </w:r>
      <w:r w:rsidR="364B102D" w:rsidRPr="005960F9">
        <w:rPr>
          <w:rFonts w:ascii="Times New Roman" w:hAnsi="Times New Roman" w:cs="Times New Roman"/>
          <w:color w:val="000000" w:themeColor="text1"/>
          <w:lang w:val="lt-LT" w:eastAsia="en-GB"/>
        </w:rPr>
        <w:t>„Tai svarbu ne tik mums, kaip vystytojams, bet ir mūsų investuotojams, kreditoriams</w:t>
      </w:r>
      <w:r w:rsidR="4C1860E8" w:rsidRPr="005960F9">
        <w:rPr>
          <w:rFonts w:ascii="Times New Roman" w:hAnsi="Times New Roman" w:cs="Times New Roman"/>
          <w:color w:val="000000" w:themeColor="text1"/>
          <w:lang w:val="lt-LT" w:eastAsia="en-GB"/>
        </w:rPr>
        <w:t xml:space="preserve"> bei nuomininkams, kurie nori būti užtikrinti, jog pasirinko aukščiausios kokybės projektą“.</w:t>
      </w:r>
    </w:p>
    <w:p w14:paraId="24BA44DD" w14:textId="32C902B5" w:rsidR="1C7AA17E" w:rsidRPr="005960F9" w:rsidRDefault="1C7AA17E" w:rsidP="1C7AA17E">
      <w:pPr>
        <w:jc w:val="both"/>
        <w:rPr>
          <w:rFonts w:ascii="Times New Roman" w:hAnsi="Times New Roman" w:cs="Times New Roman"/>
          <w:color w:val="000000" w:themeColor="text1"/>
          <w:lang w:val="lt-LT" w:eastAsia="en-GB"/>
        </w:rPr>
      </w:pPr>
    </w:p>
    <w:p w14:paraId="01DEE0AB" w14:textId="1714E632" w:rsidR="00011352" w:rsidRPr="005960F9" w:rsidRDefault="20032FFB" w:rsidP="298F42F6">
      <w:pPr>
        <w:jc w:val="both"/>
        <w:rPr>
          <w:rFonts w:ascii="Times New Roman" w:hAnsi="Times New Roman" w:cs="Times New Roman"/>
          <w:color w:val="000000" w:themeColor="text1"/>
          <w:lang w:val="lt-LT" w:eastAsia="en-GB"/>
        </w:rPr>
      </w:pPr>
      <w:r w:rsidRPr="005960F9">
        <w:rPr>
          <w:rFonts w:ascii="Times New Roman" w:hAnsi="Times New Roman" w:cs="Times New Roman"/>
          <w:color w:val="000000" w:themeColor="text1"/>
          <w:lang w:val="lt-LT" w:eastAsia="en-GB"/>
        </w:rPr>
        <w:t>Pašnekovų teigimu, pastatų sertifikavimas taikomas ir kaip investicijų apsaugojimo bei turto likvidumo užtikrinimo priemonė. Kad NT fondų valdymo įmonės renkasi sertifikuoti savo valdomus objektus, rodo aktyvus jau eksploatuojamų pastatų sertifikavimas.</w:t>
      </w:r>
    </w:p>
    <w:p w14:paraId="4D1C2BEB" w14:textId="0E125351" w:rsidR="298F42F6" w:rsidRPr="005960F9" w:rsidRDefault="298F42F6" w:rsidP="298F42F6">
      <w:pPr>
        <w:jc w:val="both"/>
        <w:rPr>
          <w:rFonts w:ascii="Times New Roman" w:hAnsi="Times New Roman" w:cs="Times New Roman"/>
          <w:color w:val="000000" w:themeColor="text1"/>
          <w:lang w:val="lt-LT" w:eastAsia="en-GB"/>
        </w:rPr>
      </w:pPr>
    </w:p>
    <w:p w14:paraId="2ED1369D" w14:textId="0BBEF43F" w:rsidR="00C41143" w:rsidRPr="005960F9" w:rsidRDefault="00E43D27" w:rsidP="00D114F9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val="lt-LT" w:eastAsia="en-GB"/>
        </w:rPr>
      </w:pPr>
      <w:r w:rsidRPr="005960F9">
        <w:rPr>
          <w:rFonts w:ascii="Times New Roman" w:eastAsia="Times New Roman" w:hAnsi="Times New Roman" w:cs="Times New Roman"/>
          <w:b/>
          <w:bCs/>
          <w:color w:val="000000" w:themeColor="text1"/>
          <w:lang w:val="lt-LT" w:eastAsia="en-GB"/>
        </w:rPr>
        <w:t>Pirmauja verslo centrų sertifikavimas</w:t>
      </w:r>
    </w:p>
    <w:p w14:paraId="104F6DC3" w14:textId="77777777" w:rsidR="00C41143" w:rsidRPr="005960F9" w:rsidRDefault="00C41143" w:rsidP="00D114F9">
      <w:pPr>
        <w:jc w:val="both"/>
        <w:rPr>
          <w:rFonts w:ascii="Times New Roman" w:eastAsia="Times New Roman" w:hAnsi="Times New Roman" w:cs="Times New Roman"/>
          <w:color w:val="000000" w:themeColor="text1"/>
          <w:lang w:val="lt-LT" w:eastAsia="en-GB"/>
        </w:rPr>
      </w:pPr>
    </w:p>
    <w:p w14:paraId="775F4406" w14:textId="67EE312E" w:rsidR="00C41143" w:rsidRPr="005960F9" w:rsidRDefault="00B240A6" w:rsidP="00D114F9">
      <w:pPr>
        <w:jc w:val="both"/>
        <w:rPr>
          <w:rFonts w:ascii="Times New Roman" w:eastAsia="Times New Roman" w:hAnsi="Times New Roman" w:cs="Times New Roman"/>
          <w:color w:val="000000" w:themeColor="text1"/>
          <w:lang w:val="lt-LT" w:eastAsia="en-GB"/>
        </w:rPr>
      </w:pPr>
      <w:r w:rsidRPr="005960F9">
        <w:rPr>
          <w:rFonts w:ascii="Times New Roman" w:hAnsi="Times New Roman" w:cs="Times New Roman"/>
          <w:color w:val="000000" w:themeColor="text1"/>
          <w:lang w:val="lt-LT" w:eastAsia="en-GB"/>
        </w:rPr>
        <w:t xml:space="preserve">Nuo 2019-ųjų iki 2024 metų sertifikuotų pastatų skaičius Baltijos regione išaugo daugiau nei 10 kartų – nuo 27 iki 278 objektų. </w:t>
      </w:r>
      <w:r w:rsidR="00430BCE" w:rsidRPr="005960F9">
        <w:rPr>
          <w:rFonts w:ascii="Times New Roman" w:hAnsi="Times New Roman" w:cs="Times New Roman"/>
          <w:color w:val="000000" w:themeColor="text1"/>
          <w:lang w:val="lt-LT" w:eastAsia="en-GB"/>
        </w:rPr>
        <w:t>Iš jų d</w:t>
      </w:r>
      <w:r w:rsidRPr="005960F9">
        <w:rPr>
          <w:rFonts w:ascii="Times New Roman" w:hAnsi="Times New Roman" w:cs="Times New Roman"/>
          <w:color w:val="000000" w:themeColor="text1"/>
          <w:lang w:val="lt-LT" w:eastAsia="en-GB"/>
        </w:rPr>
        <w:t xml:space="preserve">augiau nei pusė </w:t>
      </w:r>
      <w:r w:rsidR="00430BCE" w:rsidRPr="005960F9">
        <w:rPr>
          <w:rFonts w:ascii="Times New Roman" w:hAnsi="Times New Roman" w:cs="Times New Roman"/>
          <w:color w:val="000000" w:themeColor="text1"/>
          <w:lang w:val="lt-LT" w:eastAsia="en-GB"/>
        </w:rPr>
        <w:t xml:space="preserve">yra Lietuvoje </w:t>
      </w:r>
      <w:r w:rsidR="004B3775" w:rsidRPr="005960F9">
        <w:rPr>
          <w:rFonts w:ascii="Times New Roman" w:hAnsi="Times New Roman" w:cs="Times New Roman"/>
          <w:color w:val="000000" w:themeColor="text1"/>
          <w:lang w:val="lt-LT" w:eastAsia="en-GB"/>
        </w:rPr>
        <w:t xml:space="preserve">– </w:t>
      </w:r>
      <w:r w:rsidR="00430BCE" w:rsidRPr="005960F9">
        <w:rPr>
          <w:rFonts w:ascii="Times New Roman" w:hAnsi="Times New Roman" w:cs="Times New Roman"/>
          <w:color w:val="000000" w:themeColor="text1"/>
          <w:lang w:val="lt-LT" w:eastAsia="en-GB"/>
        </w:rPr>
        <w:t>142 pastatai</w:t>
      </w:r>
      <w:r w:rsidR="24E74F9E" w:rsidRPr="005960F9">
        <w:rPr>
          <w:rFonts w:ascii="Times New Roman" w:hAnsi="Times New Roman" w:cs="Times New Roman"/>
          <w:color w:val="000000" w:themeColor="text1"/>
          <w:lang w:val="lt-LT" w:eastAsia="en-GB"/>
        </w:rPr>
        <w:t>, turintys bent vieną tvarumo sertifikatą</w:t>
      </w:r>
      <w:r w:rsidR="00FD5544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>.</w:t>
      </w:r>
      <w:r w:rsidR="009C3169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 xml:space="preserve"> Nors Latvija pasižymi įspūdingu augimo tempu – per pastaruosius penkerius metus sertifikuotų pastatų skaičius šalyje išaugo beveik 18 kartų</w:t>
      </w:r>
      <w:r w:rsidR="00231D5F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>, praėjusių metų pabaigoje</w:t>
      </w:r>
      <w:r w:rsidR="00211C8A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 xml:space="preserve"> buvo sertifikuot</w:t>
      </w:r>
      <w:r w:rsidR="000F5688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 xml:space="preserve">a </w:t>
      </w:r>
      <w:r w:rsidR="00211C8A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>tik 70 pastatų</w:t>
      </w:r>
      <w:r w:rsidR="001D3B3F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>.</w:t>
      </w:r>
    </w:p>
    <w:p w14:paraId="4E78CDE8" w14:textId="77777777" w:rsidR="001D3B3F" w:rsidRPr="005960F9" w:rsidRDefault="001D3B3F" w:rsidP="00D114F9">
      <w:pPr>
        <w:jc w:val="both"/>
        <w:rPr>
          <w:rFonts w:ascii="Times New Roman" w:eastAsia="Times New Roman" w:hAnsi="Times New Roman" w:cs="Times New Roman"/>
          <w:color w:val="000000" w:themeColor="text1"/>
          <w:lang w:val="lt-LT" w:eastAsia="en-GB"/>
        </w:rPr>
      </w:pPr>
    </w:p>
    <w:p w14:paraId="4E42B811" w14:textId="4F826D3B" w:rsidR="001D3B3F" w:rsidRPr="005960F9" w:rsidRDefault="001D3B3F" w:rsidP="00D114F9">
      <w:pPr>
        <w:jc w:val="both"/>
        <w:rPr>
          <w:rFonts w:ascii="Times New Roman" w:eastAsia="Times New Roman" w:hAnsi="Times New Roman" w:cs="Times New Roman"/>
          <w:color w:val="000000" w:themeColor="text1"/>
          <w:lang w:val="lt-LT" w:eastAsia="en-GB"/>
        </w:rPr>
      </w:pPr>
      <w:r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>„Vangiausiai pastatai sertifikuojami Estijoje</w:t>
      </w:r>
      <w:r w:rsidR="0041580F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>, kurioje stebimas sertifikavimo tempų mažėjimas</w:t>
      </w:r>
      <w:r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>.</w:t>
      </w:r>
      <w:r w:rsidR="000F5688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 xml:space="preserve"> Pernai</w:t>
      </w:r>
      <w:r w:rsidR="00B30CC1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 xml:space="preserve"> metų pabaigoje</w:t>
      </w:r>
      <w:r w:rsidR="000F5688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 xml:space="preserve"> šalyje buvo sertifikuoti 66 pastatai</w:t>
      </w:r>
      <w:r w:rsidR="007D3040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 xml:space="preserve">. </w:t>
      </w:r>
      <w:r w:rsidR="055EA893" w:rsidRPr="005960F9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Keturiems pastatams 2024 metais savininkų sprendimu </w:t>
      </w:r>
      <w:r w:rsidR="055EA893" w:rsidRPr="005960F9">
        <w:rPr>
          <w:rFonts w:ascii="Times New Roman" w:eastAsia="Times New Roman" w:hAnsi="Times New Roman" w:cs="Times New Roman"/>
          <w:color w:val="000000" w:themeColor="text1"/>
          <w:lang w:val="lt-LT"/>
        </w:rPr>
        <w:lastRenderedPageBreak/>
        <w:t xml:space="preserve">sertifikatas nebuvo pratęstas. </w:t>
      </w:r>
      <w:r w:rsidR="005C1246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>Pastatų sertifikavimo sulėtėjimui įtakos galėjo turėti</w:t>
      </w:r>
      <w:r w:rsidR="00C15AE9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 xml:space="preserve"> </w:t>
      </w:r>
      <w:r w:rsidR="2F12DF30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>keletas priežasčių</w:t>
      </w:r>
      <w:r w:rsidR="1E53EE2F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>, tarp kurių ir</w:t>
      </w:r>
      <w:r w:rsidR="2F5E10B9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 xml:space="preserve"> r</w:t>
      </w:r>
      <w:r w:rsidR="083623B8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>eikšmingai sumažėjęs naujų vystomų administracinės paskirties objektų kiekis</w:t>
      </w:r>
      <w:r w:rsidR="4F73234A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>. Taip pat</w:t>
      </w:r>
      <w:r w:rsidR="2F12DF30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 xml:space="preserve"> </w:t>
      </w:r>
      <w:r w:rsidR="0579D707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 xml:space="preserve">prie to galėjo prisidėti </w:t>
      </w:r>
      <w:r w:rsidR="00EE31EB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 xml:space="preserve">natūralus </w:t>
      </w:r>
      <w:r w:rsidR="00C15AE9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>cikliškumas</w:t>
      </w:r>
      <w:r w:rsidR="00EE31EB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 xml:space="preserve"> NT rinkoje</w:t>
      </w:r>
      <w:r w:rsidR="037333A5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>:</w:t>
      </w:r>
      <w:r w:rsidR="0007346F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 xml:space="preserve"> </w:t>
      </w:r>
      <w:r w:rsidR="00EE31EB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 xml:space="preserve">įprastai sertifikavimas užtrunka apie 3 metus, o </w:t>
      </w:r>
      <w:r w:rsidR="00AD1ADB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>didžiausias pastatų sertifikatų spurtas Estijoje fiksuotas 2023 metais</w:t>
      </w:r>
      <w:r w:rsidR="0066237A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 xml:space="preserve">. Tad didesnio sertifikatų augimo galime tikėtis </w:t>
      </w:r>
      <w:r w:rsidR="00085F73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>2025-</w:t>
      </w:r>
      <w:r w:rsidR="0066237A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>2026 metais</w:t>
      </w:r>
      <w:r w:rsidR="00460147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>“, – sako E. Savickis.</w:t>
      </w:r>
    </w:p>
    <w:p w14:paraId="75B3C21E" w14:textId="77777777" w:rsidR="00460147" w:rsidRPr="005960F9" w:rsidRDefault="00460147" w:rsidP="00D114F9">
      <w:pPr>
        <w:jc w:val="both"/>
        <w:rPr>
          <w:rFonts w:ascii="Times New Roman" w:eastAsia="Times New Roman" w:hAnsi="Times New Roman" w:cs="Times New Roman"/>
          <w:color w:val="000000" w:themeColor="text1"/>
          <w:lang w:val="lt-LT" w:eastAsia="en-GB"/>
        </w:rPr>
      </w:pPr>
    </w:p>
    <w:p w14:paraId="66139E17" w14:textId="7A4CBA2D" w:rsidR="00460147" w:rsidRPr="005960F9" w:rsidRDefault="00D1643C" w:rsidP="00D114F9">
      <w:pPr>
        <w:jc w:val="both"/>
        <w:rPr>
          <w:rFonts w:ascii="Times New Roman" w:eastAsia="Times New Roman" w:hAnsi="Times New Roman" w:cs="Times New Roman"/>
          <w:color w:val="000000" w:themeColor="text1"/>
          <w:lang w:val="lt-LT" w:eastAsia="en-GB"/>
        </w:rPr>
      </w:pPr>
      <w:r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>Dažniausiai sertifikuojami biurai</w:t>
      </w:r>
      <w:r w:rsidR="000217E7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 xml:space="preserve"> – daugiau nei pusė (53 proc.) Baltijos šalyse sertifikuotų pastatų yra administracinės paskirties.</w:t>
      </w:r>
      <w:r w:rsidR="008C1AE2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 xml:space="preserve"> Lietuvoje iš viso sertifikuota 77 verslo centrai, Latvijoje – 37, Estijoje – 32.</w:t>
      </w:r>
    </w:p>
    <w:p w14:paraId="51C15B01" w14:textId="77777777" w:rsidR="008C1AE2" w:rsidRPr="005960F9" w:rsidRDefault="008C1AE2" w:rsidP="00D114F9">
      <w:pPr>
        <w:jc w:val="both"/>
        <w:rPr>
          <w:rFonts w:ascii="Times New Roman" w:eastAsia="Times New Roman" w:hAnsi="Times New Roman" w:cs="Times New Roman"/>
          <w:color w:val="000000" w:themeColor="text1"/>
          <w:lang w:val="lt-LT" w:eastAsia="en-GB"/>
        </w:rPr>
      </w:pPr>
    </w:p>
    <w:p w14:paraId="50E47ED9" w14:textId="448DF320" w:rsidR="006F6A6A" w:rsidRPr="005960F9" w:rsidRDefault="004232DE" w:rsidP="006F6A6A">
      <w:pPr>
        <w:jc w:val="both"/>
        <w:rPr>
          <w:rFonts w:ascii="Times New Roman" w:eastAsia="Times New Roman" w:hAnsi="Times New Roman" w:cs="Times New Roman"/>
          <w:color w:val="000000" w:themeColor="text1"/>
          <w:lang w:val="lt-LT" w:eastAsia="en-GB"/>
        </w:rPr>
      </w:pPr>
      <w:r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>„</w:t>
      </w:r>
      <w:r w:rsidR="001B7A1E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>Verslo centrų sertifikavimą skatina nuomininkai, ypač tarptautinės įmonės, kurios pirmenybę teikia energiją taupantiems</w:t>
      </w:r>
      <w:r w:rsidR="00402586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 xml:space="preserve"> ir aplinką tausojantiems biurams, kurie atitinka organizacijų ESG </w:t>
      </w:r>
      <w:r w:rsidR="00CF22E6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 xml:space="preserve">(angl. </w:t>
      </w:r>
      <w:proofErr w:type="spellStart"/>
      <w:r w:rsidR="00CF22E6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>Environmental</w:t>
      </w:r>
      <w:proofErr w:type="spellEnd"/>
      <w:r w:rsidR="00CF22E6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 xml:space="preserve">, </w:t>
      </w:r>
      <w:proofErr w:type="spellStart"/>
      <w:r w:rsidR="00CF22E6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>Social</w:t>
      </w:r>
      <w:proofErr w:type="spellEnd"/>
      <w:r w:rsidR="00CF22E6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 xml:space="preserve">, </w:t>
      </w:r>
      <w:proofErr w:type="spellStart"/>
      <w:r w:rsidR="00CF22E6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>Governance</w:t>
      </w:r>
      <w:proofErr w:type="spellEnd"/>
      <w:r w:rsidR="00CF22E6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>) tikslus</w:t>
      </w:r>
      <w:r w:rsidR="006F6A6A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 xml:space="preserve">“, </w:t>
      </w:r>
      <w:r w:rsidR="009A41D2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>–</w:t>
      </w:r>
      <w:r w:rsidR="006F6A6A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 xml:space="preserve"> </w:t>
      </w:r>
      <w:r w:rsidR="009A41D2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 xml:space="preserve">teigia „Vesta </w:t>
      </w:r>
      <w:proofErr w:type="spellStart"/>
      <w:r w:rsidR="009A41D2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>Consulting</w:t>
      </w:r>
      <w:proofErr w:type="spellEnd"/>
      <w:r w:rsidR="009A41D2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>“ vadovas.</w:t>
      </w:r>
    </w:p>
    <w:p w14:paraId="5FEE87A0" w14:textId="77777777" w:rsidR="009A41D2" w:rsidRPr="005960F9" w:rsidRDefault="009A41D2" w:rsidP="006F6A6A">
      <w:pPr>
        <w:jc w:val="both"/>
        <w:rPr>
          <w:rFonts w:ascii="Times New Roman" w:eastAsia="Times New Roman" w:hAnsi="Times New Roman" w:cs="Times New Roman"/>
          <w:color w:val="000000" w:themeColor="text1"/>
          <w:lang w:val="lt-LT" w:eastAsia="en-GB"/>
        </w:rPr>
      </w:pPr>
    </w:p>
    <w:p w14:paraId="1524EC67" w14:textId="04F79A6A" w:rsidR="009A41D2" w:rsidRPr="005960F9" w:rsidRDefault="009A41D2" w:rsidP="006F6A6A">
      <w:pPr>
        <w:jc w:val="both"/>
        <w:rPr>
          <w:rFonts w:ascii="Times New Roman" w:eastAsia="Times New Roman" w:hAnsi="Times New Roman" w:cs="Times New Roman"/>
          <w:color w:val="000000" w:themeColor="text1"/>
          <w:lang w:val="lt-LT" w:eastAsia="en-GB"/>
        </w:rPr>
      </w:pPr>
      <w:r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>Antroje vietoje – industrinės paskirties pastatai</w:t>
      </w:r>
      <w:r w:rsidR="00CC4226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>, kurių sertifikavimas taip pat sparčiai auga. Tarp jų – ne tik gamybos ar logistikos paskirties pastatai, bet ir sandėliai. Lietuvoje</w:t>
      </w:r>
      <w:r w:rsidR="00B8242F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 xml:space="preserve"> šiuo metu iš viso sertifikuoti 29 industrinės paskirties pastatai, Latvijoje – 19, Estijoje – 8.</w:t>
      </w:r>
      <w:r w:rsidR="00751DB9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 xml:space="preserve"> Trečioje vietoje – prekybinės paskirties pastatai</w:t>
      </w:r>
      <w:r w:rsidR="005B3534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>: Lietuvoje ir Latvijoje tokių pastatų yra po 17, Latvijoje – 11.</w:t>
      </w:r>
    </w:p>
    <w:p w14:paraId="0A1E4424" w14:textId="77777777" w:rsidR="005B3534" w:rsidRPr="005960F9" w:rsidRDefault="005B3534" w:rsidP="006F6A6A">
      <w:pPr>
        <w:jc w:val="both"/>
        <w:rPr>
          <w:rFonts w:ascii="Times New Roman" w:eastAsia="Times New Roman" w:hAnsi="Times New Roman" w:cs="Times New Roman"/>
          <w:color w:val="000000" w:themeColor="text1"/>
          <w:lang w:val="lt-LT" w:eastAsia="en-GB"/>
        </w:rPr>
      </w:pPr>
    </w:p>
    <w:p w14:paraId="29023551" w14:textId="4397B086" w:rsidR="005B3534" w:rsidRPr="005960F9" w:rsidRDefault="005B3534" w:rsidP="006F6A6A">
      <w:pPr>
        <w:jc w:val="both"/>
        <w:rPr>
          <w:rFonts w:ascii="Times New Roman" w:eastAsia="Times New Roman" w:hAnsi="Times New Roman" w:cs="Times New Roman"/>
          <w:color w:val="000000" w:themeColor="text1"/>
          <w:lang w:val="lt-LT" w:eastAsia="en-GB"/>
        </w:rPr>
      </w:pPr>
      <w:r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>„Mažiausiai</w:t>
      </w:r>
      <w:r w:rsidR="00E326E5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 xml:space="preserve"> Baltijos šalyse sertifikuojamas gyvenamųjų pastatų segmentas. Tačiau griežtėjant ES reglamentavimui bei standartams galime tikėtis ir daugiau tarptautinius tvarumo standartus atitinkančių gyvenamųjų pastatų“, – sako E. Savickis.</w:t>
      </w:r>
    </w:p>
    <w:p w14:paraId="28918CF4" w14:textId="77777777" w:rsidR="00E326E5" w:rsidRPr="005960F9" w:rsidRDefault="00E326E5" w:rsidP="006F6A6A">
      <w:pPr>
        <w:jc w:val="both"/>
        <w:rPr>
          <w:rFonts w:ascii="Times New Roman" w:eastAsia="Times New Roman" w:hAnsi="Times New Roman" w:cs="Times New Roman"/>
          <w:color w:val="000000" w:themeColor="text1"/>
          <w:lang w:val="lt-LT" w:eastAsia="en-GB"/>
        </w:rPr>
      </w:pPr>
    </w:p>
    <w:p w14:paraId="10CB7864" w14:textId="7755DC15" w:rsidR="00E326E5" w:rsidRPr="005960F9" w:rsidRDefault="00C54AC7" w:rsidP="006F6A6A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val="lt-LT" w:eastAsia="en-GB"/>
        </w:rPr>
      </w:pPr>
      <w:r w:rsidRPr="005960F9">
        <w:rPr>
          <w:rFonts w:ascii="Times New Roman" w:eastAsia="Times New Roman" w:hAnsi="Times New Roman" w:cs="Times New Roman"/>
          <w:b/>
          <w:bCs/>
          <w:color w:val="000000" w:themeColor="text1"/>
          <w:lang w:val="lt-LT" w:eastAsia="en-GB"/>
        </w:rPr>
        <w:t>Siekia aukštesnio įvertinimo</w:t>
      </w:r>
    </w:p>
    <w:p w14:paraId="6F475208" w14:textId="77777777" w:rsidR="006F6A6A" w:rsidRPr="005960F9" w:rsidRDefault="006F6A6A" w:rsidP="006F6A6A">
      <w:pPr>
        <w:jc w:val="both"/>
        <w:rPr>
          <w:rFonts w:ascii="Times New Roman" w:eastAsia="Times New Roman" w:hAnsi="Times New Roman" w:cs="Times New Roman"/>
          <w:color w:val="000000" w:themeColor="text1"/>
          <w:lang w:val="lt-LT" w:eastAsia="en-GB"/>
        </w:rPr>
      </w:pPr>
    </w:p>
    <w:p w14:paraId="4B52EB97" w14:textId="175C5018" w:rsidR="00CF22E6" w:rsidRPr="005960F9" w:rsidRDefault="00CF22E6" w:rsidP="29BD958B">
      <w:pPr>
        <w:jc w:val="both"/>
        <w:rPr>
          <w:rFonts w:ascii="Times New Roman" w:eastAsia="Times New Roman" w:hAnsi="Times New Roman" w:cs="Times New Roman"/>
          <w:color w:val="000000" w:themeColor="text1"/>
          <w:lang w:val="lt-LT" w:eastAsia="en-GB"/>
        </w:rPr>
      </w:pPr>
      <w:r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>Pastatų sertifikavimui Baltijos šalyse dominuoja tarptautinės sistemos, iš kurių populiariausia yra BREEAM – šiuo standartu sertifikuota 22</w:t>
      </w:r>
      <w:r w:rsidR="587258FA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>4</w:t>
      </w:r>
      <w:r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 xml:space="preserve"> pastatai arba 8</w:t>
      </w:r>
      <w:r w:rsidR="3D163CA7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>1</w:t>
      </w:r>
      <w:r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 xml:space="preserve"> proc</w:t>
      </w:r>
      <w:r w:rsidR="00D03155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>.</w:t>
      </w:r>
      <w:r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 xml:space="preserve"> visų regiono objektų.</w:t>
      </w:r>
      <w:r w:rsidR="00C54AC7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 xml:space="preserve"> </w:t>
      </w:r>
      <w:r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>LEED sertifikavimo sistema pastebimai populiaresnė Estijoje</w:t>
      </w:r>
      <w:r w:rsidR="00D526F2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 xml:space="preserve">, </w:t>
      </w:r>
      <w:r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>kurioje ji taikyta 24 pastatams</w:t>
      </w:r>
      <w:r w:rsidR="4D34D6A3" w:rsidRPr="005960F9">
        <w:rPr>
          <w:rFonts w:ascii="Times New Roman" w:eastAsia="Georgia" w:hAnsi="Times New Roman" w:cs="Times New Roman"/>
          <w:color w:val="000000" w:themeColor="text1"/>
          <w:sz w:val="22"/>
          <w:szCs w:val="22"/>
        </w:rPr>
        <w:t xml:space="preserve"> (36 proc. </w:t>
      </w:r>
      <w:r w:rsidR="4D34D6A3" w:rsidRPr="005960F9">
        <w:rPr>
          <w:rFonts w:ascii="Times New Roman" w:eastAsia="Georgia" w:hAnsi="Times New Roman" w:cs="Times New Roman"/>
          <w:color w:val="000000" w:themeColor="text1"/>
          <w:sz w:val="22"/>
          <w:szCs w:val="22"/>
          <w:lang w:val="lt"/>
        </w:rPr>
        <w:t xml:space="preserve">visų sertifikuotų pastatų Estijoje). Tuo tarpu Lietuvoje </w:t>
      </w:r>
      <w:r w:rsidR="4D34D6A3" w:rsidRPr="005960F9">
        <w:rPr>
          <w:rFonts w:ascii="Times New Roman" w:eastAsia="Georgia" w:hAnsi="Times New Roman" w:cs="Times New Roman"/>
          <w:color w:val="000000" w:themeColor="text1"/>
          <w:sz w:val="22"/>
          <w:szCs w:val="22"/>
        </w:rPr>
        <w:t xml:space="preserve">21 </w:t>
      </w:r>
      <w:proofErr w:type="spellStart"/>
      <w:r w:rsidR="4D34D6A3" w:rsidRPr="005960F9">
        <w:rPr>
          <w:rFonts w:ascii="Times New Roman" w:eastAsia="Georgia" w:hAnsi="Times New Roman" w:cs="Times New Roman"/>
          <w:color w:val="000000" w:themeColor="text1"/>
          <w:sz w:val="22"/>
          <w:szCs w:val="22"/>
        </w:rPr>
        <w:t>pastatui</w:t>
      </w:r>
      <w:proofErr w:type="spellEnd"/>
      <w:r w:rsidR="4D34D6A3" w:rsidRPr="005960F9">
        <w:rPr>
          <w:rFonts w:ascii="Times New Roman" w:eastAsia="Georgia" w:hAnsi="Times New Roman" w:cs="Times New Roman"/>
          <w:color w:val="000000" w:themeColor="text1"/>
          <w:sz w:val="22"/>
          <w:szCs w:val="22"/>
        </w:rPr>
        <w:t xml:space="preserve"> (15%), o </w:t>
      </w:r>
      <w:proofErr w:type="spellStart"/>
      <w:r w:rsidR="4D34D6A3" w:rsidRPr="005960F9">
        <w:rPr>
          <w:rFonts w:ascii="Times New Roman" w:eastAsia="Georgia" w:hAnsi="Times New Roman" w:cs="Times New Roman"/>
          <w:color w:val="000000" w:themeColor="text1"/>
          <w:sz w:val="22"/>
          <w:szCs w:val="22"/>
        </w:rPr>
        <w:t>Latvijoje</w:t>
      </w:r>
      <w:proofErr w:type="spellEnd"/>
      <w:r w:rsidR="4D34D6A3" w:rsidRPr="005960F9">
        <w:rPr>
          <w:rFonts w:ascii="Times New Roman" w:eastAsia="Georgia" w:hAnsi="Times New Roman" w:cs="Times New Roman"/>
          <w:color w:val="000000" w:themeColor="text1"/>
          <w:sz w:val="22"/>
          <w:szCs w:val="22"/>
        </w:rPr>
        <w:t xml:space="preserve"> 7 </w:t>
      </w:r>
      <w:proofErr w:type="spellStart"/>
      <w:r w:rsidR="4D34D6A3" w:rsidRPr="005960F9">
        <w:rPr>
          <w:rFonts w:ascii="Times New Roman" w:eastAsia="Georgia" w:hAnsi="Times New Roman" w:cs="Times New Roman"/>
          <w:color w:val="000000" w:themeColor="text1"/>
          <w:sz w:val="22"/>
          <w:szCs w:val="22"/>
        </w:rPr>
        <w:t>pastatams</w:t>
      </w:r>
      <w:proofErr w:type="spellEnd"/>
      <w:r w:rsidR="4D34D6A3" w:rsidRPr="005960F9">
        <w:rPr>
          <w:rFonts w:ascii="Times New Roman" w:eastAsia="Georgia" w:hAnsi="Times New Roman" w:cs="Times New Roman"/>
          <w:color w:val="000000" w:themeColor="text1"/>
          <w:sz w:val="22"/>
          <w:szCs w:val="22"/>
        </w:rPr>
        <w:t xml:space="preserve"> (10%)</w:t>
      </w:r>
      <w:r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 xml:space="preserve">. </w:t>
      </w:r>
      <w:r w:rsidR="004223FA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>Į darbuotojų gerovę bei sveikatos standartus orientuotos sertifikavimo sistemos „</w:t>
      </w:r>
      <w:r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>WELL</w:t>
      </w:r>
      <w:r w:rsidR="004223FA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>“</w:t>
      </w:r>
      <w:r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 xml:space="preserve"> ir </w:t>
      </w:r>
      <w:r w:rsidR="004223FA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>„</w:t>
      </w:r>
      <w:proofErr w:type="spellStart"/>
      <w:r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>Fitwel</w:t>
      </w:r>
      <w:proofErr w:type="spellEnd"/>
      <w:r w:rsidR="004223FA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>“ dar tik skinasi kelią</w:t>
      </w:r>
      <w:r w:rsidR="00E53411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 xml:space="preserve">: iki šiol šiais standartais sertifikuoti </w:t>
      </w:r>
      <w:r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>vos du pastatai</w:t>
      </w:r>
      <w:r w:rsidR="004179FD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 xml:space="preserve"> – po vieną Lietuvoje ir Latvijoje</w:t>
      </w:r>
      <w:r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>.</w:t>
      </w:r>
    </w:p>
    <w:p w14:paraId="683E0293" w14:textId="77777777" w:rsidR="005A693E" w:rsidRPr="005960F9" w:rsidRDefault="005A693E" w:rsidP="00903680">
      <w:pPr>
        <w:jc w:val="both"/>
        <w:rPr>
          <w:rFonts w:ascii="Times New Roman" w:eastAsia="Times New Roman" w:hAnsi="Times New Roman" w:cs="Times New Roman"/>
          <w:color w:val="000000" w:themeColor="text1"/>
          <w:lang w:val="lt-LT" w:eastAsia="en-GB"/>
        </w:rPr>
      </w:pPr>
    </w:p>
    <w:p w14:paraId="5F88B0D9" w14:textId="362C5B85" w:rsidR="00BA1CD0" w:rsidRPr="005960F9" w:rsidRDefault="005A693E" w:rsidP="00903680">
      <w:pPr>
        <w:jc w:val="both"/>
        <w:rPr>
          <w:rFonts w:ascii="Times New Roman" w:eastAsia="Times New Roman" w:hAnsi="Times New Roman" w:cs="Times New Roman"/>
          <w:color w:val="000000" w:themeColor="text1"/>
          <w:lang w:val="lt-LT" w:eastAsia="en-GB"/>
        </w:rPr>
      </w:pPr>
      <w:r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>„</w:t>
      </w:r>
      <w:r w:rsidR="00A00838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>Pastebime, kad nepaisant pasirinktos</w:t>
      </w:r>
      <w:r w:rsidR="00F064CE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 xml:space="preserve"> sertifikavimo sistemos, pastatų savininkai ambicingai siekia aukštų įvertinimo lygių</w:t>
      </w:r>
      <w:r w:rsidR="000B0D09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>. Pavyzdžiui</w:t>
      </w:r>
      <w:r w:rsidR="00D0492B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>, Lietuvoje ir Estijoje neturime tokių pastatų, kuri</w:t>
      </w:r>
      <w:r w:rsidR="140D6AF4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>e</w:t>
      </w:r>
      <w:r w:rsidR="00D0492B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 xml:space="preserve"> būtų įvertinti</w:t>
      </w:r>
      <w:r w:rsidR="002818D1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 xml:space="preserve"> žemiausiu BREEAM sistemos įvertinimo lygiu „</w:t>
      </w:r>
      <w:proofErr w:type="spellStart"/>
      <w:r w:rsidR="002818D1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>Pass</w:t>
      </w:r>
      <w:proofErr w:type="spellEnd"/>
      <w:r w:rsidR="002818D1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>“, o Latvijoje tokį įvertinimą turi 3 pastatai. Visose trijose šalyse dominuoja</w:t>
      </w:r>
      <w:r w:rsidR="00950B12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 xml:space="preserve"> tokie aukšti įvertinimai, kaip BREEAM „</w:t>
      </w:r>
      <w:proofErr w:type="spellStart"/>
      <w:r w:rsidR="00950B12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>Very</w:t>
      </w:r>
      <w:proofErr w:type="spellEnd"/>
      <w:r w:rsidR="00950B12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 xml:space="preserve"> </w:t>
      </w:r>
      <w:proofErr w:type="spellStart"/>
      <w:r w:rsidR="00950B12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>Good</w:t>
      </w:r>
      <w:proofErr w:type="spellEnd"/>
      <w:r w:rsidR="00950B12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>“ arba LEED „</w:t>
      </w:r>
      <w:proofErr w:type="spellStart"/>
      <w:r w:rsidR="00950B12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>Gold</w:t>
      </w:r>
      <w:proofErr w:type="spellEnd"/>
      <w:r w:rsidR="00950B12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 xml:space="preserve">“. </w:t>
      </w:r>
    </w:p>
    <w:p w14:paraId="74507D36" w14:textId="77777777" w:rsidR="00BA1CD0" w:rsidRPr="005960F9" w:rsidRDefault="00BA1CD0" w:rsidP="00903680">
      <w:pPr>
        <w:jc w:val="both"/>
        <w:rPr>
          <w:rFonts w:ascii="Times New Roman" w:eastAsia="Times New Roman" w:hAnsi="Times New Roman" w:cs="Times New Roman"/>
          <w:color w:val="000000" w:themeColor="text1"/>
          <w:lang w:val="lt-LT" w:eastAsia="en-GB"/>
        </w:rPr>
      </w:pPr>
    </w:p>
    <w:p w14:paraId="43B01B6B" w14:textId="08C26DB2" w:rsidR="005A693E" w:rsidRPr="005960F9" w:rsidRDefault="00950B12" w:rsidP="298F42F6">
      <w:pPr>
        <w:jc w:val="both"/>
        <w:rPr>
          <w:rFonts w:ascii="Times New Roman" w:eastAsia="Times New Roman" w:hAnsi="Times New Roman" w:cs="Times New Roman"/>
          <w:color w:val="000000" w:themeColor="text1"/>
          <w:lang w:val="lt-LT" w:eastAsia="en-GB"/>
        </w:rPr>
      </w:pPr>
      <w:r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 xml:space="preserve">Vis dėlto, </w:t>
      </w:r>
      <w:r w:rsidR="005E5DE1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>labiausiai aukščiausių įvertinimų  NT vystytojai ir NT fondų valdytojai</w:t>
      </w:r>
      <w:r w:rsidR="1F61EB16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 xml:space="preserve"> siekia</w:t>
      </w:r>
      <w:r w:rsidR="005E5DE1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 xml:space="preserve"> Lietuvoje</w:t>
      </w:r>
      <w:r w:rsidR="00EC4B0C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 xml:space="preserve"> – BREEAM įvertinimų „</w:t>
      </w:r>
      <w:proofErr w:type="spellStart"/>
      <w:r w:rsidR="00EC4B0C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>Excellent</w:t>
      </w:r>
      <w:proofErr w:type="spellEnd"/>
      <w:r w:rsidR="00EC4B0C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>“ ar „</w:t>
      </w:r>
      <w:proofErr w:type="spellStart"/>
      <w:r w:rsidR="00EC4B0C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>Outstanding</w:t>
      </w:r>
      <w:proofErr w:type="spellEnd"/>
      <w:r w:rsidR="00EC4B0C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>“ bei LEED „</w:t>
      </w:r>
      <w:proofErr w:type="spellStart"/>
      <w:r w:rsidR="00EC4B0C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>Platinum</w:t>
      </w:r>
      <w:proofErr w:type="spellEnd"/>
      <w:r w:rsidR="00EC4B0C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>“</w:t>
      </w:r>
      <w:r w:rsidR="00BA4FE2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 xml:space="preserve"> turi net 46 proc. visų šalyje sertifikuotų pastatų. Tokių</w:t>
      </w:r>
      <w:r w:rsidR="00AB1865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 xml:space="preserve"> pastatų Latvijoje ir Estijoje tėra vos penktadalis – atitinkamai 22 proc. ir 21 proc.</w:t>
      </w:r>
      <w:r w:rsidR="004D7215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>“, – vardija E. Savickis.</w:t>
      </w:r>
    </w:p>
    <w:p w14:paraId="6D944A8E" w14:textId="77777777" w:rsidR="004D7215" w:rsidRPr="005960F9" w:rsidRDefault="004D7215" w:rsidP="00903680">
      <w:pPr>
        <w:jc w:val="both"/>
        <w:rPr>
          <w:rFonts w:ascii="Times New Roman" w:eastAsia="Times New Roman" w:hAnsi="Times New Roman" w:cs="Times New Roman"/>
          <w:color w:val="000000" w:themeColor="text1"/>
          <w:lang w:val="lt-LT" w:eastAsia="en-GB"/>
        </w:rPr>
      </w:pPr>
    </w:p>
    <w:p w14:paraId="38083AA4" w14:textId="5E50C41D" w:rsidR="3F159CEA" w:rsidRPr="005960F9" w:rsidRDefault="004D7215" w:rsidP="3F159CEA">
      <w:pPr>
        <w:jc w:val="both"/>
        <w:rPr>
          <w:rFonts w:ascii="Times New Roman" w:eastAsia="Times New Roman" w:hAnsi="Times New Roman" w:cs="Times New Roman"/>
          <w:color w:val="000000" w:themeColor="text1"/>
          <w:lang w:val="lt-LT" w:eastAsia="en-GB"/>
        </w:rPr>
      </w:pPr>
      <w:r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 xml:space="preserve">Pasak jo, </w:t>
      </w:r>
      <w:r w:rsidR="00017566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 xml:space="preserve">sparčiai populiarėjančiam </w:t>
      </w:r>
      <w:r w:rsidR="00A65126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>pastatų sertifikavim</w:t>
      </w:r>
      <w:r w:rsidR="008870E2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 xml:space="preserve">ui </w:t>
      </w:r>
      <w:r w:rsidR="00093032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 xml:space="preserve">teigiamos </w:t>
      </w:r>
      <w:r w:rsidR="008870E2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>įtakos turės</w:t>
      </w:r>
      <w:r w:rsidR="004F7697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 xml:space="preserve"> </w:t>
      </w:r>
      <w:r w:rsidR="00BA1CD0" w:rsidRPr="005960F9">
        <w:rPr>
          <w:rFonts w:ascii="Times New Roman" w:eastAsia="Times New Roman" w:hAnsi="Times New Roman" w:cs="Times New Roman"/>
          <w:color w:val="000000" w:themeColor="text1"/>
          <w:lang w:val="lt-LT" w:eastAsia="en-GB"/>
        </w:rPr>
        <w:t xml:space="preserve">ES taksonomija ir </w:t>
      </w:r>
      <w:r w:rsidR="00B411D3" w:rsidRPr="005960F9">
        <w:rPr>
          <w:rFonts w:ascii="Times New Roman" w:hAnsi="Times New Roman" w:cs="Times New Roman"/>
          <w:color w:val="000000" w:themeColor="text1"/>
          <w:lang w:val="lt-LT"/>
        </w:rPr>
        <w:t xml:space="preserve">Tvarumo ataskaitų teikimo direktyva (angl. </w:t>
      </w:r>
      <w:proofErr w:type="spellStart"/>
      <w:r w:rsidR="00B411D3" w:rsidRPr="005960F9">
        <w:rPr>
          <w:rFonts w:ascii="Times New Roman" w:hAnsi="Times New Roman" w:cs="Times New Roman"/>
          <w:color w:val="000000" w:themeColor="text1"/>
          <w:lang w:val="lt-LT"/>
        </w:rPr>
        <w:t>Corporate</w:t>
      </w:r>
      <w:proofErr w:type="spellEnd"/>
      <w:r w:rsidR="00B411D3" w:rsidRPr="005960F9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proofErr w:type="spellStart"/>
      <w:r w:rsidR="00B411D3" w:rsidRPr="005960F9">
        <w:rPr>
          <w:rFonts w:ascii="Times New Roman" w:hAnsi="Times New Roman" w:cs="Times New Roman"/>
          <w:color w:val="000000" w:themeColor="text1"/>
          <w:lang w:val="lt-LT"/>
        </w:rPr>
        <w:t>Sustainability</w:t>
      </w:r>
      <w:proofErr w:type="spellEnd"/>
      <w:r w:rsidR="00B411D3" w:rsidRPr="005960F9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proofErr w:type="spellStart"/>
      <w:r w:rsidR="00B411D3" w:rsidRPr="005960F9">
        <w:rPr>
          <w:rFonts w:ascii="Times New Roman" w:hAnsi="Times New Roman" w:cs="Times New Roman"/>
          <w:color w:val="000000" w:themeColor="text1"/>
          <w:lang w:val="lt-LT"/>
        </w:rPr>
        <w:t>Reporting</w:t>
      </w:r>
      <w:proofErr w:type="spellEnd"/>
      <w:r w:rsidR="00B411D3" w:rsidRPr="005960F9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proofErr w:type="spellStart"/>
      <w:r w:rsidR="00B411D3" w:rsidRPr="005960F9">
        <w:rPr>
          <w:rFonts w:ascii="Times New Roman" w:hAnsi="Times New Roman" w:cs="Times New Roman"/>
          <w:color w:val="000000" w:themeColor="text1"/>
          <w:lang w:val="lt-LT"/>
        </w:rPr>
        <w:t>Directive</w:t>
      </w:r>
      <w:proofErr w:type="spellEnd"/>
      <w:r w:rsidR="00B411D3" w:rsidRPr="005960F9">
        <w:rPr>
          <w:rFonts w:ascii="Times New Roman" w:hAnsi="Times New Roman" w:cs="Times New Roman"/>
          <w:color w:val="000000" w:themeColor="text1"/>
          <w:lang w:val="lt-LT"/>
        </w:rPr>
        <w:t>, CSRD</w:t>
      </w:r>
      <w:r w:rsidR="00614FD4" w:rsidRPr="005960F9">
        <w:rPr>
          <w:rFonts w:ascii="Times New Roman" w:hAnsi="Times New Roman" w:cs="Times New Roman"/>
          <w:color w:val="000000" w:themeColor="text1"/>
          <w:lang w:val="lt-LT"/>
        </w:rPr>
        <w:t>)</w:t>
      </w:r>
      <w:r w:rsidR="005E17AF" w:rsidRPr="005960F9">
        <w:rPr>
          <w:rFonts w:ascii="Times New Roman" w:hAnsi="Times New Roman" w:cs="Times New Roman"/>
          <w:color w:val="000000" w:themeColor="text1"/>
          <w:lang w:val="lt-LT"/>
        </w:rPr>
        <w:t>, kurių reikalavimai skatina verslus aktyviau siekti tvarumo standartų</w:t>
      </w:r>
      <w:r w:rsidR="00614FD4" w:rsidRPr="005960F9">
        <w:rPr>
          <w:rFonts w:ascii="Times New Roman" w:hAnsi="Times New Roman" w:cs="Times New Roman"/>
          <w:color w:val="000000" w:themeColor="text1"/>
          <w:lang w:val="lt-LT"/>
        </w:rPr>
        <w:t>.</w:t>
      </w:r>
      <w:r w:rsidR="00D451DE" w:rsidRPr="005960F9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="00277758" w:rsidRPr="005960F9">
        <w:rPr>
          <w:rFonts w:ascii="Times New Roman" w:hAnsi="Times New Roman" w:cs="Times New Roman"/>
          <w:color w:val="000000" w:themeColor="text1"/>
          <w:lang w:val="lt-LT"/>
        </w:rPr>
        <w:t xml:space="preserve">Teigiamo impulso gali turėti ir technologinė pažanga, leidžianti paspartinti sertifikavimo procesus. </w:t>
      </w:r>
    </w:p>
    <w:sectPr w:rsidR="3F159CEA" w:rsidRPr="005960F9" w:rsidSect="005960F9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0F1B6" w14:textId="77777777" w:rsidR="00A64907" w:rsidRDefault="00A64907" w:rsidP="005960F9">
      <w:r>
        <w:separator/>
      </w:r>
    </w:p>
  </w:endnote>
  <w:endnote w:type="continuationSeparator" w:id="0">
    <w:p w14:paraId="502BEAB2" w14:textId="77777777" w:rsidR="00A64907" w:rsidRDefault="00A64907" w:rsidP="00596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sis Grotesque Pro">
    <w:panose1 w:val="00000000000000000000"/>
    <w:charset w:val="4D"/>
    <w:family w:val="auto"/>
    <w:notTrueType/>
    <w:pitch w:val="variable"/>
    <w:sig w:usb0="800002AF" w:usb1="5000207B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D6453" w14:textId="77777777" w:rsidR="00A64907" w:rsidRDefault="00A64907" w:rsidP="005960F9">
      <w:r>
        <w:separator/>
      </w:r>
    </w:p>
  </w:footnote>
  <w:footnote w:type="continuationSeparator" w:id="0">
    <w:p w14:paraId="5F0F21F3" w14:textId="77777777" w:rsidR="00A64907" w:rsidRDefault="00A64907" w:rsidP="00596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303DB" w14:textId="7D7DB68C" w:rsidR="005960F9" w:rsidRDefault="005960F9" w:rsidP="005960F9">
    <w:pPr>
      <w:pStyle w:val="Header"/>
      <w:jc w:val="right"/>
    </w:pPr>
    <w:r>
      <w:rPr>
        <w:noProof/>
      </w:rPr>
      <w:drawing>
        <wp:inline distT="0" distB="0" distL="0" distR="0" wp14:anchorId="5AD10CEC" wp14:editId="20E9A183">
          <wp:extent cx="2764155" cy="434340"/>
          <wp:effectExtent l="0" t="0" r="0" b="3810"/>
          <wp:docPr id="737195519" name="Picture 2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7195519" name="Picture 2" descr="A black background with a black square&#10;&#10;Description automatically generated with medium confidenc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4155" cy="434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444A5"/>
    <w:multiLevelType w:val="hybridMultilevel"/>
    <w:tmpl w:val="43FEE09E"/>
    <w:lvl w:ilvl="0" w:tplc="7B48FB78">
      <w:start w:val="1"/>
      <w:numFmt w:val="decimal"/>
      <w:pStyle w:val="ListParagraph"/>
      <w:lvlText w:val="%1."/>
      <w:lvlJc w:val="left"/>
      <w:pPr>
        <w:ind w:left="624" w:hanging="340"/>
      </w:pPr>
      <w:rPr>
        <w:rFonts w:hint="default"/>
        <w:b/>
        <w:i w:val="0"/>
        <w:color w:val="00B53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D1E21"/>
    <w:multiLevelType w:val="hybridMultilevel"/>
    <w:tmpl w:val="384C0482"/>
    <w:lvl w:ilvl="0" w:tplc="52AAD7B2">
      <w:start w:val="1"/>
      <w:numFmt w:val="upperRoman"/>
      <w:pStyle w:val="HEADINGI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8999182">
    <w:abstractNumId w:val="1"/>
  </w:num>
  <w:num w:numId="2" w16cid:durableId="1693451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2E6"/>
    <w:rsid w:val="00004401"/>
    <w:rsid w:val="00007566"/>
    <w:rsid w:val="00011352"/>
    <w:rsid w:val="00017566"/>
    <w:rsid w:val="000217E7"/>
    <w:rsid w:val="000250AD"/>
    <w:rsid w:val="00030627"/>
    <w:rsid w:val="00032BFE"/>
    <w:rsid w:val="00072F22"/>
    <w:rsid w:val="0007346F"/>
    <w:rsid w:val="000757A6"/>
    <w:rsid w:val="000807DE"/>
    <w:rsid w:val="00085F73"/>
    <w:rsid w:val="00093032"/>
    <w:rsid w:val="000B0D09"/>
    <w:rsid w:val="000B59FE"/>
    <w:rsid w:val="000E231D"/>
    <w:rsid w:val="000F1E1D"/>
    <w:rsid w:val="000F5688"/>
    <w:rsid w:val="00142AF2"/>
    <w:rsid w:val="00194672"/>
    <w:rsid w:val="001A431B"/>
    <w:rsid w:val="001B7A1E"/>
    <w:rsid w:val="001C7448"/>
    <w:rsid w:val="001D3B3F"/>
    <w:rsid w:val="001D4672"/>
    <w:rsid w:val="00211C8A"/>
    <w:rsid w:val="00214CD4"/>
    <w:rsid w:val="00223C92"/>
    <w:rsid w:val="00231D5F"/>
    <w:rsid w:val="002419E7"/>
    <w:rsid w:val="00252006"/>
    <w:rsid w:val="00255F48"/>
    <w:rsid w:val="00261D03"/>
    <w:rsid w:val="002666C3"/>
    <w:rsid w:val="00277758"/>
    <w:rsid w:val="002818D1"/>
    <w:rsid w:val="002843A9"/>
    <w:rsid w:val="002D3AB6"/>
    <w:rsid w:val="0030181F"/>
    <w:rsid w:val="00307D47"/>
    <w:rsid w:val="0032110B"/>
    <w:rsid w:val="00324DEC"/>
    <w:rsid w:val="00356DCB"/>
    <w:rsid w:val="003910BB"/>
    <w:rsid w:val="00394553"/>
    <w:rsid w:val="003A0ECF"/>
    <w:rsid w:val="003A7AE5"/>
    <w:rsid w:val="003C27FD"/>
    <w:rsid w:val="003C4597"/>
    <w:rsid w:val="003D5668"/>
    <w:rsid w:val="003D6ADC"/>
    <w:rsid w:val="00402586"/>
    <w:rsid w:val="00405429"/>
    <w:rsid w:val="0041580F"/>
    <w:rsid w:val="004179FD"/>
    <w:rsid w:val="004223FA"/>
    <w:rsid w:val="004232DE"/>
    <w:rsid w:val="00430BCE"/>
    <w:rsid w:val="00443ADD"/>
    <w:rsid w:val="00456661"/>
    <w:rsid w:val="00460147"/>
    <w:rsid w:val="004A29FD"/>
    <w:rsid w:val="004B3775"/>
    <w:rsid w:val="004D1839"/>
    <w:rsid w:val="004D43C3"/>
    <w:rsid w:val="004D7215"/>
    <w:rsid w:val="004F32C0"/>
    <w:rsid w:val="004F7697"/>
    <w:rsid w:val="004F791E"/>
    <w:rsid w:val="00511BCA"/>
    <w:rsid w:val="00520E71"/>
    <w:rsid w:val="00531343"/>
    <w:rsid w:val="005504EF"/>
    <w:rsid w:val="005669FA"/>
    <w:rsid w:val="00570360"/>
    <w:rsid w:val="0058471D"/>
    <w:rsid w:val="005847DA"/>
    <w:rsid w:val="005876A6"/>
    <w:rsid w:val="005960F9"/>
    <w:rsid w:val="005A693E"/>
    <w:rsid w:val="005B3534"/>
    <w:rsid w:val="005C1246"/>
    <w:rsid w:val="005E17AF"/>
    <w:rsid w:val="005E3EDC"/>
    <w:rsid w:val="005E55BC"/>
    <w:rsid w:val="005E5DE1"/>
    <w:rsid w:val="006078F3"/>
    <w:rsid w:val="00614FD4"/>
    <w:rsid w:val="00622C20"/>
    <w:rsid w:val="00622C35"/>
    <w:rsid w:val="0066237A"/>
    <w:rsid w:val="006673AF"/>
    <w:rsid w:val="00671D35"/>
    <w:rsid w:val="006865D2"/>
    <w:rsid w:val="006A3029"/>
    <w:rsid w:val="006A79C6"/>
    <w:rsid w:val="006E3944"/>
    <w:rsid w:val="006F6A6A"/>
    <w:rsid w:val="006F70CB"/>
    <w:rsid w:val="0071708F"/>
    <w:rsid w:val="007173ED"/>
    <w:rsid w:val="00723A80"/>
    <w:rsid w:val="007309A0"/>
    <w:rsid w:val="0073119C"/>
    <w:rsid w:val="00751DB9"/>
    <w:rsid w:val="00751FAA"/>
    <w:rsid w:val="00765F06"/>
    <w:rsid w:val="007666A1"/>
    <w:rsid w:val="00766B2B"/>
    <w:rsid w:val="00774C87"/>
    <w:rsid w:val="007A05ED"/>
    <w:rsid w:val="007A29AE"/>
    <w:rsid w:val="007B4C47"/>
    <w:rsid w:val="007B707C"/>
    <w:rsid w:val="007C5F93"/>
    <w:rsid w:val="007D3040"/>
    <w:rsid w:val="00820A6F"/>
    <w:rsid w:val="0083645F"/>
    <w:rsid w:val="008427AD"/>
    <w:rsid w:val="00854E60"/>
    <w:rsid w:val="008558D6"/>
    <w:rsid w:val="00875BA0"/>
    <w:rsid w:val="008870E2"/>
    <w:rsid w:val="008A2700"/>
    <w:rsid w:val="008B27AB"/>
    <w:rsid w:val="008B7250"/>
    <w:rsid w:val="008C1AE2"/>
    <w:rsid w:val="008F3455"/>
    <w:rsid w:val="00903680"/>
    <w:rsid w:val="00950B12"/>
    <w:rsid w:val="0095672C"/>
    <w:rsid w:val="00971115"/>
    <w:rsid w:val="009A2C38"/>
    <w:rsid w:val="009A41D2"/>
    <w:rsid w:val="009C3169"/>
    <w:rsid w:val="009C352B"/>
    <w:rsid w:val="009F1133"/>
    <w:rsid w:val="009F5FD6"/>
    <w:rsid w:val="00A00838"/>
    <w:rsid w:val="00A322C3"/>
    <w:rsid w:val="00A46855"/>
    <w:rsid w:val="00A56A9D"/>
    <w:rsid w:val="00A64907"/>
    <w:rsid w:val="00A65126"/>
    <w:rsid w:val="00A83EB0"/>
    <w:rsid w:val="00AB1865"/>
    <w:rsid w:val="00AB26D1"/>
    <w:rsid w:val="00AD1ADB"/>
    <w:rsid w:val="00AD2F8A"/>
    <w:rsid w:val="00AD6370"/>
    <w:rsid w:val="00B157EF"/>
    <w:rsid w:val="00B16AA4"/>
    <w:rsid w:val="00B234E8"/>
    <w:rsid w:val="00B240A6"/>
    <w:rsid w:val="00B30CC1"/>
    <w:rsid w:val="00B411D3"/>
    <w:rsid w:val="00B465BF"/>
    <w:rsid w:val="00B70E6D"/>
    <w:rsid w:val="00B8242F"/>
    <w:rsid w:val="00B923DF"/>
    <w:rsid w:val="00BA1CD0"/>
    <w:rsid w:val="00BA46BF"/>
    <w:rsid w:val="00BA4FE2"/>
    <w:rsid w:val="00BB5683"/>
    <w:rsid w:val="00BD608F"/>
    <w:rsid w:val="00BF0AD2"/>
    <w:rsid w:val="00C07097"/>
    <w:rsid w:val="00C11EFD"/>
    <w:rsid w:val="00C15AE9"/>
    <w:rsid w:val="00C331FE"/>
    <w:rsid w:val="00C41143"/>
    <w:rsid w:val="00C54AC7"/>
    <w:rsid w:val="00C562D6"/>
    <w:rsid w:val="00C668E3"/>
    <w:rsid w:val="00C85DA2"/>
    <w:rsid w:val="00C93C05"/>
    <w:rsid w:val="00CC4226"/>
    <w:rsid w:val="00CF22E6"/>
    <w:rsid w:val="00CF2B46"/>
    <w:rsid w:val="00CF7CB5"/>
    <w:rsid w:val="00D03155"/>
    <w:rsid w:val="00D0492B"/>
    <w:rsid w:val="00D114F9"/>
    <w:rsid w:val="00D1643C"/>
    <w:rsid w:val="00D34D3B"/>
    <w:rsid w:val="00D40D44"/>
    <w:rsid w:val="00D451DE"/>
    <w:rsid w:val="00D4797E"/>
    <w:rsid w:val="00D5114B"/>
    <w:rsid w:val="00D526F2"/>
    <w:rsid w:val="00D61B9A"/>
    <w:rsid w:val="00D85E6A"/>
    <w:rsid w:val="00DE4E17"/>
    <w:rsid w:val="00DF5753"/>
    <w:rsid w:val="00E03CEE"/>
    <w:rsid w:val="00E326E5"/>
    <w:rsid w:val="00E43D27"/>
    <w:rsid w:val="00E53411"/>
    <w:rsid w:val="00E61AFE"/>
    <w:rsid w:val="00E63FB0"/>
    <w:rsid w:val="00E85036"/>
    <w:rsid w:val="00E966EE"/>
    <w:rsid w:val="00EA5776"/>
    <w:rsid w:val="00EC4B0C"/>
    <w:rsid w:val="00EC6591"/>
    <w:rsid w:val="00EC6FFA"/>
    <w:rsid w:val="00EE31EB"/>
    <w:rsid w:val="00F064CE"/>
    <w:rsid w:val="00F15FBD"/>
    <w:rsid w:val="00F27971"/>
    <w:rsid w:val="00F42503"/>
    <w:rsid w:val="00F50030"/>
    <w:rsid w:val="00F64AE7"/>
    <w:rsid w:val="00F663A4"/>
    <w:rsid w:val="00F740FB"/>
    <w:rsid w:val="00FB69B3"/>
    <w:rsid w:val="00FD2789"/>
    <w:rsid w:val="00FD5544"/>
    <w:rsid w:val="00FE046C"/>
    <w:rsid w:val="00FE6B36"/>
    <w:rsid w:val="00FF3686"/>
    <w:rsid w:val="037333A5"/>
    <w:rsid w:val="03B50648"/>
    <w:rsid w:val="055EA893"/>
    <w:rsid w:val="0579D707"/>
    <w:rsid w:val="0630081B"/>
    <w:rsid w:val="083623B8"/>
    <w:rsid w:val="0AFE0911"/>
    <w:rsid w:val="0C00DF84"/>
    <w:rsid w:val="0D2D0F1C"/>
    <w:rsid w:val="104463DC"/>
    <w:rsid w:val="104FC892"/>
    <w:rsid w:val="11D2077D"/>
    <w:rsid w:val="1217B07E"/>
    <w:rsid w:val="12345FED"/>
    <w:rsid w:val="140D6AF4"/>
    <w:rsid w:val="15F83CA7"/>
    <w:rsid w:val="17163EA9"/>
    <w:rsid w:val="1730DD55"/>
    <w:rsid w:val="183AA92D"/>
    <w:rsid w:val="1958947F"/>
    <w:rsid w:val="1C7AA17E"/>
    <w:rsid w:val="1DD9CF4B"/>
    <w:rsid w:val="1E53EE2F"/>
    <w:rsid w:val="1E74CDAF"/>
    <w:rsid w:val="1F61EB16"/>
    <w:rsid w:val="20032FFB"/>
    <w:rsid w:val="20DEC393"/>
    <w:rsid w:val="20FE9F07"/>
    <w:rsid w:val="20FF5729"/>
    <w:rsid w:val="213D2304"/>
    <w:rsid w:val="22452A0C"/>
    <w:rsid w:val="24765489"/>
    <w:rsid w:val="24E74F9E"/>
    <w:rsid w:val="285A3897"/>
    <w:rsid w:val="298F42F6"/>
    <w:rsid w:val="29BD958B"/>
    <w:rsid w:val="2B772579"/>
    <w:rsid w:val="2D55B3BB"/>
    <w:rsid w:val="2DB0D2A5"/>
    <w:rsid w:val="2E6298FB"/>
    <w:rsid w:val="2F12DF30"/>
    <w:rsid w:val="2F5E10B9"/>
    <w:rsid w:val="306AC081"/>
    <w:rsid w:val="30EF56C9"/>
    <w:rsid w:val="31752311"/>
    <w:rsid w:val="364B102D"/>
    <w:rsid w:val="378941EE"/>
    <w:rsid w:val="382CD6DF"/>
    <w:rsid w:val="38732DCE"/>
    <w:rsid w:val="3A6A9D2D"/>
    <w:rsid w:val="3B23E6FD"/>
    <w:rsid w:val="3B2AC216"/>
    <w:rsid w:val="3B6A13FF"/>
    <w:rsid w:val="3C2BD8C7"/>
    <w:rsid w:val="3CD77E2D"/>
    <w:rsid w:val="3D163CA7"/>
    <w:rsid w:val="3F159CEA"/>
    <w:rsid w:val="401893EB"/>
    <w:rsid w:val="403BFD4F"/>
    <w:rsid w:val="438E7C67"/>
    <w:rsid w:val="44609782"/>
    <w:rsid w:val="4560C7F6"/>
    <w:rsid w:val="45FFCE33"/>
    <w:rsid w:val="46C69750"/>
    <w:rsid w:val="4B8F4A84"/>
    <w:rsid w:val="4C1860E8"/>
    <w:rsid w:val="4CF81CFB"/>
    <w:rsid w:val="4D34D6A3"/>
    <w:rsid w:val="4F57D3EB"/>
    <w:rsid w:val="4F73234A"/>
    <w:rsid w:val="50C81262"/>
    <w:rsid w:val="51C62BEE"/>
    <w:rsid w:val="53F3EB7D"/>
    <w:rsid w:val="54068196"/>
    <w:rsid w:val="564B8253"/>
    <w:rsid w:val="56FC603B"/>
    <w:rsid w:val="587258FA"/>
    <w:rsid w:val="58B65FA5"/>
    <w:rsid w:val="5978C87A"/>
    <w:rsid w:val="5A57C0C9"/>
    <w:rsid w:val="5F6E48C7"/>
    <w:rsid w:val="5FCEE51C"/>
    <w:rsid w:val="634145BB"/>
    <w:rsid w:val="65A75D17"/>
    <w:rsid w:val="6776EF2A"/>
    <w:rsid w:val="67D9E32B"/>
    <w:rsid w:val="6A603AD6"/>
    <w:rsid w:val="6AD28F47"/>
    <w:rsid w:val="6B988A30"/>
    <w:rsid w:val="70AFB2F5"/>
    <w:rsid w:val="74488D27"/>
    <w:rsid w:val="74943848"/>
    <w:rsid w:val="7607E419"/>
    <w:rsid w:val="786A4807"/>
    <w:rsid w:val="78E05833"/>
    <w:rsid w:val="79237B07"/>
    <w:rsid w:val="7BE9554F"/>
    <w:rsid w:val="7E6FF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19FFC3"/>
  <w15:chartTrackingRefBased/>
  <w15:docId w15:val="{4DB6AA4E-59B8-1947-A8C5-41CA9ACD0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64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2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22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22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22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22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22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22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22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I">
    <w:name w:val="HEADING (I.)"/>
    <w:basedOn w:val="Normal"/>
    <w:autoRedefine/>
    <w:qFormat/>
    <w:rsid w:val="00FE6B36"/>
    <w:pPr>
      <w:keepNext/>
      <w:keepLines/>
      <w:pageBreakBefore/>
      <w:numPr>
        <w:numId w:val="1"/>
      </w:numPr>
      <w:spacing w:before="720" w:after="600"/>
    </w:pPr>
    <w:rPr>
      <w:rFonts w:ascii="Georgia" w:hAnsi="Georgia" w:cs="AppleSystemUIFont"/>
      <w:color w:val="3A7C22" w:themeColor="accent6" w:themeShade="BF"/>
      <w:lang w:val="en-GB"/>
    </w:rPr>
  </w:style>
  <w:style w:type="paragraph" w:customStyle="1" w:styleId="treciaslygis">
    <w:name w:val="trecias lygis"/>
    <w:basedOn w:val="Heading1"/>
    <w:qFormat/>
    <w:rsid w:val="0083645F"/>
    <w:pPr>
      <w:keepNext w:val="0"/>
      <w:keepLines w:val="0"/>
      <w:spacing w:after="240" w:line="288" w:lineRule="auto"/>
      <w:ind w:left="1134"/>
    </w:pPr>
    <w:rPr>
      <w:rFonts w:ascii="Helvetica Neue" w:eastAsia="Arial Unicode MS" w:hAnsi="Helvetica Neue" w:cs="Arial Unicode MS"/>
      <w:color w:val="000000"/>
      <w:sz w:val="22"/>
      <w:szCs w:val="22"/>
      <w:u w:color="80808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8364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56A9D"/>
    <w:pPr>
      <w:numPr>
        <w:numId w:val="2"/>
      </w:numPr>
      <w:spacing w:before="160" w:line="360" w:lineRule="auto"/>
      <w:contextualSpacing/>
      <w:jc w:val="both"/>
    </w:pPr>
    <w:rPr>
      <w:rFonts w:ascii="Basis Grotesque Pro" w:eastAsia="Arial Unicode MS" w:hAnsi="Basis Grotesque Pro" w:cs="Arial Unicode MS"/>
      <w:color w:val="000000"/>
      <w:sz w:val="22"/>
      <w:szCs w:val="22"/>
      <w:u w:color="808080"/>
      <w:lang w:val="lt-LT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22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F22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22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22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22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22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22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22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22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2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22E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22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22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22E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F22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22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22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22E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F22E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Revision">
    <w:name w:val="Revision"/>
    <w:hidden/>
    <w:uiPriority w:val="99"/>
    <w:semiHidden/>
    <w:rsid w:val="00252006"/>
  </w:style>
  <w:style w:type="character" w:styleId="CommentReference">
    <w:name w:val="annotation reference"/>
    <w:basedOn w:val="DefaultParagraphFont"/>
    <w:uiPriority w:val="99"/>
    <w:semiHidden/>
    <w:unhideWhenUsed/>
    <w:rsid w:val="000757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57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57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57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57A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960F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60F9"/>
  </w:style>
  <w:style w:type="paragraph" w:styleId="Footer">
    <w:name w:val="footer"/>
    <w:basedOn w:val="Normal"/>
    <w:link w:val="FooterChar"/>
    <w:uiPriority w:val="99"/>
    <w:unhideWhenUsed/>
    <w:rsid w:val="005960F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6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0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4387</Words>
  <Characters>2501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Edgaras Batušan</cp:lastModifiedBy>
  <cp:revision>203</cp:revision>
  <dcterms:created xsi:type="dcterms:W3CDTF">2025-02-11T07:56:00Z</dcterms:created>
  <dcterms:modified xsi:type="dcterms:W3CDTF">2025-03-12T13:35:00Z</dcterms:modified>
</cp:coreProperties>
</file>