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A4277C" w:rsidRDefault="0019238E" w:rsidP="00136911">
      <w:pPr>
        <w:spacing w:after="0"/>
        <w:jc w:val="both"/>
        <w:rPr>
          <w:rFonts w:cstheme="minorHAnsi"/>
          <w:color w:val="000000" w:themeColor="text1"/>
          <w:sz w:val="18"/>
          <w:szCs w:val="18"/>
        </w:rPr>
      </w:pPr>
      <w:r w:rsidRPr="00A4277C">
        <w:rPr>
          <w:rFonts w:cstheme="minorHAnsi"/>
          <w:color w:val="000000" w:themeColor="text1"/>
          <w:sz w:val="18"/>
          <w:szCs w:val="18"/>
        </w:rPr>
        <w:t>Pranešimas žiniasklaidai</w:t>
      </w:r>
    </w:p>
    <w:p w14:paraId="2184942F" w14:textId="4F50778A" w:rsidR="0019238E" w:rsidRPr="00A4277C" w:rsidRDefault="0019238E" w:rsidP="00136911">
      <w:pPr>
        <w:spacing w:after="0"/>
        <w:jc w:val="both"/>
        <w:rPr>
          <w:rFonts w:cstheme="minorHAnsi"/>
          <w:color w:val="000000" w:themeColor="text1"/>
          <w:sz w:val="18"/>
          <w:szCs w:val="18"/>
        </w:rPr>
      </w:pPr>
      <w:r w:rsidRPr="00A4277C">
        <w:rPr>
          <w:rFonts w:cstheme="minorHAnsi"/>
          <w:color w:val="000000" w:themeColor="text1"/>
          <w:sz w:val="18"/>
          <w:szCs w:val="18"/>
        </w:rPr>
        <w:t>202</w:t>
      </w:r>
      <w:r w:rsidR="005A6492" w:rsidRPr="00A4277C">
        <w:rPr>
          <w:rFonts w:cstheme="minorHAnsi"/>
          <w:color w:val="000000" w:themeColor="text1"/>
          <w:sz w:val="18"/>
          <w:szCs w:val="18"/>
        </w:rPr>
        <w:t>5</w:t>
      </w:r>
      <w:r w:rsidRPr="00A4277C">
        <w:rPr>
          <w:rFonts w:cstheme="minorHAnsi"/>
          <w:color w:val="000000" w:themeColor="text1"/>
          <w:sz w:val="18"/>
          <w:szCs w:val="18"/>
        </w:rPr>
        <w:t xml:space="preserve"> m. </w:t>
      </w:r>
      <w:r w:rsidR="001034AB" w:rsidRPr="00A4277C">
        <w:rPr>
          <w:rFonts w:cstheme="minorHAnsi"/>
          <w:color w:val="000000" w:themeColor="text1"/>
          <w:sz w:val="18"/>
          <w:szCs w:val="18"/>
        </w:rPr>
        <w:t xml:space="preserve">gegužės </w:t>
      </w:r>
      <w:r w:rsidR="00A4277C" w:rsidRPr="00A4277C">
        <w:rPr>
          <w:rFonts w:cstheme="minorHAnsi"/>
          <w:color w:val="000000" w:themeColor="text1"/>
          <w:sz w:val="18"/>
          <w:szCs w:val="18"/>
          <w:lang w:val="en-US"/>
        </w:rPr>
        <w:t>13</w:t>
      </w:r>
      <w:r w:rsidRPr="00A4277C">
        <w:rPr>
          <w:rFonts w:cstheme="minorHAnsi"/>
          <w:color w:val="000000" w:themeColor="text1"/>
          <w:sz w:val="18"/>
          <w:szCs w:val="18"/>
        </w:rPr>
        <w:t xml:space="preserve"> d.</w:t>
      </w:r>
    </w:p>
    <w:p w14:paraId="2E5C9AE1" w14:textId="77777777" w:rsidR="00EB21D9" w:rsidRPr="00136911" w:rsidRDefault="00EB21D9" w:rsidP="00136911">
      <w:pPr>
        <w:spacing w:after="0"/>
        <w:jc w:val="both"/>
        <w:rPr>
          <w:rFonts w:cstheme="minorHAnsi"/>
          <w:color w:val="000000" w:themeColor="text1"/>
        </w:rPr>
      </w:pPr>
    </w:p>
    <w:p w14:paraId="240021A6" w14:textId="336851C0" w:rsidR="003C3F26" w:rsidRPr="00A4277C" w:rsidRDefault="003C3F26" w:rsidP="00A4277C">
      <w:pPr>
        <w:jc w:val="both"/>
        <w:rPr>
          <w:rFonts w:ascii="Calibri" w:hAnsi="Calibri" w:cs="Calibri"/>
          <w:b/>
          <w:bCs/>
        </w:rPr>
      </w:pPr>
      <w:r w:rsidRPr="00A4277C">
        <w:rPr>
          <w:rFonts w:ascii="Calibri" w:hAnsi="Calibri" w:cs="Calibri"/>
          <w:b/>
          <w:bCs/>
        </w:rPr>
        <w:t>Gardžiam „Eurovizijos“ vakarėliui – trys originalūs receptai: pasitelkite spalvingas ir aromatingas paprikas</w:t>
      </w:r>
    </w:p>
    <w:p w14:paraId="3DFC9D03" w14:textId="0DFB194C" w:rsidR="003C3F26" w:rsidRPr="00A4277C" w:rsidRDefault="003C3F26" w:rsidP="00A4277C">
      <w:pPr>
        <w:jc w:val="both"/>
        <w:rPr>
          <w:rFonts w:ascii="Calibri" w:hAnsi="Calibri" w:cs="Calibri"/>
          <w:b/>
          <w:bCs/>
        </w:rPr>
      </w:pPr>
      <w:r w:rsidRPr="00A4277C">
        <w:rPr>
          <w:rFonts w:ascii="Calibri" w:hAnsi="Calibri" w:cs="Calibri"/>
          <w:b/>
          <w:bCs/>
        </w:rPr>
        <w:t xml:space="preserve">Prasidedantis „Eurovizijos“ dainų konkursas kaip ir kasmet prie televizijos ekranų </w:t>
      </w:r>
      <w:r w:rsidR="00D26E3F" w:rsidRPr="00A4277C">
        <w:rPr>
          <w:rFonts w:ascii="Calibri" w:hAnsi="Calibri" w:cs="Calibri"/>
          <w:b/>
          <w:bCs/>
        </w:rPr>
        <w:t>pri</w:t>
      </w:r>
      <w:r w:rsidRPr="00A4277C">
        <w:rPr>
          <w:rFonts w:ascii="Calibri" w:hAnsi="Calibri" w:cs="Calibri"/>
          <w:b/>
          <w:bCs/>
        </w:rPr>
        <w:t xml:space="preserve">traukia milijonus žiūrovų visame pasaulyje ir Lietuvoje. Daugeliui tai puiki proga atsipalaiduoti ir su draugų ar artimųjų kompanija diskutuoti bei rinkti savuosius favoritus. O kokios gi linksmybės be gardžių vaišių – lietuviško prekybos tinklo „Maxima“ kulinarijos meistrai siūlo išbandyti net tris sveikus ir originalius receptus, kurie nepaliks abejingų. Visų jų žvaigždė – </w:t>
      </w:r>
      <w:r w:rsidR="000E6996" w:rsidRPr="00262307">
        <w:rPr>
          <w:rFonts w:ascii="Calibri" w:hAnsi="Calibri" w:cs="Calibri"/>
          <w:b/>
          <w:bCs/>
        </w:rPr>
        <w:t>raudonoji</w:t>
      </w:r>
      <w:r w:rsidR="00262307" w:rsidRPr="00262307">
        <w:rPr>
          <w:rFonts w:ascii="Calibri" w:hAnsi="Calibri" w:cs="Calibri"/>
          <w:b/>
          <w:bCs/>
        </w:rPr>
        <w:t xml:space="preserve"> saldžioji</w:t>
      </w:r>
      <w:r w:rsidR="000E6996" w:rsidRPr="00262307">
        <w:rPr>
          <w:rFonts w:ascii="Calibri" w:hAnsi="Calibri" w:cs="Calibri"/>
          <w:b/>
          <w:bCs/>
        </w:rPr>
        <w:t xml:space="preserve"> </w:t>
      </w:r>
      <w:r w:rsidRPr="00A4277C">
        <w:rPr>
          <w:rFonts w:ascii="Calibri" w:hAnsi="Calibri" w:cs="Calibri"/>
          <w:b/>
          <w:bCs/>
        </w:rPr>
        <w:t>paprika, kuri ne tik yra tikras vitaminų šaltinis, bet ir pasižymi ypatingu skoniu.</w:t>
      </w:r>
    </w:p>
    <w:p w14:paraId="361D422D" w14:textId="7E580138" w:rsidR="003C3F26" w:rsidRPr="00A4277C" w:rsidRDefault="003C3F26" w:rsidP="00A4277C">
      <w:pPr>
        <w:jc w:val="both"/>
        <w:rPr>
          <w:rFonts w:ascii="Calibri" w:hAnsi="Calibri" w:cs="Calibri"/>
          <w:b/>
          <w:bCs/>
        </w:rPr>
      </w:pPr>
      <w:r w:rsidRPr="00A4277C">
        <w:rPr>
          <w:rFonts w:ascii="Calibri" w:hAnsi="Calibri" w:cs="Calibri"/>
          <w:b/>
          <w:bCs/>
        </w:rPr>
        <w:t>Dairosi sveikesnių alternatyvų</w:t>
      </w:r>
    </w:p>
    <w:p w14:paraId="2F7AA158" w14:textId="7252D7C8" w:rsidR="003C3F26" w:rsidRPr="00A4277C" w:rsidRDefault="003C3F26" w:rsidP="00A4277C">
      <w:pPr>
        <w:jc w:val="both"/>
        <w:rPr>
          <w:rFonts w:ascii="Calibri" w:hAnsi="Calibri" w:cs="Calibri"/>
        </w:rPr>
      </w:pPr>
      <w:r w:rsidRPr="00A4277C">
        <w:rPr>
          <w:rFonts w:ascii="Calibri" w:hAnsi="Calibri" w:cs="Calibri"/>
        </w:rPr>
        <w:t xml:space="preserve">Kasmet vykstančio „Eurovizijos“ dainų konkurso stebėjimas jau yra tapusi daugelio šeimų ar draugų kompanijų tradicija. Įsibėgėjant gegužės mėnesiui, antradienio, ketvirtadienio ir šeštadienio vakarai yra paskirti muzikai, smagioms diskusijoms ir gardiems užkandžiams leidžiant laiką su artimaisiais. </w:t>
      </w:r>
    </w:p>
    <w:p w14:paraId="0C9F63A6" w14:textId="77777777" w:rsidR="00262307" w:rsidRDefault="003C3F26" w:rsidP="00A4277C">
      <w:pPr>
        <w:jc w:val="both"/>
        <w:rPr>
          <w:rFonts w:ascii="Calibri" w:hAnsi="Calibri" w:cs="Calibri"/>
        </w:rPr>
      </w:pPr>
      <w:r w:rsidRPr="00A4277C">
        <w:rPr>
          <w:rFonts w:ascii="Calibri" w:hAnsi="Calibri" w:cs="Calibri"/>
        </w:rPr>
        <w:t>„Ko gero ne kiekvienos darbo savaitės vakarais galime leisti sau stabtelėti ir susiburti su draugais ar artimaisiais, tad „Eurovizija“ yra išties išskirtinė šventė. Nepakeičiami šios spalvingos transliacijos atributai yra ne tik smagi kompanija, bet ir skanus maistas. Tautiečiai šiai progai renkasi įvairiausius užkandžius, kuriuos gali įsigyti p</w:t>
      </w:r>
      <w:r w:rsidR="000E6996">
        <w:rPr>
          <w:rFonts w:ascii="Calibri" w:hAnsi="Calibri" w:cs="Calibri"/>
        </w:rPr>
        <w:t>arduotuvėse</w:t>
      </w:r>
      <w:r w:rsidRPr="00A4277C">
        <w:rPr>
          <w:rFonts w:ascii="Calibri" w:hAnsi="Calibri" w:cs="Calibri"/>
        </w:rPr>
        <w:t xml:space="preserve">, o taip pat vis dažniau dairosi ir sveikesnių alternatyvų ar galvoja, kuo artimuosius galėtų nustebinti patys. </w:t>
      </w:r>
    </w:p>
    <w:p w14:paraId="07B853EF" w14:textId="0A6CA646" w:rsidR="003C3F26" w:rsidRPr="00A4277C" w:rsidRDefault="003C3F26" w:rsidP="00A4277C">
      <w:pPr>
        <w:jc w:val="both"/>
        <w:rPr>
          <w:rFonts w:ascii="Calibri" w:hAnsi="Calibri" w:cs="Calibri"/>
        </w:rPr>
      </w:pPr>
      <w:r w:rsidRPr="00A4277C">
        <w:rPr>
          <w:rFonts w:ascii="Calibri" w:hAnsi="Calibri" w:cs="Calibri"/>
        </w:rPr>
        <w:t>Populiarėja įvairiausios užtepėlės iš sūrių ar daržovių, pavyzdžiui, humusas, kuris yra ne tik gardus, bet ir itin maistingas</w:t>
      </w:r>
      <w:r w:rsidR="00262307">
        <w:rPr>
          <w:rFonts w:ascii="Calibri" w:hAnsi="Calibri" w:cs="Calibri"/>
        </w:rPr>
        <w:t>. Pavyzdžiui, ruošiantis „Eurovizijos“ vakarėliui artimuosius nustebinti šią savaitę galite užkandžių pagrindui pasirinkę raudonąsias saldžiąsias paprikas, kurių kilogramu galėsite pasirūpinti dar ir perpus pigiau</w:t>
      </w:r>
      <w:r w:rsidRPr="00A4277C">
        <w:rPr>
          <w:rFonts w:ascii="Calibri" w:hAnsi="Calibri" w:cs="Calibri"/>
        </w:rPr>
        <w:t>“, – pasakoja „Maximos“ Komunikacijos ir korporatyvinių ryšių departamento direktorė Indrė Trakimaitė-Šeškuvienė.</w:t>
      </w:r>
      <w:r w:rsidR="00262307">
        <w:rPr>
          <w:rFonts w:ascii="Calibri" w:hAnsi="Calibri" w:cs="Calibri"/>
        </w:rPr>
        <w:t xml:space="preserve"> O idėjomis, kaip sumaniai raudonąsias saldžiąsias paprikas panaudoti užkandžių stalui, dalinasi </w:t>
      </w:r>
      <w:r w:rsidRPr="00A4277C">
        <w:rPr>
          <w:rFonts w:ascii="Calibri" w:hAnsi="Calibri" w:cs="Calibri"/>
        </w:rPr>
        <w:t>„Maximos“ kulinarijos meistrai</w:t>
      </w:r>
      <w:r w:rsidR="00262307">
        <w:rPr>
          <w:rFonts w:ascii="Calibri" w:hAnsi="Calibri" w:cs="Calibri"/>
        </w:rPr>
        <w:t>, kurie „Eurovizijos“ vaišių vakarėliui siūlo net tris skirtingus užkandžių receptus.</w:t>
      </w:r>
    </w:p>
    <w:p w14:paraId="3F2B7359" w14:textId="74996AE1" w:rsidR="003C3F26" w:rsidRPr="00A4277C" w:rsidRDefault="003C3F26" w:rsidP="00A4277C">
      <w:pPr>
        <w:jc w:val="both"/>
        <w:rPr>
          <w:rFonts w:ascii="Calibri" w:hAnsi="Calibri" w:cs="Calibri"/>
          <w:b/>
          <w:bCs/>
        </w:rPr>
      </w:pPr>
      <w:r w:rsidRPr="00A4277C">
        <w:rPr>
          <w:rFonts w:ascii="Calibri" w:hAnsi="Calibri" w:cs="Calibri"/>
          <w:b/>
          <w:bCs/>
        </w:rPr>
        <w:t>Visų mėgstamas humusas – kitaip</w:t>
      </w:r>
    </w:p>
    <w:p w14:paraId="4DE3E560" w14:textId="3CA64136" w:rsidR="003C3F26" w:rsidRPr="00A4277C" w:rsidRDefault="003C3F26" w:rsidP="00A4277C">
      <w:pPr>
        <w:jc w:val="both"/>
        <w:rPr>
          <w:rFonts w:ascii="Calibri" w:hAnsi="Calibri" w:cs="Calibri"/>
        </w:rPr>
      </w:pPr>
      <w:r w:rsidRPr="00A4277C">
        <w:rPr>
          <w:rFonts w:ascii="Calibri" w:hAnsi="Calibri" w:cs="Calibri"/>
        </w:rPr>
        <w:t>Jei jūs ir jūsų draugai jau neįsivaizduoja savojo užkandžio stalo be avinžirnių užtepėlės – humuso, nustebinkite svečius dar neragautais skoniais ir pagaminkite humusą su kepintomis raudonosiomis paprikomis. Jums reikės:</w:t>
      </w:r>
    </w:p>
    <w:p w14:paraId="3AE37416" w14:textId="4700950E"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2 vnt. raudonųjų</w:t>
      </w:r>
      <w:r w:rsidR="000E6996">
        <w:rPr>
          <w:rFonts w:ascii="Calibri" w:hAnsi="Calibri" w:cs="Calibri"/>
        </w:rPr>
        <w:t xml:space="preserve"> saldžiųjų</w:t>
      </w:r>
      <w:r w:rsidRPr="00A4277C">
        <w:rPr>
          <w:rFonts w:ascii="Calibri" w:hAnsi="Calibri" w:cs="Calibri"/>
        </w:rPr>
        <w:t xml:space="preserve"> paprikų</w:t>
      </w:r>
      <w:r w:rsidR="000E6996">
        <w:rPr>
          <w:rFonts w:ascii="Calibri" w:hAnsi="Calibri" w:cs="Calibri"/>
        </w:rPr>
        <w:t>;</w:t>
      </w:r>
    </w:p>
    <w:p w14:paraId="42E937A0" w14:textId="77777777"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425 g konservuotų avinžirnių;</w:t>
      </w:r>
    </w:p>
    <w:p w14:paraId="0807C17B" w14:textId="77777777"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60 ml citrinos sulčių;</w:t>
      </w:r>
    </w:p>
    <w:p w14:paraId="4153BDE6" w14:textId="77777777" w:rsidR="000E6996" w:rsidRDefault="003C3F26" w:rsidP="000E6996">
      <w:pPr>
        <w:pStyle w:val="ListParagraph"/>
        <w:numPr>
          <w:ilvl w:val="0"/>
          <w:numId w:val="19"/>
        </w:numPr>
        <w:jc w:val="both"/>
        <w:rPr>
          <w:rFonts w:ascii="Calibri" w:hAnsi="Calibri" w:cs="Calibri"/>
        </w:rPr>
      </w:pPr>
      <w:r w:rsidRPr="00A4277C">
        <w:rPr>
          <w:rFonts w:ascii="Calibri" w:hAnsi="Calibri" w:cs="Calibri"/>
        </w:rPr>
        <w:t>60 ml tahini padažo;</w:t>
      </w:r>
    </w:p>
    <w:p w14:paraId="1B88F37E" w14:textId="2589C45A" w:rsidR="003C3F26" w:rsidRPr="000E6996" w:rsidRDefault="000E6996" w:rsidP="000E6996">
      <w:pPr>
        <w:pStyle w:val="ListParagraph"/>
        <w:numPr>
          <w:ilvl w:val="0"/>
          <w:numId w:val="19"/>
        </w:numPr>
        <w:jc w:val="both"/>
        <w:rPr>
          <w:rFonts w:ascii="Calibri" w:hAnsi="Calibri" w:cs="Calibri"/>
        </w:rPr>
      </w:pPr>
      <w:r>
        <w:rPr>
          <w:rFonts w:ascii="Calibri" w:hAnsi="Calibri" w:cs="Calibri"/>
        </w:rPr>
        <w:t>0,</w:t>
      </w:r>
      <w:r>
        <w:rPr>
          <w:rFonts w:ascii="Calibri" w:hAnsi="Calibri" w:cs="Calibri"/>
          <w:lang w:val="en-US"/>
        </w:rPr>
        <w:t>5</w:t>
      </w:r>
      <w:r w:rsidR="003C3F26" w:rsidRPr="000E6996">
        <w:rPr>
          <w:rFonts w:ascii="Calibri" w:hAnsi="Calibri" w:cs="Calibri"/>
        </w:rPr>
        <w:t xml:space="preserve"> a. š. malto kumino;</w:t>
      </w:r>
    </w:p>
    <w:p w14:paraId="6FF1D9EC" w14:textId="77777777"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1 vnt. česnako skiltelės;</w:t>
      </w:r>
    </w:p>
    <w:p w14:paraId="2C4238EF" w14:textId="022E5AE0"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 xml:space="preserve">2–3 </w:t>
      </w:r>
      <w:r w:rsidR="00FF288A" w:rsidRPr="00A4277C">
        <w:rPr>
          <w:rFonts w:ascii="Calibri" w:hAnsi="Calibri" w:cs="Calibri"/>
        </w:rPr>
        <w:t>v. š.</w:t>
      </w:r>
      <w:r w:rsidRPr="00A4277C">
        <w:rPr>
          <w:rFonts w:ascii="Calibri" w:hAnsi="Calibri" w:cs="Calibri"/>
        </w:rPr>
        <w:t xml:space="preserve"> </w:t>
      </w:r>
      <w:r w:rsidR="000E6996">
        <w:rPr>
          <w:rFonts w:ascii="Calibri" w:hAnsi="Calibri" w:cs="Calibri"/>
        </w:rPr>
        <w:t>akvafabos (skysčio, likusio nuo avinžirnių indelyje);</w:t>
      </w:r>
    </w:p>
    <w:p w14:paraId="038EE898" w14:textId="77777777"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2 v. š. itin tyro alyvuogių aliejaus;</w:t>
      </w:r>
    </w:p>
    <w:p w14:paraId="1D333467" w14:textId="10CDA7A7" w:rsidR="003C3F26" w:rsidRPr="00A4277C" w:rsidRDefault="003C3F26" w:rsidP="00A4277C">
      <w:pPr>
        <w:pStyle w:val="ListParagraph"/>
        <w:numPr>
          <w:ilvl w:val="0"/>
          <w:numId w:val="19"/>
        </w:numPr>
        <w:jc w:val="both"/>
        <w:rPr>
          <w:rFonts w:ascii="Calibri" w:hAnsi="Calibri" w:cs="Calibri"/>
        </w:rPr>
      </w:pPr>
      <w:r w:rsidRPr="00A4277C">
        <w:rPr>
          <w:rFonts w:ascii="Calibri" w:hAnsi="Calibri" w:cs="Calibri"/>
        </w:rPr>
        <w:t>druskos ir pipirų (pagal skonį).</w:t>
      </w:r>
    </w:p>
    <w:p w14:paraId="3D3F50F2" w14:textId="46DEC26F" w:rsidR="003C3F26" w:rsidRPr="00A4277C" w:rsidRDefault="003C3F26" w:rsidP="00A4277C">
      <w:pPr>
        <w:jc w:val="both"/>
        <w:rPr>
          <w:rFonts w:ascii="Calibri" w:hAnsi="Calibri" w:cs="Calibri"/>
        </w:rPr>
      </w:pPr>
      <w:r w:rsidRPr="00A4277C">
        <w:rPr>
          <w:rFonts w:ascii="Calibri" w:hAnsi="Calibri" w:cs="Calibri"/>
          <w:b/>
          <w:bCs/>
        </w:rPr>
        <w:t>Gaminimas.</w:t>
      </w:r>
      <w:r w:rsidRPr="00A4277C">
        <w:rPr>
          <w:rFonts w:ascii="Calibri" w:hAnsi="Calibri" w:cs="Calibri"/>
        </w:rPr>
        <w:t xml:space="preserve"> Pirmiausia pakepinkite paprikas – įkaitinkite orkaitę grilio režimu, supjaustykite paprikas plokščiais gabalėliais ir dėkite ant kepimo popieriumi išklotos skardos nugarėlėmis į viršų. Kepkite 10–15 min</w:t>
      </w:r>
      <w:r w:rsidR="000E6996">
        <w:rPr>
          <w:rFonts w:ascii="Calibri" w:hAnsi="Calibri" w:cs="Calibri"/>
        </w:rPr>
        <w:t>učių</w:t>
      </w:r>
      <w:r w:rsidRPr="00A4277C">
        <w:rPr>
          <w:rFonts w:ascii="Calibri" w:hAnsi="Calibri" w:cs="Calibri"/>
        </w:rPr>
        <w:t>, kol paprikų odelė patamsės ir pradės pūslėtis.</w:t>
      </w:r>
    </w:p>
    <w:p w14:paraId="119480BA" w14:textId="77777777" w:rsidR="000E6996" w:rsidRDefault="003C3F26" w:rsidP="00A4277C">
      <w:pPr>
        <w:jc w:val="both"/>
        <w:rPr>
          <w:rFonts w:ascii="Calibri" w:hAnsi="Calibri" w:cs="Calibri"/>
        </w:rPr>
      </w:pPr>
      <w:r w:rsidRPr="00A4277C">
        <w:rPr>
          <w:rFonts w:ascii="Calibri" w:hAnsi="Calibri" w:cs="Calibri"/>
        </w:rPr>
        <w:lastRenderedPageBreak/>
        <w:t xml:space="preserve">Iš orkaitės išimtas paprikas dėkite į dubenį. Uždenkite jas dangčiu ir leiskite joms garuoti, kol atvės. </w:t>
      </w:r>
      <w:r w:rsidR="000E6996">
        <w:rPr>
          <w:rFonts w:ascii="Calibri" w:hAnsi="Calibri" w:cs="Calibri"/>
        </w:rPr>
        <w:t>Tada</w:t>
      </w:r>
      <w:r w:rsidRPr="00A4277C">
        <w:rPr>
          <w:rFonts w:ascii="Calibri" w:hAnsi="Calibri" w:cs="Calibri"/>
        </w:rPr>
        <w:t xml:space="preserve"> odelė turėtų lengvai nusilupti. Jei paprikos dar per karštos ir nepakankamai pastovėjusios, odel</w:t>
      </w:r>
      <w:r w:rsidR="000E6996">
        <w:rPr>
          <w:rFonts w:ascii="Calibri" w:hAnsi="Calibri" w:cs="Calibri"/>
        </w:rPr>
        <w:t>ę</w:t>
      </w:r>
      <w:r w:rsidRPr="00A4277C">
        <w:rPr>
          <w:rFonts w:ascii="Calibri" w:hAnsi="Calibri" w:cs="Calibri"/>
        </w:rPr>
        <w:t xml:space="preserve"> </w:t>
      </w:r>
      <w:r w:rsidR="000E6996">
        <w:rPr>
          <w:rFonts w:ascii="Calibri" w:hAnsi="Calibri" w:cs="Calibri"/>
        </w:rPr>
        <w:t>pašalinsite sunkiau.</w:t>
      </w:r>
    </w:p>
    <w:p w14:paraId="0C8B9C3F" w14:textId="73113381" w:rsidR="003C3F26" w:rsidRPr="00A4277C" w:rsidRDefault="003C3F26" w:rsidP="00A4277C">
      <w:pPr>
        <w:jc w:val="both"/>
        <w:rPr>
          <w:rFonts w:ascii="Calibri" w:hAnsi="Calibri" w:cs="Calibri"/>
        </w:rPr>
      </w:pPr>
      <w:r w:rsidRPr="00A4277C">
        <w:rPr>
          <w:rFonts w:ascii="Calibri" w:hAnsi="Calibri" w:cs="Calibri"/>
        </w:rPr>
        <w:t xml:space="preserve">Į smulkintuvą sudėkite tahini padažą ir citrinos sultis, sumaišykite. Pilkite alyvuogių aliejų, dėkite smulkintą česnako skiltelę, avinžirnius, prieskonius, viską sumaišykite, kol masė taps tiršta ir vientisa. Galiausiai sudėkite paruoštas paprikas ir dar kartą viską sumaišykite. Jei gauta masė bus per tiršta įpilkite </w:t>
      </w:r>
      <w:r w:rsidR="000E6996">
        <w:rPr>
          <w:rFonts w:ascii="Calibri" w:hAnsi="Calibri" w:cs="Calibri"/>
        </w:rPr>
        <w:t>akvafabos</w:t>
      </w:r>
      <w:r w:rsidRPr="00A4277C">
        <w:rPr>
          <w:rFonts w:ascii="Calibri" w:hAnsi="Calibri" w:cs="Calibri"/>
        </w:rPr>
        <w:t>, sumaišykite.</w:t>
      </w:r>
    </w:p>
    <w:p w14:paraId="0930A984" w14:textId="0D3067FC" w:rsidR="003C3F26" w:rsidRPr="00A4277C" w:rsidRDefault="003C3F26" w:rsidP="00A4277C">
      <w:pPr>
        <w:jc w:val="both"/>
        <w:rPr>
          <w:rFonts w:ascii="Calibri" w:hAnsi="Calibri" w:cs="Calibri"/>
        </w:rPr>
      </w:pPr>
      <w:r w:rsidRPr="00A4277C">
        <w:rPr>
          <w:rFonts w:ascii="Calibri" w:hAnsi="Calibri" w:cs="Calibri"/>
        </w:rPr>
        <w:t>Paruoštą humusą dėkite į dubenėlį, ant jo užpilkite šiek tiek alyvuogių aliejaus. Patiekite su pit</w:t>
      </w:r>
      <w:r w:rsidR="000E6996">
        <w:rPr>
          <w:rFonts w:ascii="Calibri" w:hAnsi="Calibri" w:cs="Calibri"/>
        </w:rPr>
        <w:t>os</w:t>
      </w:r>
      <w:r w:rsidRPr="00A4277C">
        <w:rPr>
          <w:rFonts w:ascii="Calibri" w:hAnsi="Calibri" w:cs="Calibri"/>
        </w:rPr>
        <w:t xml:space="preserve"> duonelėmis, šviežių daržovių lazdelėmis.</w:t>
      </w:r>
    </w:p>
    <w:p w14:paraId="02F7AFB5" w14:textId="70344FC3" w:rsidR="003C3F26" w:rsidRPr="00A4277C" w:rsidRDefault="003C3F26" w:rsidP="00A4277C">
      <w:pPr>
        <w:jc w:val="both"/>
        <w:rPr>
          <w:rFonts w:ascii="Calibri" w:hAnsi="Calibri" w:cs="Calibri"/>
          <w:b/>
          <w:bCs/>
        </w:rPr>
      </w:pPr>
      <w:r w:rsidRPr="00A4277C">
        <w:rPr>
          <w:rFonts w:ascii="Calibri" w:hAnsi="Calibri" w:cs="Calibri"/>
          <w:b/>
          <w:bCs/>
        </w:rPr>
        <w:t>Gardus užkandis iš vos kelių ingredientų</w:t>
      </w:r>
    </w:p>
    <w:p w14:paraId="21DB8A82" w14:textId="46C42B18" w:rsidR="003C3F26" w:rsidRPr="00A4277C" w:rsidRDefault="003C3F26" w:rsidP="00A4277C">
      <w:pPr>
        <w:jc w:val="both"/>
        <w:rPr>
          <w:rFonts w:ascii="Calibri" w:hAnsi="Calibri" w:cs="Calibri"/>
        </w:rPr>
      </w:pPr>
      <w:r w:rsidRPr="00A4277C">
        <w:rPr>
          <w:rFonts w:ascii="Calibri" w:hAnsi="Calibri" w:cs="Calibri"/>
        </w:rPr>
        <w:t xml:space="preserve">„Maximos“ kulinarijos meistrai siūlo išbandyti ir sūriu įdarytų </w:t>
      </w:r>
      <w:r w:rsidR="000E6996">
        <w:rPr>
          <w:rFonts w:ascii="Calibri" w:hAnsi="Calibri" w:cs="Calibri"/>
        </w:rPr>
        <w:t>raudonųjų</w:t>
      </w:r>
      <w:r w:rsidRPr="00A4277C">
        <w:rPr>
          <w:rFonts w:ascii="Calibri" w:hAnsi="Calibri" w:cs="Calibri"/>
        </w:rPr>
        <w:t xml:space="preserve"> paprikų receptą, kuris patiks tiek mažiems, tiek dideliems „Eurovizijos“ gerbėjams. Šiam greitai paruošiamam patiekalui jums reikės:</w:t>
      </w:r>
    </w:p>
    <w:p w14:paraId="7E5D6B86" w14:textId="3C5260E7" w:rsidR="003C3F26" w:rsidRPr="00A4277C" w:rsidRDefault="000E6996" w:rsidP="00A4277C">
      <w:pPr>
        <w:pStyle w:val="ListParagraph"/>
        <w:numPr>
          <w:ilvl w:val="0"/>
          <w:numId w:val="20"/>
        </w:numPr>
        <w:jc w:val="both"/>
        <w:rPr>
          <w:rFonts w:ascii="Calibri" w:hAnsi="Calibri" w:cs="Calibri"/>
        </w:rPr>
      </w:pPr>
      <w:r>
        <w:rPr>
          <w:rFonts w:ascii="Calibri" w:hAnsi="Calibri" w:cs="Calibri"/>
          <w:lang w:val="en-US"/>
        </w:rPr>
        <w:t>4–6 raudon</w:t>
      </w:r>
      <w:r>
        <w:rPr>
          <w:rFonts w:ascii="Calibri" w:hAnsi="Calibri" w:cs="Calibri"/>
        </w:rPr>
        <w:t xml:space="preserve">ųjų saldžiųjų </w:t>
      </w:r>
      <w:r w:rsidR="003C3F26" w:rsidRPr="00A4277C">
        <w:rPr>
          <w:rFonts w:ascii="Calibri" w:hAnsi="Calibri" w:cs="Calibri"/>
        </w:rPr>
        <w:t>paprikų;</w:t>
      </w:r>
    </w:p>
    <w:p w14:paraId="60F2ECC3" w14:textId="77777777"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lang w:val="en-US"/>
        </w:rPr>
        <w:t xml:space="preserve">300 g kreminio </w:t>
      </w:r>
      <w:r w:rsidRPr="00A4277C">
        <w:rPr>
          <w:rFonts w:ascii="Calibri" w:hAnsi="Calibri" w:cs="Calibri"/>
        </w:rPr>
        <w:t>sūrio;</w:t>
      </w:r>
    </w:p>
    <w:p w14:paraId="6271E30F" w14:textId="77777777"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rPr>
        <w:t>1 a. š. česnakų miltelių;</w:t>
      </w:r>
    </w:p>
    <w:p w14:paraId="462097B5" w14:textId="7C6305D6"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lang w:val="en-US"/>
        </w:rPr>
        <w:t xml:space="preserve">2 v. </w:t>
      </w:r>
      <w:r w:rsidRPr="00A4277C">
        <w:rPr>
          <w:rFonts w:ascii="Calibri" w:hAnsi="Calibri" w:cs="Calibri"/>
        </w:rPr>
        <w:t>š. šviežiai tarkuoto parmezano;</w:t>
      </w:r>
    </w:p>
    <w:p w14:paraId="6B68CBC0" w14:textId="77777777"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rPr>
        <w:t>svogūnų laiškų (pagal skonį);</w:t>
      </w:r>
    </w:p>
    <w:p w14:paraId="2E5D6C27" w14:textId="7DE3D514"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rPr>
        <w:t>saujos špinatų lapelių;</w:t>
      </w:r>
    </w:p>
    <w:p w14:paraId="296B2AA5" w14:textId="287267AA" w:rsidR="003C3F26" w:rsidRPr="00A4277C" w:rsidRDefault="003C3F26" w:rsidP="00A4277C">
      <w:pPr>
        <w:pStyle w:val="ListParagraph"/>
        <w:numPr>
          <w:ilvl w:val="0"/>
          <w:numId w:val="20"/>
        </w:numPr>
        <w:jc w:val="both"/>
        <w:rPr>
          <w:rFonts w:ascii="Calibri" w:hAnsi="Calibri" w:cs="Calibri"/>
        </w:rPr>
      </w:pPr>
      <w:r w:rsidRPr="00A4277C">
        <w:rPr>
          <w:rFonts w:ascii="Calibri" w:hAnsi="Calibri" w:cs="Calibri"/>
          <w:lang w:val="en-US"/>
        </w:rPr>
        <w:t>100 g tarkuoto čederio ar mocarelos.</w:t>
      </w:r>
    </w:p>
    <w:p w14:paraId="2D32B8DD" w14:textId="4279B294" w:rsidR="003C3F26" w:rsidRPr="00A4277C" w:rsidRDefault="003C3F26" w:rsidP="00A4277C">
      <w:pPr>
        <w:jc w:val="both"/>
        <w:rPr>
          <w:rFonts w:ascii="Calibri" w:hAnsi="Calibri" w:cs="Calibri"/>
        </w:rPr>
      </w:pPr>
      <w:r w:rsidRPr="00A4277C">
        <w:rPr>
          <w:rFonts w:ascii="Calibri" w:hAnsi="Calibri" w:cs="Calibri"/>
          <w:b/>
          <w:bCs/>
        </w:rPr>
        <w:t>Gaminimas.</w:t>
      </w:r>
      <w:r w:rsidRPr="00A4277C">
        <w:rPr>
          <w:rFonts w:ascii="Calibri" w:hAnsi="Calibri" w:cs="Calibri"/>
        </w:rPr>
        <w:t xml:space="preserve"> Įkaitinkite orkaitę iki </w:t>
      </w:r>
      <w:r w:rsidRPr="00A4277C">
        <w:rPr>
          <w:rFonts w:ascii="Calibri" w:hAnsi="Calibri" w:cs="Calibri"/>
          <w:lang w:val="en-US"/>
        </w:rPr>
        <w:t>180 laipsni</w:t>
      </w:r>
      <w:r w:rsidRPr="00A4277C">
        <w:rPr>
          <w:rFonts w:ascii="Calibri" w:hAnsi="Calibri" w:cs="Calibri"/>
        </w:rPr>
        <w:t xml:space="preserve">ų temperatūros, išklokite skardą kepimo popieriumi. Perpjaukite saldžiąsias paprikas išilgai ir išimkite sėklas. Dubenyje sumaišykite kreminį sūrį, česnako miltelius, parmezaną, smulkintus svogūnų laiškus ir špinatų lapelius. </w:t>
      </w:r>
    </w:p>
    <w:p w14:paraId="045EE2E2" w14:textId="437BC22A" w:rsidR="003C3F26" w:rsidRPr="00A4277C" w:rsidRDefault="003C3F26" w:rsidP="00A4277C">
      <w:pPr>
        <w:jc w:val="both"/>
        <w:rPr>
          <w:rFonts w:ascii="Calibri" w:hAnsi="Calibri" w:cs="Calibri"/>
          <w:lang w:val="en-US"/>
        </w:rPr>
      </w:pPr>
      <w:r w:rsidRPr="00A4277C">
        <w:rPr>
          <w:rFonts w:ascii="Calibri" w:hAnsi="Calibri" w:cs="Calibri"/>
        </w:rPr>
        <w:t>Įdarykite paprikas paruoštu mišiniu, dėkite jas ant kepimo skardos, apibarstykite tarkuotu sūriu ir kepkite apie 15 min</w:t>
      </w:r>
      <w:r w:rsidR="00262307">
        <w:rPr>
          <w:rFonts w:ascii="Calibri" w:hAnsi="Calibri" w:cs="Calibri"/>
        </w:rPr>
        <w:t>učių</w:t>
      </w:r>
      <w:r w:rsidRPr="00A4277C">
        <w:rPr>
          <w:rFonts w:ascii="Calibri" w:hAnsi="Calibri" w:cs="Calibri"/>
        </w:rPr>
        <w:t>, kol sūris išsilydys. Patiekite lėkštėje ir skanaukite</w:t>
      </w:r>
      <w:r w:rsidRPr="00A4277C">
        <w:rPr>
          <w:rFonts w:ascii="Calibri" w:hAnsi="Calibri" w:cs="Calibri"/>
          <w:lang w:val="en-US"/>
        </w:rPr>
        <w:t>!</w:t>
      </w:r>
    </w:p>
    <w:p w14:paraId="7B74BAE3" w14:textId="77777777" w:rsidR="003C3F26" w:rsidRPr="00A4277C" w:rsidRDefault="003C3F26" w:rsidP="00A4277C">
      <w:pPr>
        <w:jc w:val="both"/>
        <w:rPr>
          <w:rFonts w:ascii="Calibri" w:hAnsi="Calibri" w:cs="Calibri"/>
          <w:b/>
          <w:bCs/>
        </w:rPr>
      </w:pPr>
      <w:r w:rsidRPr="00A4277C">
        <w:rPr>
          <w:rFonts w:ascii="Calibri" w:hAnsi="Calibri" w:cs="Calibri"/>
          <w:b/>
          <w:bCs/>
        </w:rPr>
        <w:t>Tirokafteri – raudonųjų paprikų ir fetos sūrio užtepėlė</w:t>
      </w:r>
    </w:p>
    <w:p w14:paraId="0E04B939" w14:textId="1C581F65" w:rsidR="003C3F26" w:rsidRPr="00A4277C" w:rsidRDefault="003C3F26" w:rsidP="00A4277C">
      <w:pPr>
        <w:jc w:val="both"/>
        <w:rPr>
          <w:rFonts w:ascii="Calibri" w:hAnsi="Calibri" w:cs="Calibri"/>
        </w:rPr>
      </w:pPr>
      <w:r w:rsidRPr="00A4277C">
        <w:rPr>
          <w:rFonts w:ascii="Calibri" w:hAnsi="Calibri" w:cs="Calibri"/>
        </w:rPr>
        <w:t>Užtepėlių mėgėjai turėtų nepraleisti ir šios Graikijos įkvėptos užtepėlės su paprika ir fetos sūriu. Jai paruošti jums reikės:</w:t>
      </w:r>
    </w:p>
    <w:p w14:paraId="6642677E" w14:textId="64F44D37"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rPr>
        <w:t>3 vnt. raudonųjų</w:t>
      </w:r>
      <w:r w:rsidR="00262307">
        <w:rPr>
          <w:rFonts w:ascii="Calibri" w:hAnsi="Calibri" w:cs="Calibri"/>
        </w:rPr>
        <w:t xml:space="preserve"> saldžiųjų</w:t>
      </w:r>
      <w:r w:rsidRPr="00A4277C">
        <w:rPr>
          <w:rFonts w:ascii="Calibri" w:hAnsi="Calibri" w:cs="Calibri"/>
        </w:rPr>
        <w:t xml:space="preserve"> paprikų;</w:t>
      </w:r>
    </w:p>
    <w:p w14:paraId="1C8937EC" w14:textId="77777777"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rPr>
        <w:t>3 vnt. česnako skiltelių;</w:t>
      </w:r>
    </w:p>
    <w:p w14:paraId="573328D5" w14:textId="0B43116C"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lang w:val="en-US"/>
        </w:rPr>
        <w:t>200 g fetos</w:t>
      </w:r>
      <w:r w:rsidRPr="00A4277C">
        <w:rPr>
          <w:rFonts w:ascii="Calibri" w:hAnsi="Calibri" w:cs="Calibri"/>
        </w:rPr>
        <w:t>;</w:t>
      </w:r>
    </w:p>
    <w:p w14:paraId="60B253E3" w14:textId="19966B07" w:rsidR="003C3F26" w:rsidRPr="00A4277C" w:rsidRDefault="00262307" w:rsidP="00A4277C">
      <w:pPr>
        <w:pStyle w:val="ListParagraph"/>
        <w:numPr>
          <w:ilvl w:val="0"/>
          <w:numId w:val="21"/>
        </w:numPr>
        <w:jc w:val="both"/>
        <w:rPr>
          <w:rFonts w:ascii="Calibri" w:hAnsi="Calibri" w:cs="Calibri"/>
        </w:rPr>
      </w:pPr>
      <w:r>
        <w:rPr>
          <w:rFonts w:ascii="Calibri" w:hAnsi="Calibri" w:cs="Calibri"/>
          <w:lang w:val="en-US"/>
        </w:rPr>
        <w:t xml:space="preserve">0,5 v. </w:t>
      </w:r>
      <w:r>
        <w:rPr>
          <w:rFonts w:ascii="Calibri" w:hAnsi="Calibri" w:cs="Calibri"/>
        </w:rPr>
        <w:t>š.</w:t>
      </w:r>
      <w:r w:rsidR="003C3F26" w:rsidRPr="00A4277C">
        <w:rPr>
          <w:rFonts w:ascii="Calibri" w:hAnsi="Calibri" w:cs="Calibri"/>
          <w:lang w:val="en-US"/>
        </w:rPr>
        <w:t xml:space="preserve"> citrinos sul</w:t>
      </w:r>
      <w:r w:rsidR="003C3F26" w:rsidRPr="00A4277C">
        <w:rPr>
          <w:rFonts w:ascii="Calibri" w:hAnsi="Calibri" w:cs="Calibri"/>
        </w:rPr>
        <w:t>čių;</w:t>
      </w:r>
    </w:p>
    <w:p w14:paraId="34490382" w14:textId="75CA3046"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lang w:val="en-US"/>
        </w:rPr>
        <w:t>¼</w:t>
      </w:r>
      <w:r w:rsidR="00262307">
        <w:rPr>
          <w:rFonts w:ascii="Calibri" w:hAnsi="Calibri" w:cs="Calibri"/>
          <w:lang w:val="en-US"/>
        </w:rPr>
        <w:t xml:space="preserve"> </w:t>
      </w:r>
      <w:r w:rsidRPr="00A4277C">
        <w:rPr>
          <w:rFonts w:ascii="Calibri" w:hAnsi="Calibri" w:cs="Calibri"/>
          <w:lang w:val="en-US"/>
        </w:rPr>
        <w:t>puodelio alyvuogi</w:t>
      </w:r>
      <w:r w:rsidRPr="00A4277C">
        <w:rPr>
          <w:rFonts w:ascii="Calibri" w:hAnsi="Calibri" w:cs="Calibri"/>
        </w:rPr>
        <w:t>ų aliejaus;</w:t>
      </w:r>
    </w:p>
    <w:p w14:paraId="7018561C" w14:textId="708E5762" w:rsidR="003C3F26" w:rsidRPr="00A4277C" w:rsidRDefault="00262307" w:rsidP="00A4277C">
      <w:pPr>
        <w:pStyle w:val="ListParagraph"/>
        <w:numPr>
          <w:ilvl w:val="0"/>
          <w:numId w:val="21"/>
        </w:numPr>
        <w:jc w:val="both"/>
        <w:rPr>
          <w:rFonts w:ascii="Calibri" w:hAnsi="Calibri" w:cs="Calibri"/>
        </w:rPr>
      </w:pPr>
      <w:r>
        <w:rPr>
          <w:rFonts w:ascii="Calibri" w:hAnsi="Calibri" w:cs="Calibri"/>
          <w:lang w:val="en-US"/>
        </w:rPr>
        <w:t xml:space="preserve">0,5 </w:t>
      </w:r>
      <w:r w:rsidR="003C3F26" w:rsidRPr="00A4277C">
        <w:rPr>
          <w:rFonts w:ascii="Calibri" w:hAnsi="Calibri" w:cs="Calibri"/>
          <w:lang w:val="en-US"/>
        </w:rPr>
        <w:t xml:space="preserve">a. </w:t>
      </w:r>
      <w:r w:rsidR="003C3F26" w:rsidRPr="00A4277C">
        <w:rPr>
          <w:rFonts w:ascii="Calibri" w:hAnsi="Calibri" w:cs="Calibri"/>
        </w:rPr>
        <w:t>š. kajeno pipirų;</w:t>
      </w:r>
    </w:p>
    <w:p w14:paraId="70AC5FBD" w14:textId="77777777"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rPr>
        <w:t>druskos ir pipirų (pagal skonį);</w:t>
      </w:r>
    </w:p>
    <w:p w14:paraId="1FE1C156" w14:textId="77777777"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rPr>
        <w:t>saujelės šviežių petražolių (papuošimui);</w:t>
      </w:r>
    </w:p>
    <w:p w14:paraId="32C2B478" w14:textId="77777777"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rPr>
        <w:t>žiupsnelio aitriųjų paprikų dribsnių (papuošimui);</w:t>
      </w:r>
    </w:p>
    <w:p w14:paraId="6C6AA33F" w14:textId="1167BB2A" w:rsidR="003C3F26" w:rsidRPr="00A4277C" w:rsidRDefault="003C3F26" w:rsidP="00A4277C">
      <w:pPr>
        <w:pStyle w:val="ListParagraph"/>
        <w:numPr>
          <w:ilvl w:val="0"/>
          <w:numId w:val="21"/>
        </w:numPr>
        <w:jc w:val="both"/>
        <w:rPr>
          <w:rFonts w:ascii="Calibri" w:hAnsi="Calibri" w:cs="Calibri"/>
        </w:rPr>
      </w:pPr>
      <w:r w:rsidRPr="00A4277C">
        <w:rPr>
          <w:rFonts w:ascii="Calibri" w:hAnsi="Calibri" w:cs="Calibri"/>
          <w:lang w:val="en-US"/>
        </w:rPr>
        <w:t>4</w:t>
      </w:r>
      <w:r w:rsidRPr="00A4277C">
        <w:rPr>
          <w:rFonts w:ascii="Calibri" w:hAnsi="Calibri" w:cs="Calibri"/>
        </w:rPr>
        <w:t>–</w:t>
      </w:r>
      <w:r w:rsidRPr="00A4277C">
        <w:rPr>
          <w:rFonts w:ascii="Calibri" w:hAnsi="Calibri" w:cs="Calibri"/>
          <w:lang w:val="en-US"/>
        </w:rPr>
        <w:t>6 vnt. pitos duoneli</w:t>
      </w:r>
      <w:r w:rsidRPr="00A4277C">
        <w:rPr>
          <w:rFonts w:ascii="Calibri" w:hAnsi="Calibri" w:cs="Calibri"/>
        </w:rPr>
        <w:t>ų.</w:t>
      </w:r>
    </w:p>
    <w:p w14:paraId="3CE3598D" w14:textId="3A3F4D52" w:rsidR="003C3F26" w:rsidRPr="00A4277C" w:rsidRDefault="003C3F26" w:rsidP="00A4277C">
      <w:pPr>
        <w:jc w:val="both"/>
        <w:rPr>
          <w:rFonts w:ascii="Calibri" w:hAnsi="Calibri" w:cs="Calibri"/>
        </w:rPr>
      </w:pPr>
      <w:r w:rsidRPr="00A4277C">
        <w:rPr>
          <w:rFonts w:ascii="Calibri" w:hAnsi="Calibri" w:cs="Calibri"/>
          <w:b/>
          <w:bCs/>
        </w:rPr>
        <w:t>Gaminimas</w:t>
      </w:r>
      <w:r w:rsidRPr="00A4277C">
        <w:rPr>
          <w:rFonts w:ascii="Calibri" w:hAnsi="Calibri" w:cs="Calibri"/>
        </w:rPr>
        <w:t>. Pirmiausia paskrudinkite paprikas – įkaitinkite orkaitę grilio režimu, perpjaukite paprikas per pusę ir dėkite ant kepimo popieriumi išklotos skardos nugarėlėmis į viršų. Kepkite 15–25 min</w:t>
      </w:r>
      <w:r w:rsidR="00262307">
        <w:rPr>
          <w:rFonts w:ascii="Calibri" w:hAnsi="Calibri" w:cs="Calibri"/>
        </w:rPr>
        <w:t>učių</w:t>
      </w:r>
      <w:r w:rsidRPr="00A4277C">
        <w:rPr>
          <w:rFonts w:ascii="Calibri" w:hAnsi="Calibri" w:cs="Calibri"/>
        </w:rPr>
        <w:t>, kol paprikų odelė patamsės ir pradės pūslėtis.</w:t>
      </w:r>
    </w:p>
    <w:p w14:paraId="27C3FF45" w14:textId="298623AB" w:rsidR="003C3F26" w:rsidRPr="00A4277C" w:rsidRDefault="003C3F26" w:rsidP="00A4277C">
      <w:pPr>
        <w:jc w:val="both"/>
        <w:rPr>
          <w:rFonts w:ascii="Calibri" w:hAnsi="Calibri" w:cs="Calibri"/>
        </w:rPr>
      </w:pPr>
      <w:r w:rsidRPr="00A4277C">
        <w:rPr>
          <w:rFonts w:ascii="Calibri" w:hAnsi="Calibri" w:cs="Calibri"/>
        </w:rPr>
        <w:t>Iš orkaitės išimtas paprikas dėkite į dubenį. Uždenkite jas dangčiu ir leiskite joms garuoti, kol atvės</w:t>
      </w:r>
      <w:r w:rsidR="00D26E3F" w:rsidRPr="00A4277C">
        <w:rPr>
          <w:rFonts w:ascii="Calibri" w:hAnsi="Calibri" w:cs="Calibri"/>
        </w:rPr>
        <w:t xml:space="preserve"> – tai leis odelei lengviau nusilupti. </w:t>
      </w:r>
      <w:r w:rsidRPr="00A4277C">
        <w:rPr>
          <w:rFonts w:ascii="Calibri" w:hAnsi="Calibri" w:cs="Calibri"/>
        </w:rPr>
        <w:t xml:space="preserve">Sudėkite keptas paprikas, fetą (šiek tiek jos palikite papuošimui), česnaką, citrinos </w:t>
      </w:r>
      <w:r w:rsidRPr="00A4277C">
        <w:rPr>
          <w:rFonts w:ascii="Calibri" w:hAnsi="Calibri" w:cs="Calibri"/>
        </w:rPr>
        <w:lastRenderedPageBreak/>
        <w:t>sultis, alyvuogių aliejų, kajeno pipirus, druską ir pipirus į smulkintuvą. Plakite iki vientisos, glotnios masės ir atidėkite į šalį.</w:t>
      </w:r>
    </w:p>
    <w:p w14:paraId="382EE60C" w14:textId="69F46572" w:rsidR="001034AB" w:rsidRPr="00A4277C" w:rsidRDefault="003C3F26" w:rsidP="00A4277C">
      <w:pPr>
        <w:jc w:val="both"/>
        <w:rPr>
          <w:rFonts w:ascii="Calibri" w:hAnsi="Calibri" w:cs="Calibri"/>
        </w:rPr>
      </w:pPr>
      <w:r w:rsidRPr="00A4277C">
        <w:rPr>
          <w:rFonts w:ascii="Calibri" w:hAnsi="Calibri" w:cs="Calibri"/>
        </w:rPr>
        <w:t>Supjaustykite pitos duoneles trikampėliais, dėkite jas ant kepimo skardos, apšlakstykite alyvuogių aliejumi, pabarstykite druska ir pipirais. Kepkite orkaitėje grilio režimu 3–5 minutes.</w:t>
      </w:r>
      <w:r w:rsidR="00262307">
        <w:rPr>
          <w:rFonts w:ascii="Calibri" w:hAnsi="Calibri" w:cs="Calibri"/>
        </w:rPr>
        <w:t xml:space="preserve"> </w:t>
      </w:r>
      <w:r w:rsidRPr="00A4277C">
        <w:rPr>
          <w:rFonts w:ascii="Calibri" w:hAnsi="Calibri" w:cs="Calibri"/>
        </w:rPr>
        <w:t>Patiekite užtepėlę gražiame dubenėlyje, apibarstykite šviežiomis petražolėmis, trupinta feta, užpilkite šiek tiek alyvuogių aliejaus ir, jei norite, aitriųjų paprikų dribsnių. Patiekite su šiltomis pitos duonelėmis. Skanaus!</w:t>
      </w:r>
    </w:p>
    <w:p w14:paraId="34623E8F" w14:textId="77777777" w:rsidR="00AF6CD4" w:rsidRPr="00A4277C" w:rsidRDefault="00AF6CD4" w:rsidP="00A4277C">
      <w:pPr>
        <w:jc w:val="both"/>
        <w:rPr>
          <w:rFonts w:ascii="Calibri" w:hAnsi="Calibri" w:cs="Calibri"/>
          <w:color w:val="000000" w:themeColor="text1"/>
        </w:rPr>
      </w:pPr>
    </w:p>
    <w:p w14:paraId="23F312EE" w14:textId="5383FF6A" w:rsidR="00F72639" w:rsidRPr="00A4277C" w:rsidRDefault="00F72639" w:rsidP="00A4277C">
      <w:pPr>
        <w:jc w:val="both"/>
        <w:rPr>
          <w:rFonts w:ascii="Calibri" w:hAnsi="Calibri" w:cs="Calibri"/>
          <w:b/>
          <w:bCs/>
        </w:rPr>
      </w:pPr>
      <w:r w:rsidRPr="00A4277C">
        <w:rPr>
          <w:rFonts w:ascii="Calibri" w:hAnsi="Calibri" w:cs="Calibri"/>
          <w:b/>
          <w:bCs/>
          <w:i/>
          <w:iCs/>
          <w:sz w:val="18"/>
          <w:szCs w:val="18"/>
        </w:rPr>
        <w:t>Apie prekybos tinklą „Maxima“</w:t>
      </w:r>
    </w:p>
    <w:p w14:paraId="77F2B726" w14:textId="78985187" w:rsidR="00F078FC" w:rsidRPr="00A4277C" w:rsidRDefault="00F078FC" w:rsidP="00A4277C">
      <w:pPr>
        <w:jc w:val="both"/>
        <w:rPr>
          <w:rFonts w:ascii="Calibri" w:eastAsia="Calibri" w:hAnsi="Calibri" w:cs="Calibri"/>
          <w:i/>
          <w:sz w:val="18"/>
          <w:szCs w:val="18"/>
        </w:rPr>
      </w:pPr>
      <w:r w:rsidRPr="00A4277C">
        <w:rPr>
          <w:rFonts w:ascii="Calibri" w:eastAsia="Calibri" w:hAnsi="Calibri" w:cs="Calibri"/>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A4277C">
        <w:rPr>
          <w:rFonts w:ascii="Calibri" w:eastAsia="Calibri" w:hAnsi="Calibri" w:cs="Calibri"/>
          <w:i/>
          <w:sz w:val="18"/>
          <w:szCs w:val="18"/>
        </w:rPr>
        <w:t>a</w:t>
      </w:r>
      <w:r w:rsidRPr="00A4277C">
        <w:rPr>
          <w:rFonts w:ascii="Calibri" w:eastAsia="Calibri" w:hAnsi="Calibri" w:cs="Calibri"/>
          <w:i/>
          <w:sz w:val="18"/>
          <w:szCs w:val="18"/>
        </w:rPr>
        <w:t>“ parduotuvių, kuriose dirba apie 11 tūkst. darbuotojų ir kasdien apsilanko daugiau nei 400 tūkst. klientų.</w:t>
      </w:r>
    </w:p>
    <w:p w14:paraId="17CEF137" w14:textId="09EA7874" w:rsidR="00F078FC" w:rsidRPr="00A4277C" w:rsidRDefault="00F078FC" w:rsidP="00A4277C">
      <w:pPr>
        <w:jc w:val="both"/>
        <w:rPr>
          <w:rFonts w:ascii="Calibri" w:eastAsia="Calibri" w:hAnsi="Calibri" w:cs="Calibri"/>
          <w:b/>
          <w:bCs/>
          <w:iCs/>
          <w:sz w:val="18"/>
          <w:szCs w:val="18"/>
        </w:rPr>
      </w:pPr>
      <w:r w:rsidRPr="00A4277C">
        <w:rPr>
          <w:rFonts w:ascii="Calibri" w:eastAsia="Calibri" w:hAnsi="Calibri" w:cs="Calibri"/>
          <w:b/>
          <w:bCs/>
          <w:iCs/>
          <w:sz w:val="18"/>
          <w:szCs w:val="18"/>
        </w:rPr>
        <w:t>Daugiau informacijos:</w:t>
      </w:r>
    </w:p>
    <w:p w14:paraId="1C40D604" w14:textId="28DA5A3B" w:rsidR="00F72639" w:rsidRPr="00A4277C" w:rsidRDefault="00F078FC" w:rsidP="00A4277C">
      <w:pPr>
        <w:jc w:val="both"/>
        <w:rPr>
          <w:rFonts w:ascii="Calibri" w:hAnsi="Calibri" w:cs="Calibri"/>
          <w:iCs/>
        </w:rPr>
      </w:pPr>
      <w:r w:rsidRPr="00A4277C">
        <w:rPr>
          <w:rFonts w:ascii="Calibri" w:eastAsia="Calibri" w:hAnsi="Calibri" w:cs="Calibri"/>
          <w:iCs/>
          <w:sz w:val="18"/>
          <w:szCs w:val="18"/>
        </w:rPr>
        <w:t xml:space="preserve">El. paštas </w:t>
      </w:r>
      <w:hyperlink r:id="rId10" w:history="1">
        <w:r w:rsidR="00A4277C" w:rsidRPr="00C93576">
          <w:rPr>
            <w:rStyle w:val="Hyperlink"/>
            <w:rFonts w:ascii="Calibri" w:eastAsia="Calibri" w:hAnsi="Calibri" w:cs="Calibri"/>
            <w:iCs/>
            <w:sz w:val="18"/>
            <w:szCs w:val="18"/>
          </w:rPr>
          <w:t>komunikacija@maxima.lt</w:t>
        </w:r>
      </w:hyperlink>
      <w:r w:rsidR="00A4277C">
        <w:rPr>
          <w:rFonts w:ascii="Calibri" w:eastAsia="Calibri" w:hAnsi="Calibri" w:cs="Calibri"/>
          <w:iCs/>
          <w:sz w:val="18"/>
          <w:szCs w:val="18"/>
        </w:rPr>
        <w:t xml:space="preserve"> </w:t>
      </w:r>
    </w:p>
    <w:sectPr w:rsidR="00F72639" w:rsidRPr="00A4277C">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1F8B" w14:textId="77777777" w:rsidR="00AA1FAD" w:rsidRDefault="00AA1FAD" w:rsidP="00A45A9E">
      <w:pPr>
        <w:spacing w:after="0" w:line="240" w:lineRule="auto"/>
      </w:pPr>
      <w:r>
        <w:separator/>
      </w:r>
    </w:p>
  </w:endnote>
  <w:endnote w:type="continuationSeparator" w:id="0">
    <w:p w14:paraId="52CEBA27" w14:textId="77777777" w:rsidR="00AA1FAD" w:rsidRDefault="00AA1FAD"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CDA3B" w14:textId="77777777" w:rsidR="00AA1FAD" w:rsidRDefault="00AA1FAD" w:rsidP="00A45A9E">
      <w:pPr>
        <w:spacing w:after="0" w:line="240" w:lineRule="auto"/>
      </w:pPr>
      <w:r>
        <w:separator/>
      </w:r>
    </w:p>
  </w:footnote>
  <w:footnote w:type="continuationSeparator" w:id="0">
    <w:p w14:paraId="5834C51F" w14:textId="77777777" w:rsidR="00AA1FAD" w:rsidRDefault="00AA1FAD"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A53"/>
    <w:multiLevelType w:val="hybridMultilevel"/>
    <w:tmpl w:val="975AD0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EF0183"/>
    <w:multiLevelType w:val="hybridMultilevel"/>
    <w:tmpl w:val="64268D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97CE4"/>
    <w:multiLevelType w:val="hybridMultilevel"/>
    <w:tmpl w:val="EFB20B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17DDE"/>
    <w:multiLevelType w:val="hybridMultilevel"/>
    <w:tmpl w:val="EE6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F760F"/>
    <w:multiLevelType w:val="hybridMultilevel"/>
    <w:tmpl w:val="D0A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77C71"/>
    <w:multiLevelType w:val="hybridMultilevel"/>
    <w:tmpl w:val="B2A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183BD0"/>
    <w:multiLevelType w:val="hybridMultilevel"/>
    <w:tmpl w:val="ACCC9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D4F6724"/>
    <w:multiLevelType w:val="hybridMultilevel"/>
    <w:tmpl w:val="40AA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77868"/>
    <w:multiLevelType w:val="hybridMultilevel"/>
    <w:tmpl w:val="1C7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15"/>
  </w:num>
  <w:num w:numId="2" w16cid:durableId="543517041">
    <w:abstractNumId w:val="12"/>
  </w:num>
  <w:num w:numId="3" w16cid:durableId="637733767">
    <w:abstractNumId w:val="20"/>
  </w:num>
  <w:num w:numId="4" w16cid:durableId="996423316">
    <w:abstractNumId w:val="4"/>
  </w:num>
  <w:num w:numId="5" w16cid:durableId="1269268384">
    <w:abstractNumId w:val="16"/>
  </w:num>
  <w:num w:numId="6" w16cid:durableId="603804514">
    <w:abstractNumId w:val="2"/>
  </w:num>
  <w:num w:numId="7" w16cid:durableId="421725478">
    <w:abstractNumId w:val="7"/>
  </w:num>
  <w:num w:numId="8" w16cid:durableId="198443347">
    <w:abstractNumId w:val="19"/>
  </w:num>
  <w:num w:numId="9" w16cid:durableId="1417096576">
    <w:abstractNumId w:val="10"/>
  </w:num>
  <w:num w:numId="10" w16cid:durableId="1204832925">
    <w:abstractNumId w:val="8"/>
  </w:num>
  <w:num w:numId="11" w16cid:durableId="790979786">
    <w:abstractNumId w:val="18"/>
  </w:num>
  <w:num w:numId="12" w16cid:durableId="757946661">
    <w:abstractNumId w:val="6"/>
  </w:num>
  <w:num w:numId="13" w16cid:durableId="187529700">
    <w:abstractNumId w:val="17"/>
  </w:num>
  <w:num w:numId="14" w16cid:durableId="1586375911">
    <w:abstractNumId w:val="14"/>
  </w:num>
  <w:num w:numId="15" w16cid:durableId="779225506">
    <w:abstractNumId w:val="9"/>
  </w:num>
  <w:num w:numId="16" w16cid:durableId="893855426">
    <w:abstractNumId w:val="5"/>
  </w:num>
  <w:num w:numId="17" w16cid:durableId="458960590">
    <w:abstractNumId w:val="11"/>
  </w:num>
  <w:num w:numId="18" w16cid:durableId="733747436">
    <w:abstractNumId w:val="13"/>
  </w:num>
  <w:num w:numId="19" w16cid:durableId="428965255">
    <w:abstractNumId w:val="0"/>
  </w:num>
  <w:num w:numId="20" w16cid:durableId="1636716926">
    <w:abstractNumId w:val="3"/>
  </w:num>
  <w:num w:numId="21" w16cid:durableId="1527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47464"/>
    <w:rsid w:val="00051164"/>
    <w:rsid w:val="000576EE"/>
    <w:rsid w:val="00081259"/>
    <w:rsid w:val="0009744F"/>
    <w:rsid w:val="000B0438"/>
    <w:rsid w:val="000C1BCF"/>
    <w:rsid w:val="000D704E"/>
    <w:rsid w:val="000D7AC1"/>
    <w:rsid w:val="000E6996"/>
    <w:rsid w:val="000F0DBF"/>
    <w:rsid w:val="001034AB"/>
    <w:rsid w:val="00104D06"/>
    <w:rsid w:val="00107AA0"/>
    <w:rsid w:val="00124A28"/>
    <w:rsid w:val="00136911"/>
    <w:rsid w:val="001442ED"/>
    <w:rsid w:val="001451F5"/>
    <w:rsid w:val="0014774D"/>
    <w:rsid w:val="00163D08"/>
    <w:rsid w:val="001817F2"/>
    <w:rsid w:val="0018564B"/>
    <w:rsid w:val="0019238E"/>
    <w:rsid w:val="001935AD"/>
    <w:rsid w:val="001967A8"/>
    <w:rsid w:val="0019792F"/>
    <w:rsid w:val="001A008F"/>
    <w:rsid w:val="001A0ACD"/>
    <w:rsid w:val="001A1B2A"/>
    <w:rsid w:val="001A7CF0"/>
    <w:rsid w:val="001C2CE1"/>
    <w:rsid w:val="001C64F9"/>
    <w:rsid w:val="001D1447"/>
    <w:rsid w:val="00200FA0"/>
    <w:rsid w:val="002214FF"/>
    <w:rsid w:val="00225D20"/>
    <w:rsid w:val="002318ED"/>
    <w:rsid w:val="00240E37"/>
    <w:rsid w:val="00244270"/>
    <w:rsid w:val="002540A7"/>
    <w:rsid w:val="00254FBC"/>
    <w:rsid w:val="00262307"/>
    <w:rsid w:val="00264E8D"/>
    <w:rsid w:val="00265F7F"/>
    <w:rsid w:val="002B0B11"/>
    <w:rsid w:val="002B6F54"/>
    <w:rsid w:val="002D4A03"/>
    <w:rsid w:val="002E3589"/>
    <w:rsid w:val="002E4876"/>
    <w:rsid w:val="002F4381"/>
    <w:rsid w:val="00302054"/>
    <w:rsid w:val="003033BA"/>
    <w:rsid w:val="00303982"/>
    <w:rsid w:val="003277AA"/>
    <w:rsid w:val="00337646"/>
    <w:rsid w:val="0035086E"/>
    <w:rsid w:val="00363A7F"/>
    <w:rsid w:val="00372271"/>
    <w:rsid w:val="003825EA"/>
    <w:rsid w:val="00385D41"/>
    <w:rsid w:val="003959DC"/>
    <w:rsid w:val="003B3303"/>
    <w:rsid w:val="003C3F26"/>
    <w:rsid w:val="003C7847"/>
    <w:rsid w:val="003D4809"/>
    <w:rsid w:val="003E1BAF"/>
    <w:rsid w:val="003E1DFE"/>
    <w:rsid w:val="003E76CD"/>
    <w:rsid w:val="004061BA"/>
    <w:rsid w:val="00423845"/>
    <w:rsid w:val="00425646"/>
    <w:rsid w:val="004310DF"/>
    <w:rsid w:val="00446332"/>
    <w:rsid w:val="00447530"/>
    <w:rsid w:val="00457231"/>
    <w:rsid w:val="00465E5B"/>
    <w:rsid w:val="00471EE4"/>
    <w:rsid w:val="00472759"/>
    <w:rsid w:val="00475BD6"/>
    <w:rsid w:val="00485A63"/>
    <w:rsid w:val="0049107F"/>
    <w:rsid w:val="0049314D"/>
    <w:rsid w:val="004B62B2"/>
    <w:rsid w:val="004C40E4"/>
    <w:rsid w:val="004C481C"/>
    <w:rsid w:val="004D5237"/>
    <w:rsid w:val="004E568E"/>
    <w:rsid w:val="004F796E"/>
    <w:rsid w:val="00506EB8"/>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6492"/>
    <w:rsid w:val="005D02FC"/>
    <w:rsid w:val="005D3921"/>
    <w:rsid w:val="005E1AB1"/>
    <w:rsid w:val="005F3C20"/>
    <w:rsid w:val="00617005"/>
    <w:rsid w:val="006255F5"/>
    <w:rsid w:val="00635011"/>
    <w:rsid w:val="00635223"/>
    <w:rsid w:val="00641EF6"/>
    <w:rsid w:val="00660A81"/>
    <w:rsid w:val="0066240C"/>
    <w:rsid w:val="00677D3B"/>
    <w:rsid w:val="006811E0"/>
    <w:rsid w:val="0068233C"/>
    <w:rsid w:val="006928BE"/>
    <w:rsid w:val="006A3A9D"/>
    <w:rsid w:val="006A41F3"/>
    <w:rsid w:val="006B696F"/>
    <w:rsid w:val="006C4375"/>
    <w:rsid w:val="006C44D5"/>
    <w:rsid w:val="006E0518"/>
    <w:rsid w:val="006F2945"/>
    <w:rsid w:val="00702EF8"/>
    <w:rsid w:val="00703E43"/>
    <w:rsid w:val="00710796"/>
    <w:rsid w:val="007163E5"/>
    <w:rsid w:val="0072417D"/>
    <w:rsid w:val="00727401"/>
    <w:rsid w:val="00737790"/>
    <w:rsid w:val="00741A27"/>
    <w:rsid w:val="0076712D"/>
    <w:rsid w:val="00771DBA"/>
    <w:rsid w:val="00776632"/>
    <w:rsid w:val="00785B64"/>
    <w:rsid w:val="007B2518"/>
    <w:rsid w:val="007B268A"/>
    <w:rsid w:val="007C578C"/>
    <w:rsid w:val="007C6D75"/>
    <w:rsid w:val="007E76AE"/>
    <w:rsid w:val="00804451"/>
    <w:rsid w:val="00805EE4"/>
    <w:rsid w:val="00821C35"/>
    <w:rsid w:val="00821E0F"/>
    <w:rsid w:val="0082243A"/>
    <w:rsid w:val="00822C82"/>
    <w:rsid w:val="00832F45"/>
    <w:rsid w:val="0084106E"/>
    <w:rsid w:val="008801AA"/>
    <w:rsid w:val="008A5045"/>
    <w:rsid w:val="008B2501"/>
    <w:rsid w:val="008B3162"/>
    <w:rsid w:val="008B4C1F"/>
    <w:rsid w:val="008C46EF"/>
    <w:rsid w:val="008E7EFD"/>
    <w:rsid w:val="00924F8C"/>
    <w:rsid w:val="00940FC8"/>
    <w:rsid w:val="00942777"/>
    <w:rsid w:val="00946599"/>
    <w:rsid w:val="00953FE0"/>
    <w:rsid w:val="009732C1"/>
    <w:rsid w:val="009801A4"/>
    <w:rsid w:val="0099073F"/>
    <w:rsid w:val="009940F8"/>
    <w:rsid w:val="009C546E"/>
    <w:rsid w:val="009C7941"/>
    <w:rsid w:val="009E3990"/>
    <w:rsid w:val="009E42C7"/>
    <w:rsid w:val="00A138C7"/>
    <w:rsid w:val="00A23944"/>
    <w:rsid w:val="00A275A7"/>
    <w:rsid w:val="00A4277C"/>
    <w:rsid w:val="00A45A9E"/>
    <w:rsid w:val="00A4768C"/>
    <w:rsid w:val="00A6057B"/>
    <w:rsid w:val="00A63F6A"/>
    <w:rsid w:val="00A6772D"/>
    <w:rsid w:val="00A7202E"/>
    <w:rsid w:val="00A83083"/>
    <w:rsid w:val="00A85248"/>
    <w:rsid w:val="00A85A53"/>
    <w:rsid w:val="00A8773B"/>
    <w:rsid w:val="00A87B19"/>
    <w:rsid w:val="00A87F27"/>
    <w:rsid w:val="00A931D6"/>
    <w:rsid w:val="00AA1FAD"/>
    <w:rsid w:val="00AB188B"/>
    <w:rsid w:val="00AB3276"/>
    <w:rsid w:val="00AB677D"/>
    <w:rsid w:val="00AE0F65"/>
    <w:rsid w:val="00AF6CD4"/>
    <w:rsid w:val="00AF778E"/>
    <w:rsid w:val="00B107D9"/>
    <w:rsid w:val="00B10D0E"/>
    <w:rsid w:val="00B12FC2"/>
    <w:rsid w:val="00B14A0E"/>
    <w:rsid w:val="00B210CB"/>
    <w:rsid w:val="00B32AE2"/>
    <w:rsid w:val="00B71040"/>
    <w:rsid w:val="00B9601F"/>
    <w:rsid w:val="00BA694E"/>
    <w:rsid w:val="00BA733C"/>
    <w:rsid w:val="00BB24D7"/>
    <w:rsid w:val="00BB3A4B"/>
    <w:rsid w:val="00BB50AF"/>
    <w:rsid w:val="00BC16D3"/>
    <w:rsid w:val="00BC7839"/>
    <w:rsid w:val="00BD07B8"/>
    <w:rsid w:val="00BD4F2B"/>
    <w:rsid w:val="00C02BEE"/>
    <w:rsid w:val="00C02DBD"/>
    <w:rsid w:val="00C17D75"/>
    <w:rsid w:val="00C31699"/>
    <w:rsid w:val="00C33C5B"/>
    <w:rsid w:val="00C4505D"/>
    <w:rsid w:val="00C57485"/>
    <w:rsid w:val="00C72E7F"/>
    <w:rsid w:val="00C878A7"/>
    <w:rsid w:val="00C928AF"/>
    <w:rsid w:val="00C92F90"/>
    <w:rsid w:val="00CA2D90"/>
    <w:rsid w:val="00CD7062"/>
    <w:rsid w:val="00D13148"/>
    <w:rsid w:val="00D25911"/>
    <w:rsid w:val="00D26E3F"/>
    <w:rsid w:val="00D3461F"/>
    <w:rsid w:val="00D40C1F"/>
    <w:rsid w:val="00D45ED6"/>
    <w:rsid w:val="00D612DA"/>
    <w:rsid w:val="00D626CC"/>
    <w:rsid w:val="00D65B73"/>
    <w:rsid w:val="00D70247"/>
    <w:rsid w:val="00D81641"/>
    <w:rsid w:val="00D8326D"/>
    <w:rsid w:val="00D95D84"/>
    <w:rsid w:val="00DA2E36"/>
    <w:rsid w:val="00DB2163"/>
    <w:rsid w:val="00DB4B8E"/>
    <w:rsid w:val="00DC604A"/>
    <w:rsid w:val="00DD688F"/>
    <w:rsid w:val="00DE6C47"/>
    <w:rsid w:val="00DF01D2"/>
    <w:rsid w:val="00DF6F59"/>
    <w:rsid w:val="00E11BD9"/>
    <w:rsid w:val="00E22E60"/>
    <w:rsid w:val="00E33716"/>
    <w:rsid w:val="00E34354"/>
    <w:rsid w:val="00E455E3"/>
    <w:rsid w:val="00E51D10"/>
    <w:rsid w:val="00E87F89"/>
    <w:rsid w:val="00EA7A5D"/>
    <w:rsid w:val="00EB21D9"/>
    <w:rsid w:val="00EB6CE3"/>
    <w:rsid w:val="00EF5A02"/>
    <w:rsid w:val="00EF5FE1"/>
    <w:rsid w:val="00F071D4"/>
    <w:rsid w:val="00F078FC"/>
    <w:rsid w:val="00F11649"/>
    <w:rsid w:val="00F11928"/>
    <w:rsid w:val="00F1282B"/>
    <w:rsid w:val="00F15F2E"/>
    <w:rsid w:val="00F174CD"/>
    <w:rsid w:val="00F21CE7"/>
    <w:rsid w:val="00F23A1E"/>
    <w:rsid w:val="00F302B5"/>
    <w:rsid w:val="00F3063B"/>
    <w:rsid w:val="00F425DF"/>
    <w:rsid w:val="00F51789"/>
    <w:rsid w:val="00F5442D"/>
    <w:rsid w:val="00F72639"/>
    <w:rsid w:val="00F74907"/>
    <w:rsid w:val="00F945F0"/>
    <w:rsid w:val="00FA14E4"/>
    <w:rsid w:val="00FA45B2"/>
    <w:rsid w:val="00FB6A22"/>
    <w:rsid w:val="00FB6A35"/>
    <w:rsid w:val="00FC7536"/>
    <w:rsid w:val="00FD4EB1"/>
    <w:rsid w:val="00FE38EA"/>
    <w:rsid w:val="00FE3944"/>
    <w:rsid w:val="00FE58C7"/>
    <w:rsid w:val="00FF28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ac69495-831e-44bc-9c0b-3ef90a8cc62d"/>
    <ds:schemaRef ds:uri="6c1d818f-3243-45d5-86af-ca5a3cb780b6"/>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AAF92A05-1C03-4E8A-BCBA-C4AF89227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4274</Words>
  <Characters>2437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3</cp:revision>
  <dcterms:created xsi:type="dcterms:W3CDTF">2025-05-12T10:33:00Z</dcterms:created>
  <dcterms:modified xsi:type="dcterms:W3CDTF">2025-05-13T06:24:00Z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