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EF589" w14:textId="77777777" w:rsidR="00790823" w:rsidRPr="00242E85" w:rsidRDefault="00790823" w:rsidP="002049F0">
      <w:pPr>
        <w:spacing w:after="0" w:line="240" w:lineRule="auto"/>
        <w:ind w:right="567"/>
        <w:jc w:val="both"/>
        <w:rPr>
          <w:rFonts w:cstheme="minorHAnsi"/>
          <w:sz w:val="16"/>
        </w:rPr>
      </w:pPr>
      <w:r w:rsidRPr="00242E85">
        <w:rPr>
          <w:rFonts w:cstheme="minorHAnsi"/>
          <w:sz w:val="16"/>
        </w:rPr>
        <w:t>Pranešimas žiniasklaidai</w:t>
      </w:r>
    </w:p>
    <w:p w14:paraId="569798B0" w14:textId="395F4CFF" w:rsidR="00790823" w:rsidRDefault="00790823" w:rsidP="002049F0">
      <w:pPr>
        <w:spacing w:after="0" w:line="240" w:lineRule="auto"/>
        <w:ind w:right="567"/>
        <w:jc w:val="both"/>
        <w:rPr>
          <w:rFonts w:cstheme="minorHAnsi"/>
          <w:sz w:val="16"/>
        </w:rPr>
      </w:pPr>
      <w:r w:rsidRPr="005C4621">
        <w:rPr>
          <w:rFonts w:cstheme="minorHAnsi"/>
          <w:sz w:val="16"/>
        </w:rPr>
        <w:t>202</w:t>
      </w:r>
      <w:r w:rsidR="00214BE3">
        <w:rPr>
          <w:rFonts w:cstheme="minorHAnsi"/>
          <w:sz w:val="16"/>
        </w:rPr>
        <w:t>5</w:t>
      </w:r>
      <w:r w:rsidRPr="005C4621">
        <w:rPr>
          <w:rFonts w:cstheme="minorHAnsi"/>
          <w:sz w:val="16"/>
        </w:rPr>
        <w:t xml:space="preserve"> m. </w:t>
      </w:r>
      <w:r w:rsidR="002B70E3">
        <w:rPr>
          <w:rFonts w:cstheme="minorHAnsi"/>
          <w:sz w:val="16"/>
        </w:rPr>
        <w:t>gegužės 23</w:t>
      </w:r>
      <w:r w:rsidRPr="005C4621">
        <w:rPr>
          <w:rFonts w:cstheme="minorHAnsi"/>
          <w:sz w:val="16"/>
        </w:rPr>
        <w:t xml:space="preserve"> d.</w:t>
      </w:r>
    </w:p>
    <w:p w14:paraId="36A0C58D" w14:textId="77777777" w:rsidR="000A5589" w:rsidRDefault="000A5589" w:rsidP="002049F0">
      <w:pPr>
        <w:spacing w:after="0" w:line="240" w:lineRule="auto"/>
        <w:ind w:right="567"/>
        <w:jc w:val="both"/>
        <w:rPr>
          <w:rFonts w:cstheme="minorHAnsi"/>
          <w:sz w:val="16"/>
        </w:rPr>
      </w:pPr>
    </w:p>
    <w:p w14:paraId="345F0295" w14:textId="77777777" w:rsidR="000A5589" w:rsidRPr="000A5589" w:rsidRDefault="000A5589" w:rsidP="000A5589">
      <w:pPr>
        <w:spacing w:after="0" w:line="240" w:lineRule="auto"/>
        <w:ind w:right="1418"/>
        <w:jc w:val="both"/>
        <w:rPr>
          <w:b/>
          <w:bCs/>
          <w:sz w:val="24"/>
          <w:szCs w:val="24"/>
        </w:rPr>
      </w:pPr>
      <w:r w:rsidRPr="000A5589">
        <w:rPr>
          <w:b/>
          <w:bCs/>
          <w:sz w:val="24"/>
          <w:szCs w:val="24"/>
        </w:rPr>
        <w:t>„Maxima“ primena: prekybos tinklo parduotuvėse pirkėjus visuomet aptarnauja bent viena įprasta kasa su kasininku</w:t>
      </w:r>
    </w:p>
    <w:p w14:paraId="3BF2E067" w14:textId="77777777" w:rsidR="000A5589" w:rsidRPr="000A5589" w:rsidRDefault="000A5589" w:rsidP="000A5589">
      <w:pPr>
        <w:spacing w:after="0" w:line="240" w:lineRule="auto"/>
        <w:ind w:right="1418"/>
        <w:jc w:val="both"/>
        <w:rPr>
          <w:sz w:val="24"/>
          <w:szCs w:val="24"/>
        </w:rPr>
      </w:pPr>
    </w:p>
    <w:p w14:paraId="6F9793D3" w14:textId="42948C72" w:rsidR="000A5589" w:rsidRPr="000A5589" w:rsidRDefault="000A5589" w:rsidP="000A5589">
      <w:pPr>
        <w:spacing w:after="0" w:line="240" w:lineRule="auto"/>
        <w:ind w:right="1418"/>
        <w:jc w:val="both"/>
        <w:rPr>
          <w:b/>
          <w:bCs/>
          <w:sz w:val="24"/>
          <w:szCs w:val="24"/>
        </w:rPr>
      </w:pPr>
      <w:r w:rsidRPr="000A5589">
        <w:rPr>
          <w:b/>
          <w:bCs/>
          <w:sz w:val="24"/>
          <w:szCs w:val="24"/>
        </w:rPr>
        <w:t xml:space="preserve">Lietuviškas prekybos tinklas „Maxima“ laikosi aiškaus pažado savo pirkėjams – kiekvienoje tinklo parduotuvėje visu jos darbo laiku </w:t>
      </w:r>
      <w:r w:rsidR="00224B0F">
        <w:rPr>
          <w:b/>
          <w:bCs/>
          <w:sz w:val="24"/>
          <w:szCs w:val="24"/>
        </w:rPr>
        <w:t>nuolat</w:t>
      </w:r>
      <w:r w:rsidRPr="000A5589">
        <w:rPr>
          <w:b/>
          <w:bCs/>
          <w:sz w:val="24"/>
          <w:szCs w:val="24"/>
        </w:rPr>
        <w:t xml:space="preserve"> veikia bent viena įprasta kasa su kasininku. Šis įsipareigojimas galioja visoms 242 tinklo parduotuvėms visoje Lietuvoje, todėl kiekvienas pirkėjas gali būti tikras – visuomet bus laukiamas įprastose kasose, kur pasitiks aptarnauti pasiruošęs parduotuvės darbuotojas.</w:t>
      </w:r>
    </w:p>
    <w:p w14:paraId="250EFFA3" w14:textId="77777777" w:rsidR="000A5589" w:rsidRPr="000A5589" w:rsidRDefault="000A5589" w:rsidP="000A5589">
      <w:pPr>
        <w:spacing w:after="0" w:line="240" w:lineRule="auto"/>
        <w:ind w:right="1418"/>
        <w:jc w:val="both"/>
        <w:rPr>
          <w:sz w:val="24"/>
          <w:szCs w:val="24"/>
        </w:rPr>
      </w:pPr>
    </w:p>
    <w:p w14:paraId="4B71DEF7" w14:textId="0B74C3EA" w:rsidR="000A5589" w:rsidRDefault="000A5589" w:rsidP="000A5589">
      <w:pPr>
        <w:spacing w:after="0" w:line="240" w:lineRule="auto"/>
        <w:ind w:right="1418"/>
        <w:jc w:val="both"/>
        <w:rPr>
          <w:sz w:val="24"/>
          <w:szCs w:val="24"/>
        </w:rPr>
      </w:pPr>
      <w:r w:rsidRPr="000A5589">
        <w:rPr>
          <w:sz w:val="24"/>
          <w:szCs w:val="24"/>
        </w:rPr>
        <w:t xml:space="preserve">„Įprastos kasos, kuriose pirkėjus pasitinka mūsų darbuotojai, ir toliau išlieka labai svarbios bei vertinamos, todėl jų atsisakyti neketiname. Suprantame, kad ne visiems savitarnos kasos yra patogus pasirinkimas – ypač vyresnio amžiaus žmonėms ar tiems, kurie vertina tiesioginį žmogišką kontaktą. Todėl „Maxima“ </w:t>
      </w:r>
      <w:r w:rsidR="00D8200B">
        <w:rPr>
          <w:sz w:val="24"/>
          <w:szCs w:val="24"/>
        </w:rPr>
        <w:t>neturi</w:t>
      </w:r>
      <w:r w:rsidRPr="000A5589">
        <w:rPr>
          <w:sz w:val="24"/>
          <w:szCs w:val="24"/>
        </w:rPr>
        <w:t xml:space="preserve"> ir neplanuoja turėti parduotuv</w:t>
      </w:r>
      <w:r w:rsidR="008A6B68">
        <w:rPr>
          <w:sz w:val="24"/>
          <w:szCs w:val="24"/>
        </w:rPr>
        <w:t>ių</w:t>
      </w:r>
      <w:r w:rsidRPr="000A5589">
        <w:rPr>
          <w:sz w:val="24"/>
          <w:szCs w:val="24"/>
        </w:rPr>
        <w:t>, kurio</w:t>
      </w:r>
      <w:r w:rsidR="008A6B68">
        <w:rPr>
          <w:sz w:val="24"/>
          <w:szCs w:val="24"/>
        </w:rPr>
        <w:t>se</w:t>
      </w:r>
      <w:r w:rsidRPr="000A5589">
        <w:rPr>
          <w:sz w:val="24"/>
          <w:szCs w:val="24"/>
        </w:rPr>
        <w:t xml:space="preserve"> būtų tik savitarnos kasos. Kiekvienas pirkėjas visuomet turi galimybę pasirinkti – savarankiškai susimokėti už pirkinius ar pasinaudoti įprastos kasos darbuotojo pagalba”, – sako „</w:t>
      </w:r>
      <w:proofErr w:type="spellStart"/>
      <w:r w:rsidRPr="000A5589">
        <w:rPr>
          <w:sz w:val="24"/>
          <w:szCs w:val="24"/>
        </w:rPr>
        <w:t>Maximos</w:t>
      </w:r>
      <w:proofErr w:type="spellEnd"/>
      <w:r w:rsidRPr="000A5589">
        <w:rPr>
          <w:sz w:val="24"/>
          <w:szCs w:val="24"/>
        </w:rPr>
        <w:t xml:space="preserve">“ Komunikacijos ir korporatyvinių ryšių departamento direktorė Indrė </w:t>
      </w:r>
      <w:proofErr w:type="spellStart"/>
      <w:r w:rsidRPr="000A5589">
        <w:rPr>
          <w:sz w:val="24"/>
          <w:szCs w:val="24"/>
        </w:rPr>
        <w:t>Trakimaitė-Šeškuvienė</w:t>
      </w:r>
      <w:proofErr w:type="spellEnd"/>
      <w:r w:rsidRPr="000A5589">
        <w:rPr>
          <w:sz w:val="24"/>
          <w:szCs w:val="24"/>
        </w:rPr>
        <w:t>.</w:t>
      </w:r>
    </w:p>
    <w:p w14:paraId="1A6A56DC" w14:textId="77777777" w:rsidR="000A5589" w:rsidRPr="000A5589" w:rsidRDefault="000A5589" w:rsidP="000A5589">
      <w:pPr>
        <w:spacing w:after="0" w:line="240" w:lineRule="auto"/>
        <w:ind w:right="1418"/>
        <w:jc w:val="both"/>
        <w:rPr>
          <w:sz w:val="24"/>
          <w:szCs w:val="24"/>
        </w:rPr>
      </w:pPr>
    </w:p>
    <w:p w14:paraId="6A837FE5" w14:textId="77777777" w:rsidR="000A5589" w:rsidRDefault="000A5589" w:rsidP="000A5589">
      <w:pPr>
        <w:spacing w:after="0" w:line="240" w:lineRule="auto"/>
        <w:ind w:right="1418"/>
        <w:jc w:val="both"/>
        <w:rPr>
          <w:rStyle w:val="Strong"/>
          <w:rFonts w:eastAsiaTheme="majorEastAsia"/>
          <w:b w:val="0"/>
          <w:bCs w:val="0"/>
          <w:sz w:val="24"/>
          <w:szCs w:val="24"/>
        </w:rPr>
      </w:pPr>
      <w:r w:rsidRPr="000A5589">
        <w:rPr>
          <w:rStyle w:val="Strong"/>
          <w:rFonts w:eastAsiaTheme="majorEastAsia"/>
          <w:b w:val="0"/>
          <w:bCs w:val="0"/>
          <w:sz w:val="24"/>
          <w:szCs w:val="24"/>
        </w:rPr>
        <w:t>Ji priduria, kad svarbiausia prekybos tinklui yra pirkėjų pasirinkimo laisvė ir patogumas – nesvarbu, ar pasirenkama įprasta kasa, ar savitarnos, „</w:t>
      </w:r>
      <w:proofErr w:type="spellStart"/>
      <w:r w:rsidRPr="000A5589">
        <w:rPr>
          <w:rStyle w:val="Strong"/>
          <w:rFonts w:eastAsiaTheme="majorEastAsia"/>
          <w:b w:val="0"/>
          <w:bCs w:val="0"/>
          <w:sz w:val="24"/>
          <w:szCs w:val="24"/>
        </w:rPr>
        <w:t>Maximoje</w:t>
      </w:r>
      <w:proofErr w:type="spellEnd"/>
      <w:r w:rsidRPr="000A5589">
        <w:rPr>
          <w:rStyle w:val="Strong"/>
          <w:rFonts w:eastAsiaTheme="majorEastAsia"/>
          <w:b w:val="0"/>
          <w:bCs w:val="0"/>
          <w:sz w:val="24"/>
          <w:szCs w:val="24"/>
        </w:rPr>
        <w:t>“ visi pirkėjai yra laukiami.</w:t>
      </w:r>
    </w:p>
    <w:p w14:paraId="49A522F5" w14:textId="77777777" w:rsidR="000A5589" w:rsidRPr="000A5589" w:rsidRDefault="000A5589" w:rsidP="000A5589">
      <w:pPr>
        <w:spacing w:after="0" w:line="240" w:lineRule="auto"/>
        <w:ind w:right="1418"/>
        <w:jc w:val="both"/>
        <w:rPr>
          <w:b/>
          <w:bCs/>
          <w:sz w:val="24"/>
          <w:szCs w:val="24"/>
        </w:rPr>
      </w:pPr>
    </w:p>
    <w:p w14:paraId="51CE700C" w14:textId="2D50F723" w:rsidR="000A5589" w:rsidRPr="000A5589" w:rsidRDefault="000A5589" w:rsidP="000A5589">
      <w:pPr>
        <w:spacing w:after="0" w:line="240" w:lineRule="auto"/>
        <w:ind w:right="1418"/>
        <w:jc w:val="both"/>
        <w:rPr>
          <w:sz w:val="24"/>
          <w:szCs w:val="24"/>
        </w:rPr>
      </w:pPr>
      <w:r w:rsidRPr="000A5589">
        <w:rPr>
          <w:sz w:val="24"/>
          <w:szCs w:val="24"/>
        </w:rPr>
        <w:t>Kad ši žinia būtų dar aiškesnė ir pasiektų kuo daugiau žmonių, prie savitarnos kasų pakabinti informaciniai plakatai, o per</w:t>
      </w:r>
      <w:r w:rsidR="00032C03">
        <w:rPr>
          <w:sz w:val="24"/>
          <w:szCs w:val="24"/>
        </w:rPr>
        <w:t xml:space="preserve"> parduotuvių </w:t>
      </w:r>
      <w:r w:rsidRPr="000A5589">
        <w:rPr>
          <w:sz w:val="24"/>
          <w:szCs w:val="24"/>
        </w:rPr>
        <w:t>radiją reguliariai skamba pranešimas, primenantis, kad visose „Maxima“ parduotuvėse jų darbo metu nuolat veikia įprasta kasa, kurioje aptarnaujami visi pirkėjai.</w:t>
      </w:r>
    </w:p>
    <w:p w14:paraId="77AD5FDC" w14:textId="77777777" w:rsidR="000A5589" w:rsidRPr="000A5589" w:rsidRDefault="000A5589" w:rsidP="000A5589">
      <w:pPr>
        <w:spacing w:after="0" w:line="240" w:lineRule="auto"/>
        <w:ind w:right="1418"/>
        <w:jc w:val="both"/>
        <w:rPr>
          <w:sz w:val="24"/>
          <w:szCs w:val="24"/>
        </w:rPr>
      </w:pPr>
    </w:p>
    <w:p w14:paraId="51438384" w14:textId="77777777" w:rsidR="000A5589" w:rsidRPr="000A5589" w:rsidRDefault="000A5589" w:rsidP="000A5589">
      <w:pPr>
        <w:spacing w:after="0" w:line="240" w:lineRule="auto"/>
        <w:ind w:right="1418"/>
        <w:jc w:val="both"/>
        <w:rPr>
          <w:sz w:val="24"/>
          <w:szCs w:val="24"/>
        </w:rPr>
      </w:pPr>
      <w:r w:rsidRPr="000A5589">
        <w:rPr>
          <w:sz w:val="24"/>
          <w:szCs w:val="24"/>
        </w:rPr>
        <w:t xml:space="preserve">„Šis sprendimas – tai ne tik patogumo klausimas, bet ir mūsų požiūrio į klientus išraiška. Norime, kad kiekvienas jaustųsi laukiamas, nepriklausomai nuo amžiaus ar technologijų išmanymo. Jei pirkėjai nori išbandyti savitarną, bet nedrįsta, jiems kyla klausimų ar neaiškumų – šalia visada yra konsultantai, pasirengę padėti ir užtikrinti, kad pirmoji patirtis būtų kuo sklandesnė. Kviečiame nesibaiminti ir drąsiai kreiptis į juos“, – sako I. </w:t>
      </w:r>
      <w:proofErr w:type="spellStart"/>
      <w:r w:rsidRPr="000A5589">
        <w:rPr>
          <w:sz w:val="24"/>
          <w:szCs w:val="24"/>
        </w:rPr>
        <w:t>Trakimaitė-Šeškuvienė</w:t>
      </w:r>
      <w:proofErr w:type="spellEnd"/>
      <w:r w:rsidRPr="000A5589">
        <w:rPr>
          <w:sz w:val="24"/>
          <w:szCs w:val="24"/>
        </w:rPr>
        <w:t>.</w:t>
      </w:r>
    </w:p>
    <w:p w14:paraId="26193DE4" w14:textId="77777777" w:rsidR="000A5589" w:rsidRPr="000A5589" w:rsidRDefault="000A5589" w:rsidP="000A5589">
      <w:pPr>
        <w:spacing w:after="0" w:line="240" w:lineRule="auto"/>
        <w:ind w:right="1418"/>
        <w:jc w:val="both"/>
        <w:rPr>
          <w:sz w:val="24"/>
          <w:szCs w:val="24"/>
        </w:rPr>
      </w:pPr>
    </w:p>
    <w:p w14:paraId="31680CA0" w14:textId="77777777" w:rsidR="000A5589" w:rsidRPr="000A5589" w:rsidRDefault="000A5589" w:rsidP="000A5589">
      <w:pPr>
        <w:spacing w:after="0" w:line="240" w:lineRule="auto"/>
        <w:ind w:right="1418"/>
        <w:jc w:val="both"/>
        <w:rPr>
          <w:sz w:val="24"/>
          <w:szCs w:val="24"/>
        </w:rPr>
      </w:pPr>
      <w:r w:rsidRPr="000A5589">
        <w:rPr>
          <w:sz w:val="24"/>
          <w:szCs w:val="24"/>
        </w:rPr>
        <w:t>Prekybos tinklo turimi duomenys rodo, kad apie 60 proc. pirkėjų šiuo metu savo apsipirkimą baigia savitarnos kasose, tad ir įprastomis kasomis vis dar aktyviai naudojasi reikšminga dalis klientų – ypač tie, kurie vertina gyvą bendravimą, jaučiasi saugiau padedami darbuotojo ar tiesiog niekur neskuba ir nori skirti apsipirkimui daugiau laiko.</w:t>
      </w:r>
    </w:p>
    <w:p w14:paraId="7FB923D2" w14:textId="77777777" w:rsidR="000A5589" w:rsidRPr="000A5589" w:rsidRDefault="000A5589" w:rsidP="000A5589">
      <w:pPr>
        <w:spacing w:after="0" w:line="240" w:lineRule="auto"/>
        <w:ind w:right="1418"/>
        <w:jc w:val="both"/>
        <w:rPr>
          <w:sz w:val="24"/>
          <w:szCs w:val="24"/>
        </w:rPr>
      </w:pPr>
    </w:p>
    <w:p w14:paraId="7CA03D5A" w14:textId="29ADC6AF" w:rsidR="000A5589" w:rsidRPr="000A5589" w:rsidRDefault="000A5589" w:rsidP="000A5589">
      <w:pPr>
        <w:spacing w:after="0" w:line="240" w:lineRule="auto"/>
        <w:ind w:right="1418"/>
        <w:jc w:val="both"/>
        <w:rPr>
          <w:sz w:val="24"/>
          <w:szCs w:val="24"/>
        </w:rPr>
      </w:pPr>
      <w:r w:rsidRPr="000A5589">
        <w:rPr>
          <w:sz w:val="24"/>
          <w:szCs w:val="24"/>
        </w:rPr>
        <w:t>Kartu prekybos tinklas nuosekliai gerina ir savitarnos patirtį. Toliau diegiamos naujos kartos savitarnos kasos – su patogesne programine įranga, tikslesniu svėrimu, didesniais ekranais ir daugiau vietos prekėms susidėti. Tai leidžia pirkėjams apsipirkti dar greičiau ir sklandžiau</w:t>
      </w:r>
      <w:r w:rsidR="00FA0FA3">
        <w:rPr>
          <w:sz w:val="24"/>
          <w:szCs w:val="24"/>
        </w:rPr>
        <w:t>.</w:t>
      </w:r>
    </w:p>
    <w:p w14:paraId="2A5E8E86" w14:textId="77777777" w:rsidR="000A5589" w:rsidRPr="000A5589" w:rsidRDefault="000A5589" w:rsidP="000A5589">
      <w:pPr>
        <w:spacing w:after="0" w:line="240" w:lineRule="auto"/>
        <w:ind w:right="1418"/>
        <w:jc w:val="both"/>
        <w:rPr>
          <w:sz w:val="24"/>
          <w:szCs w:val="24"/>
        </w:rPr>
      </w:pPr>
    </w:p>
    <w:p w14:paraId="088E62A8" w14:textId="5CF11A74" w:rsidR="000A5589" w:rsidRPr="000A5589" w:rsidRDefault="00DD58D3" w:rsidP="000A5589">
      <w:pPr>
        <w:spacing w:after="0" w:line="240" w:lineRule="auto"/>
        <w:ind w:right="1418"/>
        <w:jc w:val="both"/>
        <w:rPr>
          <w:sz w:val="24"/>
          <w:szCs w:val="24"/>
        </w:rPr>
      </w:pPr>
      <w:r>
        <w:rPr>
          <w:sz w:val="24"/>
          <w:szCs w:val="24"/>
        </w:rPr>
        <w:lastRenderedPageBreak/>
        <w:t xml:space="preserve">Savitarnos kasų dėka </w:t>
      </w:r>
      <w:r w:rsidR="001A1A42">
        <w:rPr>
          <w:sz w:val="24"/>
          <w:szCs w:val="24"/>
        </w:rPr>
        <w:t>parduotuvėse akivaizdžiai trumpėja eilės, todėl apsipirkimas visiems pirkėjams tampa greitesnis</w:t>
      </w:r>
      <w:r w:rsidR="004539C4">
        <w:rPr>
          <w:sz w:val="24"/>
          <w:szCs w:val="24"/>
        </w:rPr>
        <w:t xml:space="preserve">, lengvesnis ir malonesnis. </w:t>
      </w:r>
    </w:p>
    <w:p w14:paraId="0FDCAFF0" w14:textId="77777777" w:rsidR="000A5589" w:rsidRPr="000A5589" w:rsidRDefault="000A5589" w:rsidP="000A5589">
      <w:pPr>
        <w:spacing w:after="0" w:line="240" w:lineRule="auto"/>
        <w:ind w:right="1418"/>
        <w:jc w:val="both"/>
        <w:rPr>
          <w:rFonts w:cstheme="minorHAnsi"/>
          <w:sz w:val="24"/>
          <w:szCs w:val="24"/>
        </w:rPr>
      </w:pPr>
    </w:p>
    <w:p w14:paraId="2B1A8B4E" w14:textId="77777777" w:rsidR="000A5589" w:rsidRDefault="000A5589" w:rsidP="002049F0">
      <w:pPr>
        <w:spacing w:after="0" w:line="240" w:lineRule="auto"/>
        <w:ind w:right="567"/>
        <w:jc w:val="both"/>
        <w:rPr>
          <w:rFonts w:cstheme="minorHAnsi"/>
          <w:sz w:val="16"/>
        </w:rPr>
      </w:pPr>
    </w:p>
    <w:p w14:paraId="3EF9EB94" w14:textId="77777777" w:rsidR="00F30477" w:rsidRDefault="00F30477" w:rsidP="00F30477">
      <w:pPr>
        <w:shd w:val="clear" w:color="auto" w:fill="FFFFFF"/>
        <w:spacing w:after="0" w:line="240" w:lineRule="auto"/>
        <w:ind w:right="1418"/>
        <w:jc w:val="both"/>
        <w:rPr>
          <w:rFonts w:cstheme="minorHAnsi"/>
          <w:b/>
          <w:bCs/>
          <w:i/>
          <w:iCs/>
          <w:color w:val="222222"/>
          <w:sz w:val="18"/>
          <w:szCs w:val="18"/>
        </w:rPr>
      </w:pPr>
      <w:r w:rsidRPr="00F30477">
        <w:rPr>
          <w:rFonts w:cstheme="minorHAnsi"/>
          <w:b/>
          <w:bCs/>
          <w:i/>
          <w:iCs/>
          <w:color w:val="222222"/>
          <w:sz w:val="18"/>
          <w:szCs w:val="18"/>
        </w:rPr>
        <w:t>Apie prekybos tinklą „Maxima“</w:t>
      </w:r>
    </w:p>
    <w:p w14:paraId="28D4D582"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p>
    <w:p w14:paraId="14CF5393" w14:textId="77777777" w:rsidR="00F30477" w:rsidRPr="00F30477" w:rsidRDefault="00F30477" w:rsidP="00F30477">
      <w:pPr>
        <w:shd w:val="clear" w:color="auto" w:fill="FFFFFF"/>
        <w:spacing w:after="0" w:line="240" w:lineRule="auto"/>
        <w:ind w:right="1418"/>
        <w:jc w:val="both"/>
        <w:rPr>
          <w:rFonts w:cstheme="minorHAnsi"/>
          <w:i/>
          <w:iCs/>
          <w:color w:val="222222"/>
          <w:sz w:val="18"/>
          <w:szCs w:val="18"/>
        </w:rPr>
      </w:pPr>
      <w:r w:rsidRPr="00F30477">
        <w:rPr>
          <w:rFonts w:cstheme="minorHAnsi"/>
          <w:i/>
          <w:iCs/>
          <w:color w:val="222222"/>
          <w:sz w:val="18"/>
          <w:szCs w:val="18"/>
        </w:rPr>
        <w:t>Tradicinės lietuviško prekybos tinklo „Maxima“ stiprybės – mažos kainos ir kruopščiai atrinktas pasirinkimas. Tinklą valdanti bendrovė „Maxima LT“ yra didžiausia lietuviško kapitalo įmonė, viena didžiausių mokesčių mokėtojų bei didžiausia darbo vietų kūrėja šalyje. Šiuo metu Lietuvoje veikia arti pustrečio šimto „Maximos“ parduotuvių, kuriose dirba apie 11 tūkst. darbuotojų ir kasdien apsilanko daugiau nei 400 tūkst. klientų.</w:t>
      </w:r>
    </w:p>
    <w:p w14:paraId="31790EDD" w14:textId="77777777" w:rsidR="00FA321C" w:rsidRDefault="00FA321C" w:rsidP="00F30477">
      <w:pPr>
        <w:shd w:val="clear" w:color="auto" w:fill="FFFFFF"/>
        <w:spacing w:after="0" w:line="240" w:lineRule="auto"/>
        <w:ind w:right="1418"/>
        <w:jc w:val="both"/>
        <w:rPr>
          <w:rFonts w:cstheme="minorHAnsi"/>
          <w:i/>
          <w:iCs/>
          <w:color w:val="222222"/>
          <w:sz w:val="18"/>
          <w:szCs w:val="18"/>
        </w:rPr>
      </w:pPr>
    </w:p>
    <w:p w14:paraId="70C5FAD4" w14:textId="252FAFD4" w:rsidR="00F30477" w:rsidRPr="00F30477" w:rsidRDefault="00F30477" w:rsidP="00F30477">
      <w:pPr>
        <w:shd w:val="clear" w:color="auto" w:fill="FFFFFF"/>
        <w:spacing w:after="0" w:line="240" w:lineRule="auto"/>
        <w:ind w:right="1418"/>
        <w:jc w:val="both"/>
        <w:rPr>
          <w:rFonts w:cstheme="minorHAnsi"/>
          <w:i/>
          <w:iCs/>
          <w:color w:val="222222"/>
          <w:sz w:val="18"/>
          <w:szCs w:val="18"/>
        </w:rPr>
      </w:pPr>
      <w:r w:rsidRPr="00F30477">
        <w:rPr>
          <w:rFonts w:cstheme="minorHAnsi"/>
          <w:i/>
          <w:iCs/>
          <w:color w:val="222222"/>
          <w:sz w:val="18"/>
          <w:szCs w:val="18"/>
        </w:rPr>
        <w:t>Daugiau informacijos:</w:t>
      </w:r>
    </w:p>
    <w:p w14:paraId="5CC8A75B"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p>
    <w:p w14:paraId="76347B57"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r w:rsidRPr="00F30477">
        <w:rPr>
          <w:rFonts w:cstheme="minorHAnsi"/>
          <w:b/>
          <w:bCs/>
          <w:i/>
          <w:iCs/>
          <w:color w:val="222222"/>
          <w:sz w:val="18"/>
          <w:szCs w:val="18"/>
        </w:rPr>
        <w:t>El. paštas</w:t>
      </w:r>
      <w:r w:rsidRPr="00F30477">
        <w:rPr>
          <w:rFonts w:cstheme="minorHAnsi"/>
          <w:b/>
          <w:bCs/>
          <w:i/>
          <w:iCs/>
          <w:color w:val="222222"/>
          <w:sz w:val="18"/>
          <w:szCs w:val="18"/>
          <w:u w:val="single"/>
        </w:rPr>
        <w:t> </w:t>
      </w:r>
      <w:hyperlink r:id="rId7" w:tgtFrame="_blank" w:history="1">
        <w:r w:rsidRPr="00F30477">
          <w:rPr>
            <w:rStyle w:val="Hyperlink"/>
            <w:rFonts w:cstheme="minorHAnsi"/>
            <w:b/>
            <w:bCs/>
            <w:i/>
            <w:iCs/>
            <w:sz w:val="18"/>
            <w:szCs w:val="18"/>
          </w:rPr>
          <w:t>komunikacija@maxima.lt</w:t>
        </w:r>
      </w:hyperlink>
    </w:p>
    <w:p w14:paraId="566CC133"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r w:rsidRPr="00F30477">
        <w:rPr>
          <w:rFonts w:cstheme="minorHAnsi"/>
          <w:b/>
          <w:bCs/>
          <w:i/>
          <w:iCs/>
          <w:color w:val="222222"/>
          <w:sz w:val="18"/>
          <w:szCs w:val="18"/>
        </w:rPr>
        <w:t> </w:t>
      </w:r>
    </w:p>
    <w:p w14:paraId="1D815F92" w14:textId="7D0CF4F0" w:rsidR="00CE6F60" w:rsidRPr="00595B28" w:rsidRDefault="00CE6F60" w:rsidP="002049F0">
      <w:pPr>
        <w:spacing w:after="0" w:line="240" w:lineRule="auto"/>
        <w:ind w:right="567"/>
        <w:jc w:val="both"/>
        <w:rPr>
          <w:rFonts w:eastAsia="Calibri" w:cstheme="minorHAnsi"/>
          <w:color w:val="0563C1"/>
          <w:sz w:val="18"/>
          <w:szCs w:val="18"/>
          <w:u w:val="single"/>
        </w:rPr>
      </w:pPr>
    </w:p>
    <w:p w14:paraId="358A5643" w14:textId="77777777" w:rsidR="00595B28" w:rsidRPr="00595B28" w:rsidRDefault="00595B28" w:rsidP="002049F0">
      <w:pPr>
        <w:spacing w:after="0" w:line="240" w:lineRule="auto"/>
        <w:ind w:right="567"/>
        <w:jc w:val="both"/>
        <w:rPr>
          <w:rFonts w:eastAsia="Calibri" w:cstheme="minorHAnsi"/>
          <w:color w:val="0563C1"/>
          <w:sz w:val="18"/>
          <w:szCs w:val="18"/>
          <w:u w:val="single"/>
        </w:rPr>
      </w:pPr>
    </w:p>
    <w:sectPr w:rsidR="00595B28" w:rsidRPr="00595B28">
      <w:headerReference w:type="default" r:id="rId8"/>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3DEFC" w14:textId="77777777" w:rsidR="00970BBE" w:rsidRDefault="00970BBE">
      <w:pPr>
        <w:spacing w:after="0" w:line="240" w:lineRule="auto"/>
      </w:pPr>
      <w:r>
        <w:separator/>
      </w:r>
    </w:p>
  </w:endnote>
  <w:endnote w:type="continuationSeparator" w:id="0">
    <w:p w14:paraId="22619F2C" w14:textId="77777777" w:rsidR="00970BBE" w:rsidRDefault="00970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DAE2E" w14:textId="77777777" w:rsidR="00970BBE" w:rsidRDefault="00970BBE">
      <w:pPr>
        <w:spacing w:after="0" w:line="240" w:lineRule="auto"/>
      </w:pPr>
      <w:r>
        <w:separator/>
      </w:r>
    </w:p>
  </w:footnote>
  <w:footnote w:type="continuationSeparator" w:id="0">
    <w:p w14:paraId="5961885A" w14:textId="77777777" w:rsidR="00970BBE" w:rsidRDefault="00970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A1215" w14:textId="77777777" w:rsidR="005C4621" w:rsidRDefault="005C4621" w:rsidP="005C4621">
    <w:pPr>
      <w:pStyle w:val="Header"/>
      <w:tabs>
        <w:tab w:val="left" w:pos="480"/>
        <w:tab w:val="left" w:pos="3036"/>
      </w:tabs>
      <w:ind w:left="-284"/>
    </w:pPr>
  </w:p>
  <w:p w14:paraId="2EDC2FFE" w14:textId="6D646493" w:rsidR="005C4621" w:rsidRDefault="005C4621" w:rsidP="005C4621">
    <w:pPr>
      <w:pStyle w:val="Header"/>
      <w:tabs>
        <w:tab w:val="left" w:pos="480"/>
        <w:tab w:val="left" w:pos="3036"/>
      </w:tabs>
      <w:ind w:left="-284"/>
    </w:pPr>
    <w:r>
      <w:t xml:space="preserve">     </w:t>
    </w:r>
    <w:r w:rsidRPr="005E06CF">
      <w:rPr>
        <w:noProof/>
        <w:lang w:eastAsia="lt-LT"/>
      </w:rPr>
      <w:drawing>
        <wp:inline distT="0" distB="0" distL="0" distR="0" wp14:anchorId="70881009" wp14:editId="01A3AB12">
          <wp:extent cx="1339850" cy="292100"/>
          <wp:effectExtent l="0" t="0" r="0" b="0"/>
          <wp:docPr id="2" name="Picture 2" descr="S:\KOMUNIKACIJA\Dokumentų šablonai _ Firminis stilius\Maxima logotipai\logo be suk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descr="S:\KOMUNIKACIJA\Dokumentų šablonai _ Firminis stilius\Maxima logotipai\logo be suk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292100"/>
                  </a:xfrm>
                  <a:prstGeom prst="rect">
                    <a:avLst/>
                  </a:prstGeom>
                  <a:noFill/>
                  <a:ln>
                    <a:noFill/>
                  </a:ln>
                </pic:spPr>
              </pic:pic>
            </a:graphicData>
          </a:graphic>
        </wp:inline>
      </w:drawing>
    </w:r>
  </w:p>
  <w:p w14:paraId="3AA63DB2" w14:textId="44A45CC7" w:rsidR="008B6F96" w:rsidRDefault="008B6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27721"/>
    <w:multiLevelType w:val="multilevel"/>
    <w:tmpl w:val="ECE80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EF7380"/>
    <w:multiLevelType w:val="hybridMultilevel"/>
    <w:tmpl w:val="75B29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174AB9"/>
    <w:multiLevelType w:val="hybridMultilevel"/>
    <w:tmpl w:val="AF46B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81785C"/>
    <w:multiLevelType w:val="hybridMultilevel"/>
    <w:tmpl w:val="BCACA9C4"/>
    <w:lvl w:ilvl="0" w:tplc="3214B512">
      <w:start w:val="5"/>
      <w:numFmt w:val="bullet"/>
      <w:lvlText w:val=""/>
      <w:lvlJc w:val="left"/>
      <w:pPr>
        <w:ind w:left="420" w:hanging="360"/>
      </w:pPr>
      <w:rPr>
        <w:rFonts w:ascii="Symbol" w:eastAsiaTheme="minorHAnsi" w:hAnsi="Symbol" w:cs="Arial" w:hint="default"/>
        <w:color w:val="2222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7233405">
    <w:abstractNumId w:val="2"/>
  </w:num>
  <w:num w:numId="2" w16cid:durableId="477500054">
    <w:abstractNumId w:val="1"/>
  </w:num>
  <w:num w:numId="3" w16cid:durableId="1868370307">
    <w:abstractNumId w:val="3"/>
  </w:num>
  <w:num w:numId="4" w16cid:durableId="497772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823"/>
    <w:rsid w:val="00003246"/>
    <w:rsid w:val="00005D44"/>
    <w:rsid w:val="00006442"/>
    <w:rsid w:val="00006D1D"/>
    <w:rsid w:val="00013DE1"/>
    <w:rsid w:val="00023E95"/>
    <w:rsid w:val="00032939"/>
    <w:rsid w:val="00032C03"/>
    <w:rsid w:val="00033C8C"/>
    <w:rsid w:val="00037ED7"/>
    <w:rsid w:val="00042B52"/>
    <w:rsid w:val="00044A1A"/>
    <w:rsid w:val="00061CEE"/>
    <w:rsid w:val="00076672"/>
    <w:rsid w:val="00096A70"/>
    <w:rsid w:val="000973C3"/>
    <w:rsid w:val="000A057F"/>
    <w:rsid w:val="000A5589"/>
    <w:rsid w:val="000B0CAF"/>
    <w:rsid w:val="000B79EF"/>
    <w:rsid w:val="000C6A89"/>
    <w:rsid w:val="000D1630"/>
    <w:rsid w:val="000D30D9"/>
    <w:rsid w:val="000D6CF8"/>
    <w:rsid w:val="000E1278"/>
    <w:rsid w:val="000E4C91"/>
    <w:rsid w:val="000F5294"/>
    <w:rsid w:val="00102751"/>
    <w:rsid w:val="00107FDA"/>
    <w:rsid w:val="00117969"/>
    <w:rsid w:val="001210BC"/>
    <w:rsid w:val="00132E0F"/>
    <w:rsid w:val="00135E18"/>
    <w:rsid w:val="001435F3"/>
    <w:rsid w:val="001479C9"/>
    <w:rsid w:val="00160F88"/>
    <w:rsid w:val="00163684"/>
    <w:rsid w:val="00167360"/>
    <w:rsid w:val="001728CF"/>
    <w:rsid w:val="00174E53"/>
    <w:rsid w:val="00175948"/>
    <w:rsid w:val="0019385A"/>
    <w:rsid w:val="001940D5"/>
    <w:rsid w:val="00195D45"/>
    <w:rsid w:val="001A1A42"/>
    <w:rsid w:val="001A7FB9"/>
    <w:rsid w:val="001B6333"/>
    <w:rsid w:val="001D6EDC"/>
    <w:rsid w:val="001E1073"/>
    <w:rsid w:val="001E37C4"/>
    <w:rsid w:val="001F5D60"/>
    <w:rsid w:val="00203CB2"/>
    <w:rsid w:val="002049F0"/>
    <w:rsid w:val="00214BE3"/>
    <w:rsid w:val="00214F16"/>
    <w:rsid w:val="002173A1"/>
    <w:rsid w:val="002237A7"/>
    <w:rsid w:val="00224B0F"/>
    <w:rsid w:val="00225664"/>
    <w:rsid w:val="002417B7"/>
    <w:rsid w:val="00252B89"/>
    <w:rsid w:val="002548D6"/>
    <w:rsid w:val="00256BAB"/>
    <w:rsid w:val="002736DD"/>
    <w:rsid w:val="00273F8A"/>
    <w:rsid w:val="00276306"/>
    <w:rsid w:val="00276626"/>
    <w:rsid w:val="00285BE7"/>
    <w:rsid w:val="00285FF1"/>
    <w:rsid w:val="00295EA6"/>
    <w:rsid w:val="002A42D4"/>
    <w:rsid w:val="002A686D"/>
    <w:rsid w:val="002B70E3"/>
    <w:rsid w:val="002C2410"/>
    <w:rsid w:val="002C24CD"/>
    <w:rsid w:val="002C5512"/>
    <w:rsid w:val="002D12CF"/>
    <w:rsid w:val="002D51C5"/>
    <w:rsid w:val="002D6EC0"/>
    <w:rsid w:val="002D7AF5"/>
    <w:rsid w:val="002F2BAE"/>
    <w:rsid w:val="002F6FB2"/>
    <w:rsid w:val="00310488"/>
    <w:rsid w:val="003120CB"/>
    <w:rsid w:val="003216F1"/>
    <w:rsid w:val="00326A48"/>
    <w:rsid w:val="00342A1D"/>
    <w:rsid w:val="00346B10"/>
    <w:rsid w:val="003714AA"/>
    <w:rsid w:val="00371D2A"/>
    <w:rsid w:val="00385010"/>
    <w:rsid w:val="00386516"/>
    <w:rsid w:val="003937C4"/>
    <w:rsid w:val="00396A93"/>
    <w:rsid w:val="003B27BD"/>
    <w:rsid w:val="003C1F89"/>
    <w:rsid w:val="003D24B3"/>
    <w:rsid w:val="003E6966"/>
    <w:rsid w:val="003E77FF"/>
    <w:rsid w:val="003F0E3F"/>
    <w:rsid w:val="003F7B1B"/>
    <w:rsid w:val="0040193B"/>
    <w:rsid w:val="004021AC"/>
    <w:rsid w:val="00411A04"/>
    <w:rsid w:val="004127A0"/>
    <w:rsid w:val="00413C21"/>
    <w:rsid w:val="00416E23"/>
    <w:rsid w:val="004174EA"/>
    <w:rsid w:val="00427EB6"/>
    <w:rsid w:val="00434DF0"/>
    <w:rsid w:val="00434E53"/>
    <w:rsid w:val="004365DE"/>
    <w:rsid w:val="0044125A"/>
    <w:rsid w:val="00441F7A"/>
    <w:rsid w:val="00450DA9"/>
    <w:rsid w:val="004528C4"/>
    <w:rsid w:val="004537A9"/>
    <w:rsid w:val="004539C4"/>
    <w:rsid w:val="0046422B"/>
    <w:rsid w:val="00477CA5"/>
    <w:rsid w:val="004A2784"/>
    <w:rsid w:val="004A2A02"/>
    <w:rsid w:val="004A7F42"/>
    <w:rsid w:val="004B1032"/>
    <w:rsid w:val="004B12D7"/>
    <w:rsid w:val="004B1EC7"/>
    <w:rsid w:val="004B3BF2"/>
    <w:rsid w:val="004C1031"/>
    <w:rsid w:val="004C2E8B"/>
    <w:rsid w:val="004D4143"/>
    <w:rsid w:val="004F2AEE"/>
    <w:rsid w:val="004F2E77"/>
    <w:rsid w:val="004F65FF"/>
    <w:rsid w:val="00500516"/>
    <w:rsid w:val="00513F0E"/>
    <w:rsid w:val="00517A35"/>
    <w:rsid w:val="00517FB1"/>
    <w:rsid w:val="00520C6F"/>
    <w:rsid w:val="00520FA2"/>
    <w:rsid w:val="00521489"/>
    <w:rsid w:val="00525F22"/>
    <w:rsid w:val="005378ED"/>
    <w:rsid w:val="00540748"/>
    <w:rsid w:val="0054391B"/>
    <w:rsid w:val="00544D1E"/>
    <w:rsid w:val="00554B3C"/>
    <w:rsid w:val="00571068"/>
    <w:rsid w:val="00574B64"/>
    <w:rsid w:val="0058447D"/>
    <w:rsid w:val="005915B4"/>
    <w:rsid w:val="005924DB"/>
    <w:rsid w:val="00592BF5"/>
    <w:rsid w:val="00593E13"/>
    <w:rsid w:val="00595B28"/>
    <w:rsid w:val="005A5FEA"/>
    <w:rsid w:val="005B6CCC"/>
    <w:rsid w:val="005C0A85"/>
    <w:rsid w:val="005C0EA1"/>
    <w:rsid w:val="005C18D9"/>
    <w:rsid w:val="005C23C5"/>
    <w:rsid w:val="005C4621"/>
    <w:rsid w:val="005D1BF5"/>
    <w:rsid w:val="005E143E"/>
    <w:rsid w:val="005E5DB7"/>
    <w:rsid w:val="005F4063"/>
    <w:rsid w:val="006024E6"/>
    <w:rsid w:val="0060476D"/>
    <w:rsid w:val="006074B0"/>
    <w:rsid w:val="0061230E"/>
    <w:rsid w:val="00624C4C"/>
    <w:rsid w:val="006316E9"/>
    <w:rsid w:val="00632875"/>
    <w:rsid w:val="00636053"/>
    <w:rsid w:val="00640ECF"/>
    <w:rsid w:val="00640FD1"/>
    <w:rsid w:val="006629A5"/>
    <w:rsid w:val="00670A08"/>
    <w:rsid w:val="006773E3"/>
    <w:rsid w:val="00684506"/>
    <w:rsid w:val="0068799C"/>
    <w:rsid w:val="00695649"/>
    <w:rsid w:val="006B05DB"/>
    <w:rsid w:val="006B4AF2"/>
    <w:rsid w:val="006B6F66"/>
    <w:rsid w:val="006B7D83"/>
    <w:rsid w:val="006B7DE7"/>
    <w:rsid w:val="006C0A9B"/>
    <w:rsid w:val="006C2D5F"/>
    <w:rsid w:val="006C33BB"/>
    <w:rsid w:val="006C7FDA"/>
    <w:rsid w:val="006D4F4B"/>
    <w:rsid w:val="006D7E71"/>
    <w:rsid w:val="006F1F04"/>
    <w:rsid w:val="006F5D0A"/>
    <w:rsid w:val="00703D42"/>
    <w:rsid w:val="0070584A"/>
    <w:rsid w:val="00712A44"/>
    <w:rsid w:val="007228D7"/>
    <w:rsid w:val="00723AE6"/>
    <w:rsid w:val="00733BFC"/>
    <w:rsid w:val="00742A19"/>
    <w:rsid w:val="00744148"/>
    <w:rsid w:val="0074628E"/>
    <w:rsid w:val="007566D5"/>
    <w:rsid w:val="007650A7"/>
    <w:rsid w:val="00772466"/>
    <w:rsid w:val="00786AC2"/>
    <w:rsid w:val="00790823"/>
    <w:rsid w:val="00794322"/>
    <w:rsid w:val="00794341"/>
    <w:rsid w:val="007978AB"/>
    <w:rsid w:val="007A27A1"/>
    <w:rsid w:val="007B52E4"/>
    <w:rsid w:val="007B682E"/>
    <w:rsid w:val="007C152B"/>
    <w:rsid w:val="007C7433"/>
    <w:rsid w:val="007E2F56"/>
    <w:rsid w:val="007F25D0"/>
    <w:rsid w:val="007F35ED"/>
    <w:rsid w:val="007F7DC6"/>
    <w:rsid w:val="00801B4B"/>
    <w:rsid w:val="00805670"/>
    <w:rsid w:val="00813B7A"/>
    <w:rsid w:val="00822AB6"/>
    <w:rsid w:val="0082328A"/>
    <w:rsid w:val="008249E5"/>
    <w:rsid w:val="008273BB"/>
    <w:rsid w:val="00832BC2"/>
    <w:rsid w:val="00841090"/>
    <w:rsid w:val="00841E06"/>
    <w:rsid w:val="00845B19"/>
    <w:rsid w:val="00862ACA"/>
    <w:rsid w:val="00866ECA"/>
    <w:rsid w:val="00874B4F"/>
    <w:rsid w:val="008757E4"/>
    <w:rsid w:val="00881AAF"/>
    <w:rsid w:val="008824C5"/>
    <w:rsid w:val="00885E5E"/>
    <w:rsid w:val="008872A0"/>
    <w:rsid w:val="00892AAB"/>
    <w:rsid w:val="00896DAC"/>
    <w:rsid w:val="00897A98"/>
    <w:rsid w:val="008A6B68"/>
    <w:rsid w:val="008B2CD9"/>
    <w:rsid w:val="008B39CF"/>
    <w:rsid w:val="008B6F96"/>
    <w:rsid w:val="008C211B"/>
    <w:rsid w:val="008D22AF"/>
    <w:rsid w:val="008D52BC"/>
    <w:rsid w:val="008D7EF2"/>
    <w:rsid w:val="008E31ED"/>
    <w:rsid w:val="008F060C"/>
    <w:rsid w:val="008F641E"/>
    <w:rsid w:val="0091032D"/>
    <w:rsid w:val="00911229"/>
    <w:rsid w:val="00916729"/>
    <w:rsid w:val="00930D14"/>
    <w:rsid w:val="00934270"/>
    <w:rsid w:val="00944714"/>
    <w:rsid w:val="00944F65"/>
    <w:rsid w:val="009514D7"/>
    <w:rsid w:val="00951813"/>
    <w:rsid w:val="00956A93"/>
    <w:rsid w:val="0096643D"/>
    <w:rsid w:val="00970BBE"/>
    <w:rsid w:val="0097129F"/>
    <w:rsid w:val="009729ED"/>
    <w:rsid w:val="00973047"/>
    <w:rsid w:val="0099186F"/>
    <w:rsid w:val="009918CF"/>
    <w:rsid w:val="00992A41"/>
    <w:rsid w:val="00993C80"/>
    <w:rsid w:val="00995162"/>
    <w:rsid w:val="009B263F"/>
    <w:rsid w:val="009B6406"/>
    <w:rsid w:val="009C2007"/>
    <w:rsid w:val="009C3280"/>
    <w:rsid w:val="009E7EFB"/>
    <w:rsid w:val="009E7F33"/>
    <w:rsid w:val="009F793A"/>
    <w:rsid w:val="00A11F90"/>
    <w:rsid w:val="00A206BD"/>
    <w:rsid w:val="00A265C7"/>
    <w:rsid w:val="00A2693D"/>
    <w:rsid w:val="00A26A69"/>
    <w:rsid w:val="00A3403C"/>
    <w:rsid w:val="00A35F20"/>
    <w:rsid w:val="00A36EAB"/>
    <w:rsid w:val="00A443C2"/>
    <w:rsid w:val="00A47555"/>
    <w:rsid w:val="00A50CF1"/>
    <w:rsid w:val="00A55AAD"/>
    <w:rsid w:val="00A5793A"/>
    <w:rsid w:val="00A617B6"/>
    <w:rsid w:val="00A71D56"/>
    <w:rsid w:val="00A73C82"/>
    <w:rsid w:val="00A76DB5"/>
    <w:rsid w:val="00A774CF"/>
    <w:rsid w:val="00A90A0B"/>
    <w:rsid w:val="00A92CFF"/>
    <w:rsid w:val="00AA29FA"/>
    <w:rsid w:val="00AA4B0F"/>
    <w:rsid w:val="00AA5889"/>
    <w:rsid w:val="00AA6233"/>
    <w:rsid w:val="00AA6C0E"/>
    <w:rsid w:val="00AB609C"/>
    <w:rsid w:val="00AD0936"/>
    <w:rsid w:val="00AD3451"/>
    <w:rsid w:val="00AE02FC"/>
    <w:rsid w:val="00AE0EDF"/>
    <w:rsid w:val="00AE4D2D"/>
    <w:rsid w:val="00AE5CAC"/>
    <w:rsid w:val="00AE613E"/>
    <w:rsid w:val="00B12ABF"/>
    <w:rsid w:val="00B13894"/>
    <w:rsid w:val="00B32443"/>
    <w:rsid w:val="00B336C1"/>
    <w:rsid w:val="00B33D71"/>
    <w:rsid w:val="00B4157D"/>
    <w:rsid w:val="00B45586"/>
    <w:rsid w:val="00B6180F"/>
    <w:rsid w:val="00B70BAC"/>
    <w:rsid w:val="00B726A4"/>
    <w:rsid w:val="00B733A8"/>
    <w:rsid w:val="00B90DE6"/>
    <w:rsid w:val="00B9474E"/>
    <w:rsid w:val="00B95BB1"/>
    <w:rsid w:val="00BA04DD"/>
    <w:rsid w:val="00BB6588"/>
    <w:rsid w:val="00BC5B80"/>
    <w:rsid w:val="00BD1481"/>
    <w:rsid w:val="00BD3539"/>
    <w:rsid w:val="00BE1250"/>
    <w:rsid w:val="00BE2AF4"/>
    <w:rsid w:val="00BF1D74"/>
    <w:rsid w:val="00BF22EC"/>
    <w:rsid w:val="00BF56D5"/>
    <w:rsid w:val="00C00CF5"/>
    <w:rsid w:val="00C04D0C"/>
    <w:rsid w:val="00C05C4A"/>
    <w:rsid w:val="00C1467E"/>
    <w:rsid w:val="00C22AC1"/>
    <w:rsid w:val="00C2381D"/>
    <w:rsid w:val="00C24512"/>
    <w:rsid w:val="00C2563C"/>
    <w:rsid w:val="00C2655B"/>
    <w:rsid w:val="00C26680"/>
    <w:rsid w:val="00C317C6"/>
    <w:rsid w:val="00C3493C"/>
    <w:rsid w:val="00C369F1"/>
    <w:rsid w:val="00C45C0F"/>
    <w:rsid w:val="00C519C3"/>
    <w:rsid w:val="00C55157"/>
    <w:rsid w:val="00C554F0"/>
    <w:rsid w:val="00C6622C"/>
    <w:rsid w:val="00C66825"/>
    <w:rsid w:val="00C75D92"/>
    <w:rsid w:val="00C7650C"/>
    <w:rsid w:val="00C7661B"/>
    <w:rsid w:val="00C83EC7"/>
    <w:rsid w:val="00C87CA9"/>
    <w:rsid w:val="00C94102"/>
    <w:rsid w:val="00C95A27"/>
    <w:rsid w:val="00C95E0C"/>
    <w:rsid w:val="00C96B4E"/>
    <w:rsid w:val="00CB1DB8"/>
    <w:rsid w:val="00CC0C75"/>
    <w:rsid w:val="00CC2D8D"/>
    <w:rsid w:val="00CE0C59"/>
    <w:rsid w:val="00CE6F60"/>
    <w:rsid w:val="00CE7723"/>
    <w:rsid w:val="00CF083F"/>
    <w:rsid w:val="00D024D8"/>
    <w:rsid w:val="00D0735A"/>
    <w:rsid w:val="00D167CD"/>
    <w:rsid w:val="00D24C33"/>
    <w:rsid w:val="00D302FA"/>
    <w:rsid w:val="00D35B96"/>
    <w:rsid w:val="00D37B04"/>
    <w:rsid w:val="00D46CAF"/>
    <w:rsid w:val="00D4740B"/>
    <w:rsid w:val="00D47D96"/>
    <w:rsid w:val="00D516E0"/>
    <w:rsid w:val="00D70561"/>
    <w:rsid w:val="00D71987"/>
    <w:rsid w:val="00D8200B"/>
    <w:rsid w:val="00D87700"/>
    <w:rsid w:val="00D90253"/>
    <w:rsid w:val="00D90B31"/>
    <w:rsid w:val="00D95D77"/>
    <w:rsid w:val="00DA41F8"/>
    <w:rsid w:val="00DB0A8B"/>
    <w:rsid w:val="00DC3D8E"/>
    <w:rsid w:val="00DC5012"/>
    <w:rsid w:val="00DD58D3"/>
    <w:rsid w:val="00DE3E9F"/>
    <w:rsid w:val="00DE5CFA"/>
    <w:rsid w:val="00DE5ECC"/>
    <w:rsid w:val="00DF2521"/>
    <w:rsid w:val="00DF2E03"/>
    <w:rsid w:val="00DF4C74"/>
    <w:rsid w:val="00DF5149"/>
    <w:rsid w:val="00DF584E"/>
    <w:rsid w:val="00E02EF0"/>
    <w:rsid w:val="00E101D9"/>
    <w:rsid w:val="00E10FF4"/>
    <w:rsid w:val="00E146C4"/>
    <w:rsid w:val="00E148E5"/>
    <w:rsid w:val="00E24769"/>
    <w:rsid w:val="00E31D1C"/>
    <w:rsid w:val="00E363F3"/>
    <w:rsid w:val="00E36E84"/>
    <w:rsid w:val="00E42D28"/>
    <w:rsid w:val="00E51C8B"/>
    <w:rsid w:val="00E61323"/>
    <w:rsid w:val="00E63D99"/>
    <w:rsid w:val="00E7077D"/>
    <w:rsid w:val="00E71CB5"/>
    <w:rsid w:val="00E7340A"/>
    <w:rsid w:val="00E96ABE"/>
    <w:rsid w:val="00E97C9C"/>
    <w:rsid w:val="00EA45D5"/>
    <w:rsid w:val="00EC0446"/>
    <w:rsid w:val="00EC06EB"/>
    <w:rsid w:val="00ED0B45"/>
    <w:rsid w:val="00ED6158"/>
    <w:rsid w:val="00ED7B4E"/>
    <w:rsid w:val="00EE169D"/>
    <w:rsid w:val="00EE5907"/>
    <w:rsid w:val="00F11F9E"/>
    <w:rsid w:val="00F12659"/>
    <w:rsid w:val="00F242CD"/>
    <w:rsid w:val="00F2797B"/>
    <w:rsid w:val="00F30477"/>
    <w:rsid w:val="00F336C4"/>
    <w:rsid w:val="00F567A2"/>
    <w:rsid w:val="00F71C5D"/>
    <w:rsid w:val="00F7325B"/>
    <w:rsid w:val="00F836A6"/>
    <w:rsid w:val="00F84CA1"/>
    <w:rsid w:val="00F9091C"/>
    <w:rsid w:val="00F9791B"/>
    <w:rsid w:val="00FA0FA3"/>
    <w:rsid w:val="00FA321C"/>
    <w:rsid w:val="00FB2808"/>
    <w:rsid w:val="00FB3D93"/>
    <w:rsid w:val="00FC10B1"/>
    <w:rsid w:val="00FC3A4C"/>
    <w:rsid w:val="00FC4551"/>
    <w:rsid w:val="00FD3613"/>
    <w:rsid w:val="00FD4DF3"/>
    <w:rsid w:val="00FD62F5"/>
    <w:rsid w:val="00FD6EE2"/>
    <w:rsid w:val="00FE1B28"/>
    <w:rsid w:val="00FE76EA"/>
    <w:rsid w:val="00FF1A9B"/>
    <w:rsid w:val="00FF3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E944B"/>
  <w15:chartTrackingRefBased/>
  <w15:docId w15:val="{C72BE7A1-8703-4A48-B791-4F3B6AB4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823"/>
    <w:pPr>
      <w:spacing w:after="160" w:line="259" w:lineRule="auto"/>
    </w:pPr>
    <w:rPr>
      <w:sz w:val="22"/>
      <w:szCs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823"/>
    <w:pPr>
      <w:tabs>
        <w:tab w:val="center" w:pos="4819"/>
        <w:tab w:val="right" w:pos="9638"/>
      </w:tabs>
      <w:spacing w:after="0" w:line="240" w:lineRule="auto"/>
    </w:pPr>
  </w:style>
  <w:style w:type="character" w:customStyle="1" w:styleId="HeaderChar">
    <w:name w:val="Header Char"/>
    <w:basedOn w:val="DefaultParagraphFont"/>
    <w:link w:val="Header"/>
    <w:uiPriority w:val="99"/>
    <w:rsid w:val="00790823"/>
    <w:rPr>
      <w:sz w:val="22"/>
      <w:szCs w:val="22"/>
      <w:lang w:val="lt-LT"/>
    </w:rPr>
  </w:style>
  <w:style w:type="character" w:styleId="CommentReference">
    <w:name w:val="annotation reference"/>
    <w:basedOn w:val="DefaultParagraphFont"/>
    <w:uiPriority w:val="99"/>
    <w:semiHidden/>
    <w:unhideWhenUsed/>
    <w:rsid w:val="00841090"/>
    <w:rPr>
      <w:sz w:val="16"/>
      <w:szCs w:val="16"/>
    </w:rPr>
  </w:style>
  <w:style w:type="paragraph" w:styleId="CommentText">
    <w:name w:val="annotation text"/>
    <w:basedOn w:val="Normal"/>
    <w:link w:val="CommentTextChar"/>
    <w:uiPriority w:val="99"/>
    <w:semiHidden/>
    <w:unhideWhenUsed/>
    <w:rsid w:val="00841090"/>
    <w:pPr>
      <w:spacing w:line="240" w:lineRule="auto"/>
    </w:pPr>
    <w:rPr>
      <w:sz w:val="20"/>
      <w:szCs w:val="20"/>
    </w:rPr>
  </w:style>
  <w:style w:type="character" w:customStyle="1" w:styleId="CommentTextChar">
    <w:name w:val="Comment Text Char"/>
    <w:basedOn w:val="DefaultParagraphFont"/>
    <w:link w:val="CommentText"/>
    <w:uiPriority w:val="99"/>
    <w:semiHidden/>
    <w:rsid w:val="00841090"/>
    <w:rPr>
      <w:sz w:val="20"/>
      <w:szCs w:val="20"/>
      <w:lang w:val="lt-LT"/>
    </w:rPr>
  </w:style>
  <w:style w:type="paragraph" w:styleId="CommentSubject">
    <w:name w:val="annotation subject"/>
    <w:basedOn w:val="CommentText"/>
    <w:next w:val="CommentText"/>
    <w:link w:val="CommentSubjectChar"/>
    <w:uiPriority w:val="99"/>
    <w:semiHidden/>
    <w:unhideWhenUsed/>
    <w:rsid w:val="00841090"/>
    <w:rPr>
      <w:b/>
      <w:bCs/>
    </w:rPr>
  </w:style>
  <w:style w:type="character" w:customStyle="1" w:styleId="CommentSubjectChar">
    <w:name w:val="Comment Subject Char"/>
    <w:basedOn w:val="CommentTextChar"/>
    <w:link w:val="CommentSubject"/>
    <w:uiPriority w:val="99"/>
    <w:semiHidden/>
    <w:rsid w:val="00841090"/>
    <w:rPr>
      <w:b/>
      <w:bCs/>
      <w:sz w:val="20"/>
      <w:szCs w:val="20"/>
      <w:lang w:val="lt-LT"/>
    </w:rPr>
  </w:style>
  <w:style w:type="paragraph" w:styleId="BalloonText">
    <w:name w:val="Balloon Text"/>
    <w:basedOn w:val="Normal"/>
    <w:link w:val="BalloonTextChar"/>
    <w:uiPriority w:val="99"/>
    <w:semiHidden/>
    <w:unhideWhenUsed/>
    <w:rsid w:val="00841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090"/>
    <w:rPr>
      <w:rFonts w:ascii="Segoe UI" w:hAnsi="Segoe UI" w:cs="Segoe UI"/>
      <w:sz w:val="18"/>
      <w:szCs w:val="18"/>
      <w:lang w:val="lt-LT"/>
    </w:rPr>
  </w:style>
  <w:style w:type="paragraph" w:styleId="Footer">
    <w:name w:val="footer"/>
    <w:basedOn w:val="Normal"/>
    <w:link w:val="FooterChar"/>
    <w:uiPriority w:val="99"/>
    <w:unhideWhenUsed/>
    <w:rsid w:val="005C4621"/>
    <w:pPr>
      <w:tabs>
        <w:tab w:val="center" w:pos="4819"/>
        <w:tab w:val="right" w:pos="9638"/>
      </w:tabs>
      <w:spacing w:after="0" w:line="240" w:lineRule="auto"/>
    </w:pPr>
  </w:style>
  <w:style w:type="character" w:customStyle="1" w:styleId="FooterChar">
    <w:name w:val="Footer Char"/>
    <w:basedOn w:val="DefaultParagraphFont"/>
    <w:link w:val="Footer"/>
    <w:uiPriority w:val="99"/>
    <w:rsid w:val="005C4621"/>
    <w:rPr>
      <w:sz w:val="22"/>
      <w:szCs w:val="22"/>
      <w:lang w:val="lt-LT"/>
    </w:rPr>
  </w:style>
  <w:style w:type="paragraph" w:styleId="ListParagraph">
    <w:name w:val="List Paragraph"/>
    <w:basedOn w:val="Normal"/>
    <w:uiPriority w:val="34"/>
    <w:qFormat/>
    <w:rsid w:val="00FC3A4C"/>
    <w:pPr>
      <w:spacing w:after="0" w:line="240" w:lineRule="auto"/>
      <w:ind w:left="720"/>
      <w:contextualSpacing/>
    </w:pPr>
    <w:rPr>
      <w:sz w:val="24"/>
      <w:szCs w:val="24"/>
    </w:rPr>
  </w:style>
  <w:style w:type="paragraph" w:styleId="NormalWeb">
    <w:name w:val="Normal (Web)"/>
    <w:basedOn w:val="Normal"/>
    <w:uiPriority w:val="99"/>
    <w:unhideWhenUsed/>
    <w:rsid w:val="00C75D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102751"/>
  </w:style>
  <w:style w:type="character" w:styleId="Strong">
    <w:name w:val="Strong"/>
    <w:basedOn w:val="DefaultParagraphFont"/>
    <w:uiPriority w:val="22"/>
    <w:qFormat/>
    <w:rsid w:val="00C7661B"/>
    <w:rPr>
      <w:b/>
      <w:bCs/>
    </w:rPr>
  </w:style>
  <w:style w:type="character" w:styleId="Hyperlink">
    <w:name w:val="Hyperlink"/>
    <w:basedOn w:val="DefaultParagraphFont"/>
    <w:uiPriority w:val="99"/>
    <w:unhideWhenUsed/>
    <w:rsid w:val="00A35F20"/>
    <w:rPr>
      <w:color w:val="0000FF"/>
      <w:u w:val="single"/>
    </w:rPr>
  </w:style>
  <w:style w:type="character" w:customStyle="1" w:styleId="m8815378071603075831ui-provider">
    <w:name w:val="m_8815378071603075831ui-provider"/>
    <w:basedOn w:val="DefaultParagraphFont"/>
    <w:rsid w:val="00037ED7"/>
  </w:style>
  <w:style w:type="character" w:customStyle="1" w:styleId="ui-provider">
    <w:name w:val="ui-provider"/>
    <w:basedOn w:val="DefaultParagraphFont"/>
    <w:rsid w:val="003120CB"/>
  </w:style>
  <w:style w:type="character" w:styleId="UnresolvedMention">
    <w:name w:val="Unresolved Mention"/>
    <w:basedOn w:val="DefaultParagraphFont"/>
    <w:uiPriority w:val="99"/>
    <w:semiHidden/>
    <w:unhideWhenUsed/>
    <w:rsid w:val="00F30477"/>
    <w:rPr>
      <w:color w:val="605E5C"/>
      <w:shd w:val="clear" w:color="auto" w:fill="E1DFDD"/>
    </w:rPr>
  </w:style>
  <w:style w:type="character" w:styleId="FollowedHyperlink">
    <w:name w:val="FollowedHyperlink"/>
    <w:basedOn w:val="DefaultParagraphFont"/>
    <w:uiPriority w:val="99"/>
    <w:semiHidden/>
    <w:unhideWhenUsed/>
    <w:rsid w:val="009112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3606">
      <w:bodyDiv w:val="1"/>
      <w:marLeft w:val="0"/>
      <w:marRight w:val="0"/>
      <w:marTop w:val="0"/>
      <w:marBottom w:val="0"/>
      <w:divBdr>
        <w:top w:val="none" w:sz="0" w:space="0" w:color="auto"/>
        <w:left w:val="none" w:sz="0" w:space="0" w:color="auto"/>
        <w:bottom w:val="none" w:sz="0" w:space="0" w:color="auto"/>
        <w:right w:val="none" w:sz="0" w:space="0" w:color="auto"/>
      </w:divBdr>
    </w:div>
    <w:div w:id="547031505">
      <w:bodyDiv w:val="1"/>
      <w:marLeft w:val="0"/>
      <w:marRight w:val="0"/>
      <w:marTop w:val="0"/>
      <w:marBottom w:val="0"/>
      <w:divBdr>
        <w:top w:val="none" w:sz="0" w:space="0" w:color="auto"/>
        <w:left w:val="none" w:sz="0" w:space="0" w:color="auto"/>
        <w:bottom w:val="none" w:sz="0" w:space="0" w:color="auto"/>
        <w:right w:val="none" w:sz="0" w:space="0" w:color="auto"/>
      </w:divBdr>
    </w:div>
    <w:div w:id="644043381">
      <w:bodyDiv w:val="1"/>
      <w:marLeft w:val="0"/>
      <w:marRight w:val="0"/>
      <w:marTop w:val="0"/>
      <w:marBottom w:val="0"/>
      <w:divBdr>
        <w:top w:val="none" w:sz="0" w:space="0" w:color="auto"/>
        <w:left w:val="none" w:sz="0" w:space="0" w:color="auto"/>
        <w:bottom w:val="none" w:sz="0" w:space="0" w:color="auto"/>
        <w:right w:val="none" w:sz="0" w:space="0" w:color="auto"/>
      </w:divBdr>
    </w:div>
    <w:div w:id="672759006">
      <w:bodyDiv w:val="1"/>
      <w:marLeft w:val="0"/>
      <w:marRight w:val="0"/>
      <w:marTop w:val="0"/>
      <w:marBottom w:val="0"/>
      <w:divBdr>
        <w:top w:val="none" w:sz="0" w:space="0" w:color="auto"/>
        <w:left w:val="none" w:sz="0" w:space="0" w:color="auto"/>
        <w:bottom w:val="none" w:sz="0" w:space="0" w:color="auto"/>
        <w:right w:val="none" w:sz="0" w:space="0" w:color="auto"/>
      </w:divBdr>
    </w:div>
    <w:div w:id="971331122">
      <w:bodyDiv w:val="1"/>
      <w:marLeft w:val="0"/>
      <w:marRight w:val="0"/>
      <w:marTop w:val="0"/>
      <w:marBottom w:val="0"/>
      <w:divBdr>
        <w:top w:val="none" w:sz="0" w:space="0" w:color="auto"/>
        <w:left w:val="none" w:sz="0" w:space="0" w:color="auto"/>
        <w:bottom w:val="none" w:sz="0" w:space="0" w:color="auto"/>
        <w:right w:val="none" w:sz="0" w:space="0" w:color="auto"/>
      </w:divBdr>
    </w:div>
    <w:div w:id="1473058025">
      <w:bodyDiv w:val="1"/>
      <w:marLeft w:val="0"/>
      <w:marRight w:val="0"/>
      <w:marTop w:val="0"/>
      <w:marBottom w:val="0"/>
      <w:divBdr>
        <w:top w:val="none" w:sz="0" w:space="0" w:color="auto"/>
        <w:left w:val="none" w:sz="0" w:space="0" w:color="auto"/>
        <w:bottom w:val="none" w:sz="0" w:space="0" w:color="auto"/>
        <w:right w:val="none" w:sz="0" w:space="0" w:color="auto"/>
      </w:divBdr>
    </w:div>
    <w:div w:id="1613782922">
      <w:bodyDiv w:val="1"/>
      <w:marLeft w:val="0"/>
      <w:marRight w:val="0"/>
      <w:marTop w:val="0"/>
      <w:marBottom w:val="0"/>
      <w:divBdr>
        <w:top w:val="none" w:sz="0" w:space="0" w:color="auto"/>
        <w:left w:val="none" w:sz="0" w:space="0" w:color="auto"/>
        <w:bottom w:val="none" w:sz="0" w:space="0" w:color="auto"/>
        <w:right w:val="none" w:sz="0" w:space="0" w:color="auto"/>
      </w:divBdr>
    </w:div>
    <w:div w:id="1646206209">
      <w:bodyDiv w:val="1"/>
      <w:marLeft w:val="0"/>
      <w:marRight w:val="0"/>
      <w:marTop w:val="0"/>
      <w:marBottom w:val="0"/>
      <w:divBdr>
        <w:top w:val="none" w:sz="0" w:space="0" w:color="auto"/>
        <w:left w:val="none" w:sz="0" w:space="0" w:color="auto"/>
        <w:bottom w:val="none" w:sz="0" w:space="0" w:color="auto"/>
        <w:right w:val="none" w:sz="0" w:space="0" w:color="auto"/>
      </w:divBdr>
    </w:div>
    <w:div w:id="1732728901">
      <w:bodyDiv w:val="1"/>
      <w:marLeft w:val="0"/>
      <w:marRight w:val="0"/>
      <w:marTop w:val="0"/>
      <w:marBottom w:val="0"/>
      <w:divBdr>
        <w:top w:val="none" w:sz="0" w:space="0" w:color="auto"/>
        <w:left w:val="none" w:sz="0" w:space="0" w:color="auto"/>
        <w:bottom w:val="none" w:sz="0" w:space="0" w:color="auto"/>
        <w:right w:val="none" w:sz="0" w:space="0" w:color="auto"/>
      </w:divBdr>
    </w:div>
    <w:div w:id="1932663032">
      <w:bodyDiv w:val="1"/>
      <w:marLeft w:val="0"/>
      <w:marRight w:val="0"/>
      <w:marTop w:val="0"/>
      <w:marBottom w:val="0"/>
      <w:divBdr>
        <w:top w:val="none" w:sz="0" w:space="0" w:color="auto"/>
        <w:left w:val="none" w:sz="0" w:space="0" w:color="auto"/>
        <w:bottom w:val="none" w:sz="0" w:space="0" w:color="auto"/>
        <w:right w:val="none" w:sz="0" w:space="0" w:color="auto"/>
      </w:divBdr>
    </w:div>
    <w:div w:id="1997297630">
      <w:bodyDiv w:val="1"/>
      <w:marLeft w:val="0"/>
      <w:marRight w:val="0"/>
      <w:marTop w:val="0"/>
      <w:marBottom w:val="0"/>
      <w:divBdr>
        <w:top w:val="none" w:sz="0" w:space="0" w:color="auto"/>
        <w:left w:val="none" w:sz="0" w:space="0" w:color="auto"/>
        <w:bottom w:val="none" w:sz="0" w:space="0" w:color="auto"/>
        <w:right w:val="none" w:sz="0" w:space="0" w:color="auto"/>
      </w:divBdr>
    </w:div>
    <w:div w:id="207743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munikacija@maxim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2240</Words>
  <Characters>1278</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Titas Atraskevicius</cp:lastModifiedBy>
  <cp:revision>13</cp:revision>
  <cp:lastPrinted>2025-05-21T14:19:00Z</cp:lastPrinted>
  <dcterms:created xsi:type="dcterms:W3CDTF">2025-05-22T07:58:00Z</dcterms:created>
  <dcterms:modified xsi:type="dcterms:W3CDTF">2025-05-23T05:37:00Z</dcterms:modified>
</cp:coreProperties>
</file>