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75F5" w14:textId="77777777" w:rsidR="001E2353" w:rsidRPr="001E2353" w:rsidRDefault="001E2353" w:rsidP="001E2353">
      <w:pPr>
        <w:spacing w:after="0"/>
        <w:jc w:val="both"/>
        <w:rPr>
          <w:rFonts w:ascii="Times New Roman" w:hAnsi="Times New Roman" w:cs="Times New Roman"/>
        </w:rPr>
      </w:pPr>
      <w:r w:rsidRPr="001E2353">
        <w:rPr>
          <w:rFonts w:ascii="Times New Roman" w:hAnsi="Times New Roman" w:cs="Times New Roman"/>
        </w:rPr>
        <w:t>Pranešimas spaudai</w:t>
      </w:r>
    </w:p>
    <w:p w14:paraId="67D1FF42" w14:textId="34D239E4" w:rsidR="001E2353" w:rsidRPr="001E2353" w:rsidRDefault="001E2353" w:rsidP="001E2353">
      <w:pPr>
        <w:spacing w:after="0"/>
        <w:jc w:val="both"/>
        <w:rPr>
          <w:rFonts w:ascii="Times New Roman" w:hAnsi="Times New Roman" w:cs="Times New Roman"/>
        </w:rPr>
      </w:pPr>
      <w:r w:rsidRPr="001E2353">
        <w:rPr>
          <w:rFonts w:ascii="Times New Roman" w:hAnsi="Times New Roman" w:cs="Times New Roman"/>
        </w:rPr>
        <w:t xml:space="preserve">2025 m. </w:t>
      </w:r>
      <w:r w:rsidR="005029BB">
        <w:rPr>
          <w:rFonts w:ascii="Times New Roman" w:hAnsi="Times New Roman" w:cs="Times New Roman"/>
        </w:rPr>
        <w:t>gegužės</w:t>
      </w:r>
      <w:r w:rsidRPr="001E2353">
        <w:rPr>
          <w:rFonts w:ascii="Times New Roman" w:hAnsi="Times New Roman" w:cs="Times New Roman"/>
        </w:rPr>
        <w:t xml:space="preserve"> </w:t>
      </w:r>
      <w:r w:rsidR="00027C8E">
        <w:rPr>
          <w:rFonts w:ascii="Times New Roman" w:hAnsi="Times New Roman" w:cs="Times New Roman"/>
          <w:lang w:val="en-US"/>
        </w:rPr>
        <w:t>2</w:t>
      </w:r>
      <w:r w:rsidR="00036B00">
        <w:rPr>
          <w:rFonts w:ascii="Times New Roman" w:hAnsi="Times New Roman" w:cs="Times New Roman"/>
          <w:lang w:val="en-US"/>
        </w:rPr>
        <w:t>9</w:t>
      </w:r>
      <w:r w:rsidRPr="001E2353">
        <w:rPr>
          <w:rFonts w:ascii="Times New Roman" w:hAnsi="Times New Roman" w:cs="Times New Roman"/>
        </w:rPr>
        <w:t xml:space="preserve"> d.</w:t>
      </w:r>
    </w:p>
    <w:p w14:paraId="63166C3F" w14:textId="77777777" w:rsidR="00531B90" w:rsidRDefault="00531B90" w:rsidP="00302205">
      <w:pPr>
        <w:jc w:val="both"/>
        <w:rPr>
          <w:rFonts w:ascii="Times New Roman" w:hAnsi="Times New Roman" w:cs="Times New Roman"/>
          <w:b/>
          <w:bCs/>
          <w:sz w:val="28"/>
          <w:szCs w:val="28"/>
        </w:rPr>
      </w:pPr>
    </w:p>
    <w:p w14:paraId="687EC90C" w14:textId="2A964D0B" w:rsidR="00302205" w:rsidRPr="00036B00" w:rsidRDefault="00FA12F8" w:rsidP="00302205">
      <w:pPr>
        <w:jc w:val="both"/>
        <w:rPr>
          <w:rFonts w:ascii="Times New Roman" w:hAnsi="Times New Roman" w:cs="Times New Roman"/>
          <w:b/>
          <w:bCs/>
          <w:sz w:val="28"/>
          <w:szCs w:val="28"/>
        </w:rPr>
      </w:pPr>
      <w:r w:rsidRPr="00036B00">
        <w:rPr>
          <w:rFonts w:ascii="Times New Roman" w:hAnsi="Times New Roman" w:cs="Times New Roman"/>
          <w:b/>
          <w:bCs/>
          <w:sz w:val="28"/>
          <w:szCs w:val="28"/>
        </w:rPr>
        <w:t xml:space="preserve">Statyti „Teslos“ gamyklą Lietuvoje siūlėme. Bet ar sugebėtume ją aptarnauti? </w:t>
      </w:r>
    </w:p>
    <w:p w14:paraId="5E3628B5" w14:textId="3EC52B94" w:rsidR="00302205" w:rsidRPr="00302205" w:rsidRDefault="008103F1" w:rsidP="00302205">
      <w:pPr>
        <w:jc w:val="both"/>
        <w:rPr>
          <w:rFonts w:ascii="Times New Roman" w:hAnsi="Times New Roman" w:cs="Times New Roman"/>
          <w:b/>
          <w:bCs/>
          <w:sz w:val="24"/>
          <w:szCs w:val="24"/>
        </w:rPr>
      </w:pPr>
      <w:r>
        <w:rPr>
          <w:rFonts w:ascii="Times New Roman" w:hAnsi="Times New Roman" w:cs="Times New Roman"/>
          <w:b/>
          <w:bCs/>
          <w:sz w:val="24"/>
          <w:szCs w:val="24"/>
        </w:rPr>
        <w:t xml:space="preserve">Šiuo metu </w:t>
      </w:r>
      <w:r w:rsidR="00302205" w:rsidRPr="00302205">
        <w:rPr>
          <w:rFonts w:ascii="Times New Roman" w:hAnsi="Times New Roman" w:cs="Times New Roman"/>
          <w:b/>
          <w:bCs/>
          <w:sz w:val="24"/>
          <w:szCs w:val="24"/>
        </w:rPr>
        <w:t>Lietuvo</w:t>
      </w:r>
      <w:r>
        <w:rPr>
          <w:rFonts w:ascii="Times New Roman" w:hAnsi="Times New Roman" w:cs="Times New Roman"/>
          <w:b/>
          <w:bCs/>
          <w:sz w:val="24"/>
          <w:szCs w:val="24"/>
        </w:rPr>
        <w:t>je</w:t>
      </w:r>
      <w:r w:rsidR="00302205" w:rsidRPr="00302205">
        <w:rPr>
          <w:rFonts w:ascii="Times New Roman" w:hAnsi="Times New Roman" w:cs="Times New Roman"/>
          <w:b/>
          <w:bCs/>
          <w:sz w:val="24"/>
          <w:szCs w:val="24"/>
        </w:rPr>
        <w:t xml:space="preserve"> </w:t>
      </w:r>
      <w:r w:rsidRPr="008103F1">
        <w:rPr>
          <w:rFonts w:ascii="Times New Roman" w:hAnsi="Times New Roman" w:cs="Times New Roman"/>
          <w:b/>
          <w:bCs/>
          <w:sz w:val="24"/>
          <w:szCs w:val="24"/>
        </w:rPr>
        <w:t>10-čiai tūkstančių pramonės srityje dirbančių žmonių tenka maždaug 50 pramoninių robotų. Europos vidurkis yra apie 130 robotų, Vokietijoje – arti 400, Singapūre –</w:t>
      </w:r>
      <w:r w:rsidR="006E05AA">
        <w:rPr>
          <w:rFonts w:ascii="Times New Roman" w:hAnsi="Times New Roman" w:cs="Times New Roman"/>
          <w:b/>
          <w:bCs/>
          <w:sz w:val="24"/>
          <w:szCs w:val="24"/>
        </w:rPr>
        <w:t xml:space="preserve"> </w:t>
      </w:r>
      <w:r w:rsidRPr="008103F1">
        <w:rPr>
          <w:rFonts w:ascii="Times New Roman" w:hAnsi="Times New Roman" w:cs="Times New Roman"/>
          <w:b/>
          <w:bCs/>
          <w:sz w:val="24"/>
          <w:szCs w:val="24"/>
        </w:rPr>
        <w:t>virš tūkstančio.</w:t>
      </w:r>
      <w:r>
        <w:rPr>
          <w:rFonts w:ascii="Times New Roman" w:hAnsi="Times New Roman" w:cs="Times New Roman"/>
          <w:b/>
          <w:bCs/>
          <w:sz w:val="24"/>
          <w:szCs w:val="24"/>
        </w:rPr>
        <w:t xml:space="preserve"> </w:t>
      </w:r>
      <w:r w:rsidR="006E05AA">
        <w:rPr>
          <w:rFonts w:ascii="Times New Roman" w:hAnsi="Times New Roman" w:cs="Times New Roman"/>
          <w:b/>
          <w:bCs/>
          <w:sz w:val="24"/>
          <w:szCs w:val="24"/>
        </w:rPr>
        <w:t xml:space="preserve">Vysimės ar </w:t>
      </w:r>
      <w:r w:rsidR="00AB7AAD">
        <w:rPr>
          <w:rFonts w:ascii="Times New Roman" w:hAnsi="Times New Roman" w:cs="Times New Roman"/>
          <w:b/>
          <w:bCs/>
          <w:sz w:val="24"/>
          <w:szCs w:val="24"/>
        </w:rPr>
        <w:t xml:space="preserve">pralaimėsime? </w:t>
      </w:r>
    </w:p>
    <w:p w14:paraId="388907E5" w14:textId="6083678A" w:rsidR="00AB7AAD" w:rsidRPr="00FC3C71" w:rsidRDefault="00AB7AAD" w:rsidP="00AB7AAD">
      <w:pPr>
        <w:jc w:val="both"/>
        <w:rPr>
          <w:rFonts w:ascii="Times New Roman" w:hAnsi="Times New Roman" w:cs="Times New Roman"/>
          <w:sz w:val="24"/>
          <w:szCs w:val="24"/>
        </w:rPr>
      </w:pPr>
      <w:r>
        <w:rPr>
          <w:rFonts w:ascii="Times New Roman" w:hAnsi="Times New Roman" w:cs="Times New Roman"/>
          <w:sz w:val="24"/>
          <w:szCs w:val="24"/>
        </w:rPr>
        <w:t>A</w:t>
      </w:r>
      <w:r w:rsidRPr="00FC3C71">
        <w:rPr>
          <w:rFonts w:ascii="Times New Roman" w:hAnsi="Times New Roman" w:cs="Times New Roman"/>
          <w:sz w:val="24"/>
          <w:szCs w:val="24"/>
        </w:rPr>
        <w:t xml:space="preserve">nalizuojant turtingiausias ir labiausiai išsivysčiusias pasaulio valstybes, galima pamatyti, kad jos iš esmės </w:t>
      </w:r>
      <w:r>
        <w:rPr>
          <w:rFonts w:ascii="Times New Roman" w:hAnsi="Times New Roman" w:cs="Times New Roman"/>
          <w:sz w:val="24"/>
          <w:szCs w:val="24"/>
        </w:rPr>
        <w:t xml:space="preserve">gali būti skirstomos į dvi dalis: vienos yra </w:t>
      </w:r>
      <w:r w:rsidRPr="00FC3C71">
        <w:rPr>
          <w:rFonts w:ascii="Times New Roman" w:hAnsi="Times New Roman" w:cs="Times New Roman"/>
          <w:sz w:val="24"/>
          <w:szCs w:val="24"/>
        </w:rPr>
        <w:t>turtingos gamtiniais resursais – nafta, dujomis, retaisiais metalais (Norvegija, Arabijos pusiasalio šalys, Rusij</w:t>
      </w:r>
      <w:r w:rsidR="004240EC">
        <w:rPr>
          <w:rFonts w:ascii="Times New Roman" w:hAnsi="Times New Roman" w:cs="Times New Roman"/>
          <w:sz w:val="24"/>
          <w:szCs w:val="24"/>
        </w:rPr>
        <w:t>a</w:t>
      </w:r>
      <w:r w:rsidRPr="00FC3C71">
        <w:rPr>
          <w:rFonts w:ascii="Times New Roman" w:hAnsi="Times New Roman" w:cs="Times New Roman"/>
          <w:sz w:val="24"/>
          <w:szCs w:val="24"/>
        </w:rPr>
        <w:t>)</w:t>
      </w:r>
      <w:r w:rsidR="004240EC">
        <w:rPr>
          <w:rFonts w:ascii="Times New Roman" w:hAnsi="Times New Roman" w:cs="Times New Roman"/>
          <w:sz w:val="24"/>
          <w:szCs w:val="24"/>
        </w:rPr>
        <w:t>,</w:t>
      </w:r>
      <w:r w:rsidRPr="00FC3C71">
        <w:rPr>
          <w:rFonts w:ascii="Times New Roman" w:hAnsi="Times New Roman" w:cs="Times New Roman"/>
          <w:sz w:val="24"/>
          <w:szCs w:val="24"/>
        </w:rPr>
        <w:t xml:space="preserve"> </w:t>
      </w:r>
      <w:r w:rsidR="004240EC">
        <w:rPr>
          <w:rFonts w:ascii="Times New Roman" w:hAnsi="Times New Roman" w:cs="Times New Roman"/>
          <w:sz w:val="24"/>
          <w:szCs w:val="24"/>
        </w:rPr>
        <w:t xml:space="preserve">o kitos </w:t>
      </w:r>
      <w:r w:rsidRPr="00FC3C71">
        <w:rPr>
          <w:rFonts w:ascii="Times New Roman" w:hAnsi="Times New Roman" w:cs="Times New Roman"/>
          <w:sz w:val="24"/>
          <w:szCs w:val="24"/>
        </w:rPr>
        <w:t>investuoja į švietimą, inovacijų kūrimą bei vystymą (Japonija, Pietų Korėja, Vokietija).</w:t>
      </w:r>
      <w:r w:rsidR="004240EC">
        <w:rPr>
          <w:rFonts w:ascii="Times New Roman" w:hAnsi="Times New Roman" w:cs="Times New Roman"/>
          <w:sz w:val="24"/>
          <w:szCs w:val="24"/>
        </w:rPr>
        <w:t xml:space="preserve"> </w:t>
      </w:r>
    </w:p>
    <w:p w14:paraId="09044D54" w14:textId="30AB4987" w:rsidR="00916B57" w:rsidRDefault="00916B57" w:rsidP="00916B57">
      <w:pPr>
        <w:jc w:val="both"/>
        <w:rPr>
          <w:rFonts w:ascii="Times New Roman" w:hAnsi="Times New Roman" w:cs="Times New Roman"/>
          <w:sz w:val="24"/>
          <w:szCs w:val="24"/>
        </w:rPr>
      </w:pPr>
      <w:r>
        <w:rPr>
          <w:rFonts w:ascii="Times New Roman" w:hAnsi="Times New Roman" w:cs="Times New Roman"/>
          <w:sz w:val="24"/>
          <w:szCs w:val="24"/>
        </w:rPr>
        <w:t xml:space="preserve">Akivaizdu, kad Lietuva iš principo negali priklausyti pirmajai grupei – neturime nei naftos, nei deimantų, nei retųjų metalų. O gerai gyventi norime. </w:t>
      </w:r>
      <w:r w:rsidR="004240EC" w:rsidRPr="00836682">
        <w:rPr>
          <w:rFonts w:ascii="Times New Roman" w:hAnsi="Times New Roman" w:cs="Times New Roman"/>
          <w:sz w:val="24"/>
          <w:szCs w:val="24"/>
        </w:rPr>
        <w:t>UAB „ELINTA Robotics“ direktorius Aurelijus Beleckis</w:t>
      </w:r>
      <w:r w:rsidR="004240EC" w:rsidRPr="00FC3C71">
        <w:rPr>
          <w:rFonts w:ascii="Times New Roman" w:hAnsi="Times New Roman" w:cs="Times New Roman"/>
          <w:sz w:val="24"/>
          <w:szCs w:val="24"/>
        </w:rPr>
        <w:t xml:space="preserve"> </w:t>
      </w:r>
      <w:r w:rsidR="00344CD6">
        <w:rPr>
          <w:rFonts w:ascii="Times New Roman" w:hAnsi="Times New Roman" w:cs="Times New Roman"/>
          <w:sz w:val="24"/>
          <w:szCs w:val="24"/>
        </w:rPr>
        <w:t>žodžių į vatą</w:t>
      </w:r>
      <w:r w:rsidRPr="00916B57">
        <w:rPr>
          <w:rFonts w:ascii="Times New Roman" w:hAnsi="Times New Roman" w:cs="Times New Roman"/>
          <w:sz w:val="24"/>
          <w:szCs w:val="24"/>
        </w:rPr>
        <w:t xml:space="preserve"> </w:t>
      </w:r>
      <w:r>
        <w:rPr>
          <w:rFonts w:ascii="Times New Roman" w:hAnsi="Times New Roman" w:cs="Times New Roman"/>
          <w:sz w:val="24"/>
          <w:szCs w:val="24"/>
        </w:rPr>
        <w:t xml:space="preserve">nevynioja ir sako, kad arba bandysime tapti antrosios grupės dalimi, arba beviltiškai atsiliksime. </w:t>
      </w:r>
    </w:p>
    <w:p w14:paraId="7C00AE3C" w14:textId="7DE60ECD" w:rsidR="00AB7AAD" w:rsidRPr="00FC3C71" w:rsidRDefault="00AB7AAD" w:rsidP="00916B57">
      <w:pPr>
        <w:jc w:val="both"/>
        <w:rPr>
          <w:rFonts w:ascii="Times New Roman" w:hAnsi="Times New Roman" w:cs="Times New Roman"/>
          <w:sz w:val="24"/>
          <w:szCs w:val="24"/>
        </w:rPr>
      </w:pPr>
      <w:r w:rsidRPr="00FC3C71">
        <w:rPr>
          <w:rFonts w:ascii="Times New Roman" w:hAnsi="Times New Roman" w:cs="Times New Roman"/>
          <w:sz w:val="24"/>
          <w:szCs w:val="24"/>
        </w:rPr>
        <w:t>„Skurdžiausios pasaulio valstybės neturi nė vieno iš šių požymių, o turtingiausios turi arba viena, arba kita. Kažkokio trečiojo kelio į valstybės klestėjimą tiesiog nėra. Lietuvai pirmasis variantas neaktualus, tačiau antrąjį tikrai galime susikurti“, – įsitikinęs A. Beleckis.</w:t>
      </w:r>
    </w:p>
    <w:p w14:paraId="41293007" w14:textId="0E52C1D8" w:rsidR="00AB7AAD" w:rsidRPr="00836682" w:rsidRDefault="00916B57" w:rsidP="00AB7AAD">
      <w:pPr>
        <w:jc w:val="both"/>
        <w:rPr>
          <w:rFonts w:ascii="Times New Roman" w:hAnsi="Times New Roman" w:cs="Times New Roman"/>
          <w:sz w:val="24"/>
          <w:szCs w:val="24"/>
        </w:rPr>
      </w:pPr>
      <w:r>
        <w:rPr>
          <w:rFonts w:ascii="Times New Roman" w:hAnsi="Times New Roman" w:cs="Times New Roman"/>
          <w:sz w:val="24"/>
          <w:szCs w:val="24"/>
        </w:rPr>
        <w:t xml:space="preserve">Ekspertas pripažįsta, kad </w:t>
      </w:r>
      <w:r w:rsidR="00AB7AAD" w:rsidRPr="00FC3C71">
        <w:rPr>
          <w:rFonts w:ascii="Times New Roman" w:hAnsi="Times New Roman" w:cs="Times New Roman"/>
          <w:sz w:val="24"/>
          <w:szCs w:val="24"/>
        </w:rPr>
        <w:t xml:space="preserve">situacija sudėtinga, </w:t>
      </w:r>
      <w:r>
        <w:rPr>
          <w:rFonts w:ascii="Times New Roman" w:hAnsi="Times New Roman" w:cs="Times New Roman"/>
          <w:sz w:val="24"/>
          <w:szCs w:val="24"/>
        </w:rPr>
        <w:t xml:space="preserve">bet neabejoja, </w:t>
      </w:r>
      <w:r w:rsidR="00AB7AAD" w:rsidRPr="00FC3C71">
        <w:rPr>
          <w:rFonts w:ascii="Times New Roman" w:hAnsi="Times New Roman" w:cs="Times New Roman"/>
          <w:sz w:val="24"/>
          <w:szCs w:val="24"/>
        </w:rPr>
        <w:t xml:space="preserve">kad tai </w:t>
      </w:r>
      <w:r>
        <w:rPr>
          <w:rFonts w:ascii="Times New Roman" w:hAnsi="Times New Roman" w:cs="Times New Roman"/>
          <w:sz w:val="24"/>
          <w:szCs w:val="24"/>
        </w:rPr>
        <w:t xml:space="preserve">dar </w:t>
      </w:r>
      <w:r w:rsidR="00AB7AAD" w:rsidRPr="00FC3C71">
        <w:rPr>
          <w:rFonts w:ascii="Times New Roman" w:hAnsi="Times New Roman" w:cs="Times New Roman"/>
          <w:sz w:val="24"/>
          <w:szCs w:val="24"/>
        </w:rPr>
        <w:t>galime pakeisti.</w:t>
      </w:r>
      <w:r w:rsidR="009C6FA6">
        <w:rPr>
          <w:rFonts w:ascii="Times New Roman" w:hAnsi="Times New Roman" w:cs="Times New Roman"/>
          <w:sz w:val="24"/>
          <w:szCs w:val="24"/>
        </w:rPr>
        <w:t xml:space="preserve"> </w:t>
      </w:r>
    </w:p>
    <w:p w14:paraId="64245CAD" w14:textId="17E34221" w:rsidR="00AB7AAD" w:rsidRPr="00836682" w:rsidRDefault="00AB7AAD" w:rsidP="00AB7AAD">
      <w:pPr>
        <w:jc w:val="both"/>
        <w:rPr>
          <w:rFonts w:ascii="Times New Roman" w:hAnsi="Times New Roman" w:cs="Times New Roman"/>
          <w:sz w:val="24"/>
          <w:szCs w:val="24"/>
        </w:rPr>
      </w:pPr>
      <w:r w:rsidRPr="00836682">
        <w:rPr>
          <w:rFonts w:ascii="Times New Roman" w:hAnsi="Times New Roman" w:cs="Times New Roman"/>
          <w:sz w:val="24"/>
          <w:szCs w:val="24"/>
        </w:rPr>
        <w:t>„Nuosekli ir vizionieriška valstybės politika gali paversti technologijų stokojančią šalį globaliu inovacijų centru. Mes, kaip valstybė, šiuo metu stovime kryžkelėje ir turime apsispręsti – ar būsime inovacijų kūrėjai, ar tik jų vartotojai. Inžinerija gali tapti mūsų strateginiu keliu į pažangią, konkurencingą ekonomiką, bet tam reikia politinių sprendimų ir bendros valstybės strategijos, kurios, deja, Lietuvoje mes neturime“, – sako A. Beleckis.</w:t>
      </w:r>
    </w:p>
    <w:p w14:paraId="5917EE8A" w14:textId="70FC9B83" w:rsidR="00302205" w:rsidRPr="003012BF" w:rsidRDefault="00302205" w:rsidP="00302205">
      <w:pPr>
        <w:jc w:val="both"/>
        <w:rPr>
          <w:rFonts w:ascii="Times New Roman" w:hAnsi="Times New Roman" w:cs="Times New Roman"/>
          <w:b/>
          <w:bCs/>
          <w:sz w:val="24"/>
          <w:szCs w:val="24"/>
        </w:rPr>
      </w:pPr>
      <w:r w:rsidRPr="003012BF">
        <w:rPr>
          <w:rFonts w:ascii="Times New Roman" w:hAnsi="Times New Roman" w:cs="Times New Roman"/>
          <w:b/>
          <w:bCs/>
          <w:sz w:val="24"/>
          <w:szCs w:val="24"/>
        </w:rPr>
        <w:t xml:space="preserve">Kokia situacija Lietuvoje? </w:t>
      </w:r>
    </w:p>
    <w:p w14:paraId="21965F15" w14:textId="23D0D205"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Nors pernai inžinerines studijas mūsų šalyje pasirinko daugiau nei 6,5 tūkst. studentų, šis skaičius vis dar nepakankamas, kad patenkintų sparčiai modernėjančios pramonės poreikius. Lietuvos inžinerijos ir technologijų pramonės (LINPRA) vadovas Darius Lasionis sako, kad šioje srityje būtini pokyčiai.</w:t>
      </w:r>
    </w:p>
    <w:p w14:paraId="20CA7834"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„Vaikų ir jaunimo susidomėjimas tiksliaisiais mokslais vis dar pernelyg menkas, o profiliavimo sistema mokyklose neskatina jaunimo rinktis technologines specialybes. Siekiant proveržio šioje srityje, būtinas ir politinis sprendimas – kad inžinerijai, inovacijoms ir naujoms technologijoms būtų suteiktas prioritetas“, – įsitikinęs D. Lasionis.</w:t>
      </w:r>
    </w:p>
    <w:p w14:paraId="127238FD" w14:textId="208F46DE"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Jam pritaria ir A</w:t>
      </w:r>
      <w:r w:rsidR="009C6FA6">
        <w:rPr>
          <w:rFonts w:ascii="Times New Roman" w:hAnsi="Times New Roman" w:cs="Times New Roman"/>
          <w:sz w:val="24"/>
          <w:szCs w:val="24"/>
        </w:rPr>
        <w:t xml:space="preserve">. </w:t>
      </w:r>
      <w:r w:rsidRPr="00836682">
        <w:rPr>
          <w:rFonts w:ascii="Times New Roman" w:hAnsi="Times New Roman" w:cs="Times New Roman"/>
          <w:sz w:val="24"/>
          <w:szCs w:val="24"/>
        </w:rPr>
        <w:t>Beleckis, akcentuojantis, kad Lietuvai būtina turėti aiškią valstybinę strategiją, orientuotą į inžinerijos ir technologijų vystymą.</w:t>
      </w:r>
    </w:p>
    <w:p w14:paraId="4300EA12"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Pasak jo, viena svarbiausių problemų – kad mūsų švietimo sistema vis dar nepakankamai orientuota į praktinius įgūdžius, o norint paruošti ateities specialistus, technologinį raštingumą būtina pradėti formuoti nuo mažens.</w:t>
      </w:r>
    </w:p>
    <w:p w14:paraId="516C5EC9" w14:textId="77777777" w:rsidR="00836682" w:rsidRPr="00836682" w:rsidRDefault="00836682" w:rsidP="00836682">
      <w:pPr>
        <w:jc w:val="both"/>
        <w:rPr>
          <w:rFonts w:ascii="Times New Roman" w:hAnsi="Times New Roman" w:cs="Times New Roman"/>
          <w:b/>
          <w:bCs/>
          <w:sz w:val="24"/>
          <w:szCs w:val="24"/>
        </w:rPr>
      </w:pPr>
      <w:r w:rsidRPr="00836682">
        <w:rPr>
          <w:rFonts w:ascii="Times New Roman" w:hAnsi="Times New Roman" w:cs="Times New Roman"/>
          <w:b/>
          <w:bCs/>
          <w:sz w:val="24"/>
          <w:szCs w:val="24"/>
        </w:rPr>
        <w:lastRenderedPageBreak/>
        <w:t>„Robotizėjantis pasaulis“: ar Lietuva neatsiliks?</w:t>
      </w:r>
    </w:p>
    <w:p w14:paraId="457D17AA"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Pramoninių robotų pasaulyje plėtrą stebinčios tarptautinės robotikos federacijos duomenimis, pernai pasaulyje buvo 4,3 mln. pramoninių robotų. Palyginti su 2023-aisiais, šis skaičius išaugo dešimtadaliu.</w:t>
      </w:r>
    </w:p>
    <w:p w14:paraId="6B01BC02" w14:textId="77777777" w:rsidR="00836682" w:rsidRPr="00836682"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„Lietuvoje šiuo metu 10-čiai tūkstančių pramonės srityje dirbančių žmonių tenka maždaug 50 pramoninių robotų. Tai nėra blogai, nes vos prieš dešimt metų šis skaičius mūsų šalyje nesiekė ir dešimties. Iš kitos pusės – Europos vidurkis šiuo metu yra apie 130 robotų, Vokietijoje – arti 400, o, pavyzdžiui, Singapūre – netgi virš tūkstančio. Tad turime ne tik erdvės augti, bet ir būtinybę tai daryti“, – įsitikinęs A. Beleckis, labiausiai nuogąstaujantis dėl Kinijos.</w:t>
      </w:r>
    </w:p>
    <w:p w14:paraId="45943974" w14:textId="77777777" w:rsidR="00371F23" w:rsidRDefault="00836682" w:rsidP="00836682">
      <w:pPr>
        <w:jc w:val="both"/>
        <w:rPr>
          <w:rFonts w:ascii="Times New Roman" w:hAnsi="Times New Roman" w:cs="Times New Roman"/>
          <w:sz w:val="24"/>
          <w:szCs w:val="24"/>
        </w:rPr>
      </w:pPr>
      <w:r w:rsidRPr="00836682">
        <w:rPr>
          <w:rFonts w:ascii="Times New Roman" w:hAnsi="Times New Roman" w:cs="Times New Roman"/>
          <w:sz w:val="24"/>
          <w:szCs w:val="24"/>
        </w:rPr>
        <w:t>„Kinija jau seniai nebėra vien pigios darbo jėgos šalis. Dabar tai – tikras technologijų monstras, besivystantis sunkiai suvokiamais greičiais. Kartu su gamybos robotizacija Kinijoje sparčiai vystosi ir daiktų internetas, duomenų centrai bei dirbtinis intelektas. Lietuvai tai – raudonas signalas, kad būtina skubiai investuoti į šią sritį“, – perspėja ekspertas</w:t>
      </w:r>
      <w:r w:rsidR="00371F23">
        <w:rPr>
          <w:rFonts w:ascii="Times New Roman" w:hAnsi="Times New Roman" w:cs="Times New Roman"/>
          <w:sz w:val="24"/>
          <w:szCs w:val="24"/>
        </w:rPr>
        <w:t xml:space="preserve">. </w:t>
      </w:r>
    </w:p>
    <w:p w14:paraId="3C967E1B" w14:textId="28560056" w:rsidR="00836682" w:rsidRPr="00836682" w:rsidRDefault="00371F23" w:rsidP="00F21DE2">
      <w:pPr>
        <w:jc w:val="both"/>
        <w:rPr>
          <w:rFonts w:ascii="Times New Roman" w:hAnsi="Times New Roman" w:cs="Times New Roman"/>
          <w:sz w:val="24"/>
          <w:szCs w:val="24"/>
        </w:rPr>
      </w:pPr>
      <w:r>
        <w:rPr>
          <w:rFonts w:ascii="Times New Roman" w:hAnsi="Times New Roman" w:cs="Times New Roman"/>
          <w:sz w:val="24"/>
          <w:szCs w:val="24"/>
        </w:rPr>
        <w:t xml:space="preserve">A. Beleckis pabrėžia, kad </w:t>
      </w:r>
      <w:r w:rsidR="00BF2C83">
        <w:rPr>
          <w:rFonts w:ascii="Times New Roman" w:hAnsi="Times New Roman" w:cs="Times New Roman"/>
          <w:sz w:val="24"/>
          <w:szCs w:val="24"/>
        </w:rPr>
        <w:t xml:space="preserve">turime bandyti vytis sparčiai judantį inovacijų </w:t>
      </w:r>
      <w:r w:rsidR="00EE0EA6">
        <w:rPr>
          <w:rFonts w:ascii="Times New Roman" w:hAnsi="Times New Roman" w:cs="Times New Roman"/>
          <w:sz w:val="24"/>
          <w:szCs w:val="24"/>
        </w:rPr>
        <w:t>ir aukštųjų technologijų traukinį, nes kitu atveju beviltiškai atsiliksime</w:t>
      </w:r>
      <w:r w:rsidR="00F21DE2">
        <w:rPr>
          <w:rFonts w:ascii="Times New Roman" w:hAnsi="Times New Roman" w:cs="Times New Roman"/>
          <w:sz w:val="24"/>
          <w:szCs w:val="24"/>
        </w:rPr>
        <w:t xml:space="preserve">, o išlipti iš duobės bus kur kas sunkiau. Pasak eksperto, </w:t>
      </w:r>
      <w:r w:rsidR="00836682" w:rsidRPr="00836682">
        <w:rPr>
          <w:rFonts w:ascii="Times New Roman" w:hAnsi="Times New Roman" w:cs="Times New Roman"/>
          <w:sz w:val="24"/>
          <w:szCs w:val="24"/>
        </w:rPr>
        <w:t>jei niek</w:t>
      </w:r>
      <w:r w:rsidR="00F21DE2">
        <w:rPr>
          <w:rFonts w:ascii="Times New Roman" w:hAnsi="Times New Roman" w:cs="Times New Roman"/>
          <w:sz w:val="24"/>
          <w:szCs w:val="24"/>
        </w:rPr>
        <w:t>o</w:t>
      </w:r>
      <w:r w:rsidR="00836682" w:rsidRPr="00836682">
        <w:rPr>
          <w:rFonts w:ascii="Times New Roman" w:hAnsi="Times New Roman" w:cs="Times New Roman"/>
          <w:sz w:val="24"/>
          <w:szCs w:val="24"/>
        </w:rPr>
        <w:t xml:space="preserve"> nekeis</w:t>
      </w:r>
      <w:r w:rsidR="00F21DE2">
        <w:rPr>
          <w:rFonts w:ascii="Times New Roman" w:hAnsi="Times New Roman" w:cs="Times New Roman"/>
          <w:sz w:val="24"/>
          <w:szCs w:val="24"/>
        </w:rPr>
        <w:t>ime</w:t>
      </w:r>
      <w:r w:rsidR="00836682" w:rsidRPr="00836682">
        <w:rPr>
          <w:rFonts w:ascii="Times New Roman" w:hAnsi="Times New Roman" w:cs="Times New Roman"/>
          <w:sz w:val="24"/>
          <w:szCs w:val="24"/>
        </w:rPr>
        <w:t xml:space="preserve">, jau per artimiausius keliolika metų </w:t>
      </w:r>
      <w:r w:rsidR="00112382">
        <w:rPr>
          <w:rFonts w:ascii="Times New Roman" w:hAnsi="Times New Roman" w:cs="Times New Roman"/>
          <w:sz w:val="24"/>
          <w:szCs w:val="24"/>
        </w:rPr>
        <w:t xml:space="preserve">kartu su </w:t>
      </w:r>
      <w:r w:rsidR="00836682" w:rsidRPr="00836682">
        <w:rPr>
          <w:rFonts w:ascii="Times New Roman" w:hAnsi="Times New Roman" w:cs="Times New Roman"/>
          <w:sz w:val="24"/>
          <w:szCs w:val="24"/>
        </w:rPr>
        <w:t xml:space="preserve">visa </w:t>
      </w:r>
      <w:r w:rsidR="00112382">
        <w:rPr>
          <w:rFonts w:ascii="Times New Roman" w:hAnsi="Times New Roman" w:cs="Times New Roman"/>
          <w:sz w:val="24"/>
          <w:szCs w:val="24"/>
        </w:rPr>
        <w:t xml:space="preserve">likusia </w:t>
      </w:r>
      <w:r w:rsidR="00836682" w:rsidRPr="00836682">
        <w:rPr>
          <w:rFonts w:ascii="Times New Roman" w:hAnsi="Times New Roman" w:cs="Times New Roman"/>
          <w:sz w:val="24"/>
          <w:szCs w:val="24"/>
        </w:rPr>
        <w:t>Europa</w:t>
      </w:r>
      <w:r w:rsidR="00112382">
        <w:rPr>
          <w:rFonts w:ascii="Times New Roman" w:hAnsi="Times New Roman" w:cs="Times New Roman"/>
          <w:sz w:val="24"/>
          <w:szCs w:val="24"/>
        </w:rPr>
        <w:t xml:space="preserve"> galime </w:t>
      </w:r>
      <w:r w:rsidR="00836682" w:rsidRPr="00836682">
        <w:rPr>
          <w:rFonts w:ascii="Times New Roman" w:hAnsi="Times New Roman" w:cs="Times New Roman"/>
          <w:sz w:val="24"/>
          <w:szCs w:val="24"/>
        </w:rPr>
        <w:t>tapti visiškai priklausom</w:t>
      </w:r>
      <w:r w:rsidR="0012403F">
        <w:rPr>
          <w:rFonts w:ascii="Times New Roman" w:hAnsi="Times New Roman" w:cs="Times New Roman"/>
          <w:sz w:val="24"/>
          <w:szCs w:val="24"/>
        </w:rPr>
        <w:t>i</w:t>
      </w:r>
      <w:r w:rsidR="00836682" w:rsidRPr="00836682">
        <w:rPr>
          <w:rFonts w:ascii="Times New Roman" w:hAnsi="Times New Roman" w:cs="Times New Roman"/>
          <w:sz w:val="24"/>
          <w:szCs w:val="24"/>
        </w:rPr>
        <w:t xml:space="preserve"> nuo Kinijos technologijų ir jos ekonominės įtakos.</w:t>
      </w:r>
      <w:r w:rsidR="001403BB">
        <w:rPr>
          <w:rFonts w:ascii="Times New Roman" w:hAnsi="Times New Roman" w:cs="Times New Roman"/>
          <w:sz w:val="24"/>
          <w:szCs w:val="24"/>
        </w:rPr>
        <w:t xml:space="preserve"> </w:t>
      </w:r>
      <w:r w:rsidR="00C87F97">
        <w:rPr>
          <w:rFonts w:ascii="Times New Roman" w:hAnsi="Times New Roman" w:cs="Times New Roman"/>
          <w:sz w:val="24"/>
          <w:szCs w:val="24"/>
        </w:rPr>
        <w:t>O t</w:t>
      </w:r>
      <w:r w:rsidR="0060606C">
        <w:rPr>
          <w:rFonts w:ascii="Times New Roman" w:hAnsi="Times New Roman" w:cs="Times New Roman"/>
          <w:sz w:val="24"/>
          <w:szCs w:val="24"/>
        </w:rPr>
        <w:t>uomet gerovės valstybės vizija iš realiai įgyvendinamos s</w:t>
      </w:r>
      <w:r w:rsidR="00B15BFB">
        <w:rPr>
          <w:rFonts w:ascii="Times New Roman" w:hAnsi="Times New Roman" w:cs="Times New Roman"/>
          <w:sz w:val="24"/>
          <w:szCs w:val="24"/>
        </w:rPr>
        <w:t>vajonė</w:t>
      </w:r>
      <w:r w:rsidR="0060606C">
        <w:rPr>
          <w:rFonts w:ascii="Times New Roman" w:hAnsi="Times New Roman" w:cs="Times New Roman"/>
          <w:sz w:val="24"/>
          <w:szCs w:val="24"/>
        </w:rPr>
        <w:t>s</w:t>
      </w:r>
      <w:r w:rsidR="00B15BFB">
        <w:rPr>
          <w:rFonts w:ascii="Times New Roman" w:hAnsi="Times New Roman" w:cs="Times New Roman"/>
          <w:sz w:val="24"/>
          <w:szCs w:val="24"/>
        </w:rPr>
        <w:t xml:space="preserve"> </w:t>
      </w:r>
      <w:r w:rsidR="0060606C">
        <w:rPr>
          <w:rFonts w:ascii="Times New Roman" w:hAnsi="Times New Roman" w:cs="Times New Roman"/>
          <w:sz w:val="24"/>
          <w:szCs w:val="24"/>
        </w:rPr>
        <w:t xml:space="preserve">gali tapti </w:t>
      </w:r>
      <w:r w:rsidR="00C87F97">
        <w:rPr>
          <w:rFonts w:ascii="Times New Roman" w:hAnsi="Times New Roman" w:cs="Times New Roman"/>
          <w:sz w:val="24"/>
          <w:szCs w:val="24"/>
        </w:rPr>
        <w:t xml:space="preserve">tik </w:t>
      </w:r>
      <w:r w:rsidR="0060606C">
        <w:rPr>
          <w:rFonts w:ascii="Times New Roman" w:hAnsi="Times New Roman" w:cs="Times New Roman"/>
          <w:sz w:val="24"/>
          <w:szCs w:val="24"/>
        </w:rPr>
        <w:t xml:space="preserve">greitai besisklaidančiu miražu. </w:t>
      </w:r>
    </w:p>
    <w:sectPr w:rsidR="00836682" w:rsidRPr="00836682" w:rsidSect="001E2353">
      <w:headerReference w:type="default" r:id="rId7"/>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1E726" w14:textId="77777777" w:rsidR="00124960" w:rsidRDefault="00124960" w:rsidP="001E2353">
      <w:pPr>
        <w:spacing w:after="0" w:line="240" w:lineRule="auto"/>
      </w:pPr>
      <w:r>
        <w:separator/>
      </w:r>
    </w:p>
  </w:endnote>
  <w:endnote w:type="continuationSeparator" w:id="0">
    <w:p w14:paraId="5C5AA4B3" w14:textId="77777777" w:rsidR="00124960" w:rsidRDefault="00124960" w:rsidP="001E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082E0" w14:textId="77777777" w:rsidR="00124960" w:rsidRDefault="00124960" w:rsidP="001E2353">
      <w:pPr>
        <w:spacing w:after="0" w:line="240" w:lineRule="auto"/>
      </w:pPr>
      <w:r>
        <w:separator/>
      </w:r>
    </w:p>
  </w:footnote>
  <w:footnote w:type="continuationSeparator" w:id="0">
    <w:p w14:paraId="1131D93A" w14:textId="77777777" w:rsidR="00124960" w:rsidRDefault="00124960" w:rsidP="001E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9F8B" w14:textId="0F19CF25" w:rsidR="001E2353" w:rsidRDefault="001E2353" w:rsidP="001E2353">
    <w:pPr>
      <w:pStyle w:val="Header"/>
      <w:jc w:val="right"/>
    </w:pPr>
    <w:r>
      <w:rPr>
        <w:noProof/>
      </w:rPr>
      <w:drawing>
        <wp:inline distT="0" distB="0" distL="0" distR="0" wp14:anchorId="6C2C7E81" wp14:editId="01FE0052">
          <wp:extent cx="1998345" cy="551815"/>
          <wp:effectExtent l="0" t="0" r="1905" b="635"/>
          <wp:docPr id="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on a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8345" cy="551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36928"/>
    <w:multiLevelType w:val="hybridMultilevel"/>
    <w:tmpl w:val="1FCAEF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4099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91"/>
    <w:rsid w:val="000021F7"/>
    <w:rsid w:val="00027C8E"/>
    <w:rsid w:val="000351A4"/>
    <w:rsid w:val="00036B00"/>
    <w:rsid w:val="00057204"/>
    <w:rsid w:val="000823AB"/>
    <w:rsid w:val="00087CB3"/>
    <w:rsid w:val="000B01A7"/>
    <w:rsid w:val="000B1B01"/>
    <w:rsid w:val="000B702C"/>
    <w:rsid w:val="000D2569"/>
    <w:rsid w:val="000E4556"/>
    <w:rsid w:val="000E6227"/>
    <w:rsid w:val="000F7D59"/>
    <w:rsid w:val="0010567E"/>
    <w:rsid w:val="00112382"/>
    <w:rsid w:val="0012389C"/>
    <w:rsid w:val="0012403F"/>
    <w:rsid w:val="00124960"/>
    <w:rsid w:val="00125FC0"/>
    <w:rsid w:val="001403BB"/>
    <w:rsid w:val="00147D35"/>
    <w:rsid w:val="0016606E"/>
    <w:rsid w:val="001B3A4E"/>
    <w:rsid w:val="001B4BA3"/>
    <w:rsid w:val="001B6344"/>
    <w:rsid w:val="001E2353"/>
    <w:rsid w:val="001E72D0"/>
    <w:rsid w:val="002011B5"/>
    <w:rsid w:val="00203B13"/>
    <w:rsid w:val="00216FB5"/>
    <w:rsid w:val="00226C8A"/>
    <w:rsid w:val="00231AB7"/>
    <w:rsid w:val="002863E9"/>
    <w:rsid w:val="0029101C"/>
    <w:rsid w:val="002A1296"/>
    <w:rsid w:val="002C3D6D"/>
    <w:rsid w:val="002D1FA6"/>
    <w:rsid w:val="002D597F"/>
    <w:rsid w:val="002D6933"/>
    <w:rsid w:val="003012BF"/>
    <w:rsid w:val="00302205"/>
    <w:rsid w:val="00303556"/>
    <w:rsid w:val="00314126"/>
    <w:rsid w:val="00322D5E"/>
    <w:rsid w:val="00341542"/>
    <w:rsid w:val="00344CD6"/>
    <w:rsid w:val="003470DA"/>
    <w:rsid w:val="00350FDD"/>
    <w:rsid w:val="00353383"/>
    <w:rsid w:val="00362DB6"/>
    <w:rsid w:val="003711AD"/>
    <w:rsid w:val="00371F23"/>
    <w:rsid w:val="003724F5"/>
    <w:rsid w:val="003747CE"/>
    <w:rsid w:val="00396015"/>
    <w:rsid w:val="00396A8A"/>
    <w:rsid w:val="003A0E1D"/>
    <w:rsid w:val="003B3278"/>
    <w:rsid w:val="003D752F"/>
    <w:rsid w:val="003F6D80"/>
    <w:rsid w:val="004240EC"/>
    <w:rsid w:val="00425364"/>
    <w:rsid w:val="00432082"/>
    <w:rsid w:val="00432EB4"/>
    <w:rsid w:val="004428E6"/>
    <w:rsid w:val="004B28AB"/>
    <w:rsid w:val="004B3E70"/>
    <w:rsid w:val="004B5402"/>
    <w:rsid w:val="004C5F02"/>
    <w:rsid w:val="004D0337"/>
    <w:rsid w:val="004D26A9"/>
    <w:rsid w:val="004E06DF"/>
    <w:rsid w:val="004E405C"/>
    <w:rsid w:val="005029BB"/>
    <w:rsid w:val="00513AD6"/>
    <w:rsid w:val="00515748"/>
    <w:rsid w:val="00531B90"/>
    <w:rsid w:val="00535123"/>
    <w:rsid w:val="00571D0E"/>
    <w:rsid w:val="00574DFC"/>
    <w:rsid w:val="0057545D"/>
    <w:rsid w:val="005838F9"/>
    <w:rsid w:val="00596973"/>
    <w:rsid w:val="00597C91"/>
    <w:rsid w:val="005A207A"/>
    <w:rsid w:val="005D31C7"/>
    <w:rsid w:val="005D4C6D"/>
    <w:rsid w:val="005E77BE"/>
    <w:rsid w:val="005F195F"/>
    <w:rsid w:val="005F6BBB"/>
    <w:rsid w:val="0060548C"/>
    <w:rsid w:val="0060606C"/>
    <w:rsid w:val="00611025"/>
    <w:rsid w:val="00611945"/>
    <w:rsid w:val="00622509"/>
    <w:rsid w:val="006251C8"/>
    <w:rsid w:val="00630BF3"/>
    <w:rsid w:val="00631D52"/>
    <w:rsid w:val="0065204A"/>
    <w:rsid w:val="00666423"/>
    <w:rsid w:val="00670001"/>
    <w:rsid w:val="00680A3D"/>
    <w:rsid w:val="00693DB0"/>
    <w:rsid w:val="006B6203"/>
    <w:rsid w:val="006B7F99"/>
    <w:rsid w:val="006C4EFC"/>
    <w:rsid w:val="006D2480"/>
    <w:rsid w:val="006E05AA"/>
    <w:rsid w:val="006F5C74"/>
    <w:rsid w:val="0070132F"/>
    <w:rsid w:val="00712098"/>
    <w:rsid w:val="00732B68"/>
    <w:rsid w:val="00737A9C"/>
    <w:rsid w:val="007514AC"/>
    <w:rsid w:val="00774DA8"/>
    <w:rsid w:val="00781599"/>
    <w:rsid w:val="00783935"/>
    <w:rsid w:val="00793D90"/>
    <w:rsid w:val="007F53EF"/>
    <w:rsid w:val="008103F1"/>
    <w:rsid w:val="0081194C"/>
    <w:rsid w:val="00823211"/>
    <w:rsid w:val="00826C32"/>
    <w:rsid w:val="0083144C"/>
    <w:rsid w:val="00832B45"/>
    <w:rsid w:val="008345A4"/>
    <w:rsid w:val="00835539"/>
    <w:rsid w:val="00836682"/>
    <w:rsid w:val="00851D89"/>
    <w:rsid w:val="008660BC"/>
    <w:rsid w:val="008947E4"/>
    <w:rsid w:val="008A0CA6"/>
    <w:rsid w:val="008A100F"/>
    <w:rsid w:val="008A7FFB"/>
    <w:rsid w:val="008C34F5"/>
    <w:rsid w:val="008D5BCE"/>
    <w:rsid w:val="008E10D7"/>
    <w:rsid w:val="008F727D"/>
    <w:rsid w:val="00901447"/>
    <w:rsid w:val="00916B57"/>
    <w:rsid w:val="00942CE2"/>
    <w:rsid w:val="009535C6"/>
    <w:rsid w:val="009646D7"/>
    <w:rsid w:val="00986B30"/>
    <w:rsid w:val="009A517C"/>
    <w:rsid w:val="009A6F33"/>
    <w:rsid w:val="009C5C2D"/>
    <w:rsid w:val="009C6FA6"/>
    <w:rsid w:val="009D14D0"/>
    <w:rsid w:val="009E3E01"/>
    <w:rsid w:val="00A356F9"/>
    <w:rsid w:val="00A53236"/>
    <w:rsid w:val="00A85128"/>
    <w:rsid w:val="00AB67B4"/>
    <w:rsid w:val="00AB7AAD"/>
    <w:rsid w:val="00AC0736"/>
    <w:rsid w:val="00AC56AF"/>
    <w:rsid w:val="00AC753C"/>
    <w:rsid w:val="00AF1CE5"/>
    <w:rsid w:val="00B15BFB"/>
    <w:rsid w:val="00B2560C"/>
    <w:rsid w:val="00B55154"/>
    <w:rsid w:val="00BA7F8E"/>
    <w:rsid w:val="00BB5BF2"/>
    <w:rsid w:val="00BC4AD8"/>
    <w:rsid w:val="00BD3C5A"/>
    <w:rsid w:val="00BF0A4F"/>
    <w:rsid w:val="00BF2C83"/>
    <w:rsid w:val="00BF7721"/>
    <w:rsid w:val="00C04035"/>
    <w:rsid w:val="00C05612"/>
    <w:rsid w:val="00C207FE"/>
    <w:rsid w:val="00C87F97"/>
    <w:rsid w:val="00C95BA9"/>
    <w:rsid w:val="00CB130D"/>
    <w:rsid w:val="00CB3343"/>
    <w:rsid w:val="00CB6F34"/>
    <w:rsid w:val="00CD305F"/>
    <w:rsid w:val="00CF6998"/>
    <w:rsid w:val="00D05390"/>
    <w:rsid w:val="00D17E32"/>
    <w:rsid w:val="00D5619A"/>
    <w:rsid w:val="00D56E1A"/>
    <w:rsid w:val="00D63EBF"/>
    <w:rsid w:val="00D6639C"/>
    <w:rsid w:val="00D76C7A"/>
    <w:rsid w:val="00D80B1A"/>
    <w:rsid w:val="00D8245A"/>
    <w:rsid w:val="00D84165"/>
    <w:rsid w:val="00D94DB6"/>
    <w:rsid w:val="00DA4156"/>
    <w:rsid w:val="00DA5444"/>
    <w:rsid w:val="00DD24E4"/>
    <w:rsid w:val="00E07391"/>
    <w:rsid w:val="00E15464"/>
    <w:rsid w:val="00E24446"/>
    <w:rsid w:val="00E26CC9"/>
    <w:rsid w:val="00E824F3"/>
    <w:rsid w:val="00E976F2"/>
    <w:rsid w:val="00EB36AA"/>
    <w:rsid w:val="00EC4E49"/>
    <w:rsid w:val="00ED45AB"/>
    <w:rsid w:val="00EE0EA6"/>
    <w:rsid w:val="00EE22C8"/>
    <w:rsid w:val="00F109BE"/>
    <w:rsid w:val="00F21DE2"/>
    <w:rsid w:val="00F436A7"/>
    <w:rsid w:val="00F6066B"/>
    <w:rsid w:val="00F81AD6"/>
    <w:rsid w:val="00F8706A"/>
    <w:rsid w:val="00FA12F8"/>
    <w:rsid w:val="00FC3C71"/>
    <w:rsid w:val="00FC4329"/>
    <w:rsid w:val="00FC6940"/>
    <w:rsid w:val="00FC7773"/>
    <w:rsid w:val="00FD3BD1"/>
    <w:rsid w:val="00FD481A"/>
    <w:rsid w:val="00FE6691"/>
    <w:rsid w:val="00FF5D72"/>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97F5"/>
  <w15:chartTrackingRefBased/>
  <w15:docId w15:val="{23646D8E-CFAB-49DC-8BF6-9F373A1A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391"/>
    <w:pPr>
      <w:spacing w:line="259" w:lineRule="auto"/>
    </w:pPr>
    <w:rPr>
      <w:sz w:val="22"/>
      <w:szCs w:val="22"/>
      <w:lang w:bidi="ar-SA"/>
    </w:rPr>
  </w:style>
  <w:style w:type="paragraph" w:styleId="Heading1">
    <w:name w:val="heading 1"/>
    <w:basedOn w:val="Normal"/>
    <w:next w:val="Normal"/>
    <w:link w:val="Heading1Char"/>
    <w:uiPriority w:val="9"/>
    <w:qFormat/>
    <w:rsid w:val="00E07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391"/>
    <w:rPr>
      <w:rFonts w:eastAsiaTheme="majorEastAsia" w:cstheme="majorBidi"/>
      <w:color w:val="272727" w:themeColor="text1" w:themeTint="D8"/>
    </w:rPr>
  </w:style>
  <w:style w:type="paragraph" w:styleId="Title">
    <w:name w:val="Title"/>
    <w:basedOn w:val="Normal"/>
    <w:next w:val="Normal"/>
    <w:link w:val="TitleChar"/>
    <w:uiPriority w:val="10"/>
    <w:qFormat/>
    <w:rsid w:val="00E07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391"/>
    <w:pPr>
      <w:spacing w:before="160"/>
      <w:jc w:val="center"/>
    </w:pPr>
    <w:rPr>
      <w:i/>
      <w:iCs/>
      <w:color w:val="404040" w:themeColor="text1" w:themeTint="BF"/>
    </w:rPr>
  </w:style>
  <w:style w:type="character" w:customStyle="1" w:styleId="QuoteChar">
    <w:name w:val="Quote Char"/>
    <w:basedOn w:val="DefaultParagraphFont"/>
    <w:link w:val="Quote"/>
    <w:uiPriority w:val="29"/>
    <w:rsid w:val="00E07391"/>
    <w:rPr>
      <w:i/>
      <w:iCs/>
      <w:color w:val="404040" w:themeColor="text1" w:themeTint="BF"/>
    </w:rPr>
  </w:style>
  <w:style w:type="paragraph" w:styleId="ListParagraph">
    <w:name w:val="List Paragraph"/>
    <w:basedOn w:val="Normal"/>
    <w:uiPriority w:val="34"/>
    <w:qFormat/>
    <w:rsid w:val="00E07391"/>
    <w:pPr>
      <w:ind w:left="720"/>
      <w:contextualSpacing/>
    </w:pPr>
  </w:style>
  <w:style w:type="character" w:styleId="IntenseEmphasis">
    <w:name w:val="Intense Emphasis"/>
    <w:basedOn w:val="DefaultParagraphFont"/>
    <w:uiPriority w:val="21"/>
    <w:qFormat/>
    <w:rsid w:val="00E07391"/>
    <w:rPr>
      <w:i/>
      <w:iCs/>
      <w:color w:val="0F4761" w:themeColor="accent1" w:themeShade="BF"/>
    </w:rPr>
  </w:style>
  <w:style w:type="paragraph" w:styleId="IntenseQuote">
    <w:name w:val="Intense Quote"/>
    <w:basedOn w:val="Normal"/>
    <w:next w:val="Normal"/>
    <w:link w:val="IntenseQuoteChar"/>
    <w:uiPriority w:val="30"/>
    <w:qFormat/>
    <w:rsid w:val="00E07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391"/>
    <w:rPr>
      <w:i/>
      <w:iCs/>
      <w:color w:val="0F4761" w:themeColor="accent1" w:themeShade="BF"/>
    </w:rPr>
  </w:style>
  <w:style w:type="character" w:styleId="IntenseReference">
    <w:name w:val="Intense Reference"/>
    <w:basedOn w:val="DefaultParagraphFont"/>
    <w:uiPriority w:val="32"/>
    <w:qFormat/>
    <w:rsid w:val="00E07391"/>
    <w:rPr>
      <w:b/>
      <w:bCs/>
      <w:smallCaps/>
      <w:color w:val="0F4761" w:themeColor="accent1" w:themeShade="BF"/>
      <w:spacing w:val="5"/>
    </w:rPr>
  </w:style>
  <w:style w:type="character" w:styleId="Hyperlink">
    <w:name w:val="Hyperlink"/>
    <w:basedOn w:val="DefaultParagraphFont"/>
    <w:uiPriority w:val="99"/>
    <w:unhideWhenUsed/>
    <w:rsid w:val="00E07391"/>
    <w:rPr>
      <w:color w:val="0563C1"/>
      <w:u w:val="single"/>
    </w:rPr>
  </w:style>
  <w:style w:type="paragraph" w:styleId="Header">
    <w:name w:val="header"/>
    <w:basedOn w:val="Normal"/>
    <w:link w:val="HeaderChar"/>
    <w:uiPriority w:val="99"/>
    <w:unhideWhenUsed/>
    <w:rsid w:val="001E2353"/>
    <w:pPr>
      <w:tabs>
        <w:tab w:val="center" w:pos="4819"/>
        <w:tab w:val="right" w:pos="9638"/>
      </w:tabs>
      <w:spacing w:after="0" w:line="240" w:lineRule="auto"/>
    </w:pPr>
  </w:style>
  <w:style w:type="character" w:customStyle="1" w:styleId="HeaderChar">
    <w:name w:val="Header Char"/>
    <w:basedOn w:val="DefaultParagraphFont"/>
    <w:link w:val="Header"/>
    <w:uiPriority w:val="99"/>
    <w:rsid w:val="001E2353"/>
    <w:rPr>
      <w:sz w:val="22"/>
      <w:szCs w:val="22"/>
      <w:lang w:bidi="ar-SA"/>
    </w:rPr>
  </w:style>
  <w:style w:type="paragraph" w:styleId="Footer">
    <w:name w:val="footer"/>
    <w:basedOn w:val="Normal"/>
    <w:link w:val="FooterChar"/>
    <w:uiPriority w:val="99"/>
    <w:unhideWhenUsed/>
    <w:rsid w:val="001E2353"/>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2353"/>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4701">
      <w:bodyDiv w:val="1"/>
      <w:marLeft w:val="0"/>
      <w:marRight w:val="0"/>
      <w:marTop w:val="0"/>
      <w:marBottom w:val="0"/>
      <w:divBdr>
        <w:top w:val="none" w:sz="0" w:space="0" w:color="auto"/>
        <w:left w:val="none" w:sz="0" w:space="0" w:color="auto"/>
        <w:bottom w:val="none" w:sz="0" w:space="0" w:color="auto"/>
        <w:right w:val="none" w:sz="0" w:space="0" w:color="auto"/>
      </w:divBdr>
    </w:div>
    <w:div w:id="101343838">
      <w:bodyDiv w:val="1"/>
      <w:marLeft w:val="0"/>
      <w:marRight w:val="0"/>
      <w:marTop w:val="0"/>
      <w:marBottom w:val="0"/>
      <w:divBdr>
        <w:top w:val="none" w:sz="0" w:space="0" w:color="auto"/>
        <w:left w:val="none" w:sz="0" w:space="0" w:color="auto"/>
        <w:bottom w:val="none" w:sz="0" w:space="0" w:color="auto"/>
        <w:right w:val="none" w:sz="0" w:space="0" w:color="auto"/>
      </w:divBdr>
      <w:divsChild>
        <w:div w:id="2073384036">
          <w:marLeft w:val="0"/>
          <w:marRight w:val="0"/>
          <w:marTop w:val="0"/>
          <w:marBottom w:val="0"/>
          <w:divBdr>
            <w:top w:val="none" w:sz="0" w:space="0" w:color="auto"/>
            <w:left w:val="none" w:sz="0" w:space="0" w:color="auto"/>
            <w:bottom w:val="none" w:sz="0" w:space="0" w:color="auto"/>
            <w:right w:val="none" w:sz="0" w:space="0" w:color="auto"/>
          </w:divBdr>
        </w:div>
        <w:div w:id="287129780">
          <w:marLeft w:val="0"/>
          <w:marRight w:val="0"/>
          <w:marTop w:val="0"/>
          <w:marBottom w:val="0"/>
          <w:divBdr>
            <w:top w:val="none" w:sz="0" w:space="0" w:color="auto"/>
            <w:left w:val="none" w:sz="0" w:space="0" w:color="auto"/>
            <w:bottom w:val="none" w:sz="0" w:space="0" w:color="auto"/>
            <w:right w:val="none" w:sz="0" w:space="0" w:color="auto"/>
          </w:divBdr>
        </w:div>
        <w:div w:id="1470436564">
          <w:marLeft w:val="0"/>
          <w:marRight w:val="0"/>
          <w:marTop w:val="0"/>
          <w:marBottom w:val="0"/>
          <w:divBdr>
            <w:top w:val="none" w:sz="0" w:space="0" w:color="auto"/>
            <w:left w:val="none" w:sz="0" w:space="0" w:color="auto"/>
            <w:bottom w:val="none" w:sz="0" w:space="0" w:color="auto"/>
            <w:right w:val="none" w:sz="0" w:space="0" w:color="auto"/>
          </w:divBdr>
        </w:div>
        <w:div w:id="212161468">
          <w:marLeft w:val="0"/>
          <w:marRight w:val="0"/>
          <w:marTop w:val="0"/>
          <w:marBottom w:val="0"/>
          <w:divBdr>
            <w:top w:val="none" w:sz="0" w:space="0" w:color="auto"/>
            <w:left w:val="none" w:sz="0" w:space="0" w:color="auto"/>
            <w:bottom w:val="none" w:sz="0" w:space="0" w:color="auto"/>
            <w:right w:val="none" w:sz="0" w:space="0" w:color="auto"/>
          </w:divBdr>
        </w:div>
      </w:divsChild>
    </w:div>
    <w:div w:id="310524597">
      <w:bodyDiv w:val="1"/>
      <w:marLeft w:val="0"/>
      <w:marRight w:val="0"/>
      <w:marTop w:val="0"/>
      <w:marBottom w:val="0"/>
      <w:divBdr>
        <w:top w:val="none" w:sz="0" w:space="0" w:color="auto"/>
        <w:left w:val="none" w:sz="0" w:space="0" w:color="auto"/>
        <w:bottom w:val="none" w:sz="0" w:space="0" w:color="auto"/>
        <w:right w:val="none" w:sz="0" w:space="0" w:color="auto"/>
      </w:divBdr>
    </w:div>
    <w:div w:id="687677367">
      <w:bodyDiv w:val="1"/>
      <w:marLeft w:val="0"/>
      <w:marRight w:val="0"/>
      <w:marTop w:val="0"/>
      <w:marBottom w:val="0"/>
      <w:divBdr>
        <w:top w:val="none" w:sz="0" w:space="0" w:color="auto"/>
        <w:left w:val="none" w:sz="0" w:space="0" w:color="auto"/>
        <w:bottom w:val="none" w:sz="0" w:space="0" w:color="auto"/>
        <w:right w:val="none" w:sz="0" w:space="0" w:color="auto"/>
      </w:divBdr>
    </w:div>
    <w:div w:id="1339191788">
      <w:bodyDiv w:val="1"/>
      <w:marLeft w:val="0"/>
      <w:marRight w:val="0"/>
      <w:marTop w:val="0"/>
      <w:marBottom w:val="0"/>
      <w:divBdr>
        <w:top w:val="none" w:sz="0" w:space="0" w:color="auto"/>
        <w:left w:val="none" w:sz="0" w:space="0" w:color="auto"/>
        <w:bottom w:val="none" w:sz="0" w:space="0" w:color="auto"/>
        <w:right w:val="none" w:sz="0" w:space="0" w:color="auto"/>
      </w:divBdr>
      <w:divsChild>
        <w:div w:id="556283727">
          <w:marLeft w:val="0"/>
          <w:marRight w:val="0"/>
          <w:marTop w:val="0"/>
          <w:marBottom w:val="0"/>
          <w:divBdr>
            <w:top w:val="none" w:sz="0" w:space="0" w:color="auto"/>
            <w:left w:val="none" w:sz="0" w:space="0" w:color="auto"/>
            <w:bottom w:val="none" w:sz="0" w:space="0" w:color="auto"/>
            <w:right w:val="none" w:sz="0" w:space="0" w:color="auto"/>
          </w:divBdr>
        </w:div>
        <w:div w:id="1494569829">
          <w:marLeft w:val="0"/>
          <w:marRight w:val="0"/>
          <w:marTop w:val="0"/>
          <w:marBottom w:val="0"/>
          <w:divBdr>
            <w:top w:val="none" w:sz="0" w:space="0" w:color="auto"/>
            <w:left w:val="none" w:sz="0" w:space="0" w:color="auto"/>
            <w:bottom w:val="none" w:sz="0" w:space="0" w:color="auto"/>
            <w:right w:val="none" w:sz="0" w:space="0" w:color="auto"/>
          </w:divBdr>
        </w:div>
        <w:div w:id="1913851495">
          <w:marLeft w:val="0"/>
          <w:marRight w:val="0"/>
          <w:marTop w:val="0"/>
          <w:marBottom w:val="0"/>
          <w:divBdr>
            <w:top w:val="none" w:sz="0" w:space="0" w:color="auto"/>
            <w:left w:val="none" w:sz="0" w:space="0" w:color="auto"/>
            <w:bottom w:val="none" w:sz="0" w:space="0" w:color="auto"/>
            <w:right w:val="none" w:sz="0" w:space="0" w:color="auto"/>
          </w:divBdr>
        </w:div>
        <w:div w:id="213977284">
          <w:marLeft w:val="0"/>
          <w:marRight w:val="0"/>
          <w:marTop w:val="0"/>
          <w:marBottom w:val="0"/>
          <w:divBdr>
            <w:top w:val="none" w:sz="0" w:space="0" w:color="auto"/>
            <w:left w:val="none" w:sz="0" w:space="0" w:color="auto"/>
            <w:bottom w:val="none" w:sz="0" w:space="0" w:color="auto"/>
            <w:right w:val="none" w:sz="0" w:space="0" w:color="auto"/>
          </w:divBdr>
        </w:div>
      </w:divsChild>
    </w:div>
    <w:div w:id="17738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2854</Words>
  <Characters>1628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Meržvinskaitė</dc:creator>
  <cp:keywords/>
  <dc:description/>
  <cp:lastModifiedBy>Ieva Meržvinskaitė</cp:lastModifiedBy>
  <cp:revision>61</cp:revision>
  <dcterms:created xsi:type="dcterms:W3CDTF">2025-05-08T08:14:00Z</dcterms:created>
  <dcterms:modified xsi:type="dcterms:W3CDTF">2025-05-28T13:20:00Z</dcterms:modified>
</cp:coreProperties>
</file>