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C804" w14:textId="001FF0D2" w:rsidR="00597337" w:rsidRPr="00096C79" w:rsidRDefault="00145E58" w:rsidP="00874DD2">
      <w:pPr>
        <w:spacing w:after="0"/>
        <w:rPr>
          <w:b/>
          <w:sz w:val="24"/>
          <w:szCs w:val="24"/>
        </w:rPr>
      </w:pPr>
      <w:r w:rsidRPr="00096C79">
        <w:rPr>
          <w:b/>
          <w:sz w:val="24"/>
          <w:szCs w:val="24"/>
        </w:rPr>
        <w:t xml:space="preserve">„Gelbėkit vaikus“ vadovė: </w:t>
      </w:r>
      <w:r w:rsidR="00DF3FFE" w:rsidRPr="00096C79">
        <w:rPr>
          <w:b/>
          <w:sz w:val="24"/>
          <w:szCs w:val="24"/>
        </w:rPr>
        <w:t>ne į fontanus, o į aukų dėžutes</w:t>
      </w:r>
      <w:r w:rsidRPr="00096C79">
        <w:rPr>
          <w:b/>
          <w:sz w:val="24"/>
          <w:szCs w:val="24"/>
        </w:rPr>
        <w:t xml:space="preserve"> įmesti centai pildo norus</w:t>
      </w:r>
    </w:p>
    <w:p w14:paraId="49155061" w14:textId="1C07ADFB" w:rsidR="00145E58" w:rsidRDefault="00145E58" w:rsidP="00874DD2">
      <w:pPr>
        <w:spacing w:after="0"/>
        <w:rPr>
          <w:b/>
        </w:rPr>
      </w:pPr>
    </w:p>
    <w:p w14:paraId="104B38F6" w14:textId="77777777" w:rsidR="00096C79" w:rsidRPr="00096C79" w:rsidRDefault="00874DD2" w:rsidP="00874DD2">
      <w:pPr>
        <w:spacing w:after="0"/>
        <w:rPr>
          <w:b/>
          <w:bCs/>
        </w:rPr>
      </w:pPr>
      <w:r w:rsidRPr="00096C79">
        <w:rPr>
          <w:b/>
          <w:bCs/>
        </w:rPr>
        <w:t xml:space="preserve">Prieš mėnesį prasidėjęs pirkinių krepšelio sumos apvalinimas verčia gyventojus pasukti galvą, kur dėti 1 ir 2 centų monetas. Vieni skuba juos išleisti, kiti meta į fontanus, treti vis dar laiko namuose stiklainius, pilnus rudų centų. Organizacija „Gelbėkit vaikus“ siūlo sukauptus centus paaukoti – mesti į specialias dėžes ir taip prisidėti prie pagalbos vaikams. </w:t>
      </w:r>
    </w:p>
    <w:p w14:paraId="733A7509" w14:textId="77777777" w:rsidR="00096C79" w:rsidRDefault="00096C79" w:rsidP="00874DD2">
      <w:pPr>
        <w:spacing w:after="0"/>
      </w:pPr>
    </w:p>
    <w:p w14:paraId="2C49F397" w14:textId="30D4EAA4" w:rsidR="00874DD2" w:rsidRDefault="00874DD2" w:rsidP="00874DD2">
      <w:pPr>
        <w:spacing w:after="0"/>
      </w:pPr>
      <w:r>
        <w:t>„Beverčiu atrodantis centas gali tapti vertingu vaikui, gyvenančiam iššūkių patiriančioje šeimoje, kenčiančiam patyčias mokykloje ar nežinančiam, kaip įveikti nerimą ir stresą“, – sako organizacijos „Gelbėkit vaikus“ vadovė Laura Milčienė.</w:t>
      </w:r>
    </w:p>
    <w:p w14:paraId="2C12AED0" w14:textId="77777777" w:rsidR="00874DD2" w:rsidRDefault="00874DD2" w:rsidP="00874DD2">
      <w:pPr>
        <w:spacing w:after="0"/>
      </w:pPr>
    </w:p>
    <w:p w14:paraId="63C93BED" w14:textId="77777777" w:rsidR="00874DD2" w:rsidRDefault="00874DD2" w:rsidP="00874DD2">
      <w:pPr>
        <w:spacing w:after="0"/>
      </w:pPr>
      <w:r>
        <w:t xml:space="preserve">Nuo šių metų gegužės 1 d. atsiskaitant grynaisiais pinigais, galutinė pirkinių suma apvalinama taip, kad dviejų smulkiausių nominalų monetų nebeprireiktų. Kodėl jų atsisakoma? Lietuvos bankas skelbia, kad pagaminti šias monetas kainuoja daugiau nei jų vertė. </w:t>
      </w:r>
    </w:p>
    <w:p w14:paraId="3A0CCF2F" w14:textId="77777777" w:rsidR="00874DD2" w:rsidRDefault="00874DD2" w:rsidP="00874DD2">
      <w:pPr>
        <w:spacing w:after="0"/>
      </w:pPr>
    </w:p>
    <w:p w14:paraId="187520FB" w14:textId="77777777" w:rsidR="00874DD2" w:rsidRDefault="00874DD2" w:rsidP="00874DD2">
      <w:pPr>
        <w:spacing w:after="0"/>
      </w:pPr>
      <w:r>
        <w:t xml:space="preserve">„Grynųjų pinigų statistika rodo, kad apie 70 proc. 1 ir 2 euro centų monetų negrįžta į Lietuvos banką – didesnę jų dalį gyventojai pameta, kaupia. Dėl to kasmet prarandame apie trečdalį milijono eurų, o nuo euro įvedimo 2015 m. pamestų 1 ir 2 ct monetų vertė Lietuvoje sudaro apie 2,5 mln. eurų. </w:t>
      </w:r>
    </w:p>
    <w:p w14:paraId="607F0E08" w14:textId="77777777" w:rsidR="00874DD2" w:rsidRDefault="00874DD2" w:rsidP="00874DD2">
      <w:pPr>
        <w:spacing w:after="0"/>
      </w:pPr>
    </w:p>
    <w:p w14:paraId="054A2260" w14:textId="77777777" w:rsidR="00874DD2" w:rsidRDefault="00874DD2" w:rsidP="00874DD2">
      <w:pPr>
        <w:spacing w:after="0"/>
      </w:pPr>
      <w:r>
        <w:t xml:space="preserve">Padėjus taikyti apvalinimą, yra keletas galimybių, kaip panaudoti iš apyvartos grįžusias 1 ir 2 ct monetas: šalies centrinis bankas jas gali siūlyti įsigyti kitoms valstybėms, kuriose šios monetos aktyviai cirkuliuoja arba sunaikinti ir parduoti kaip metalo laužą. Sprendimas priklausys nuo grįžtančių monetų kiekio ir kitų centrinių bankų poreikio“, – sako Lietuvos banko Komunikacijos skyriaus vyr. specialistas Giedrius </w:t>
      </w:r>
      <w:proofErr w:type="spellStart"/>
      <w:r>
        <w:t>Šniukas</w:t>
      </w:r>
      <w:proofErr w:type="spellEnd"/>
      <w:r>
        <w:t>.</w:t>
      </w:r>
    </w:p>
    <w:p w14:paraId="08156BB5" w14:textId="77777777" w:rsidR="00874DD2" w:rsidRDefault="00874DD2" w:rsidP="00874DD2">
      <w:pPr>
        <w:spacing w:after="0"/>
      </w:pPr>
    </w:p>
    <w:p w14:paraId="38D1C663" w14:textId="77777777" w:rsidR="00874DD2" w:rsidRDefault="00874DD2" w:rsidP="00874DD2">
      <w:pPr>
        <w:spacing w:after="0"/>
      </w:pPr>
      <w:r>
        <w:t xml:space="preserve">Pasak specialisto, susidėvėjusios ir netinkamos apyvartai monetos yra sunaikinamos ir parduodamos aukciono būdu kaip metalo laužas. </w:t>
      </w:r>
    </w:p>
    <w:p w14:paraId="62B49051" w14:textId="77777777" w:rsidR="00874DD2" w:rsidRDefault="00874DD2" w:rsidP="00874DD2">
      <w:pPr>
        <w:spacing w:after="0"/>
      </w:pPr>
    </w:p>
    <w:p w14:paraId="441150C9" w14:textId="77777777" w:rsidR="00874DD2" w:rsidRDefault="00874DD2" w:rsidP="00874DD2">
      <w:pPr>
        <w:spacing w:after="0"/>
      </w:pPr>
      <w:r>
        <w:t>Organizacija „Gelbėkit vaikus“ siūlo dar vieną būdą, kaip nebereikalingus centus paversti vertingais – paaukoti Lietuvos vaikams.</w:t>
      </w:r>
    </w:p>
    <w:p w14:paraId="6755154B" w14:textId="77777777" w:rsidR="00874DD2" w:rsidRDefault="00874DD2" w:rsidP="00874DD2">
      <w:pPr>
        <w:spacing w:after="0"/>
      </w:pPr>
    </w:p>
    <w:p w14:paraId="461EDC20" w14:textId="77777777" w:rsidR="00874DD2" w:rsidRDefault="00874DD2" w:rsidP="00874DD2">
      <w:pPr>
        <w:spacing w:after="0"/>
      </w:pPr>
      <w:r>
        <w:t>„Žmonės tiki, kad į fontaną įmestas centas gali išpildyti norą. Ar daug jų yra išsipildę? Į organizacijos „Gelbėkit vaikus“ taupykles įmesti centai tikrai pildo vaikų norus. Ne norą turėti naują žaislą, o tuos svarbesnius norus, kai vaikas svajoja apie stogą virš galvos, kai nori rasti ramybę, saugumą ir šilto maisto vaikų dienos centre, kai ieško emocinės paramos“, – sako „Gelbėkit vaikus“ vadovė L. Milčienė.</w:t>
      </w:r>
    </w:p>
    <w:p w14:paraId="28EF9776" w14:textId="77777777" w:rsidR="00874DD2" w:rsidRDefault="00874DD2" w:rsidP="00874DD2">
      <w:pPr>
        <w:spacing w:after="0"/>
      </w:pPr>
    </w:p>
    <w:p w14:paraId="0A92498F" w14:textId="77777777" w:rsidR="00874DD2" w:rsidRDefault="00874DD2" w:rsidP="00874DD2">
      <w:pPr>
        <w:spacing w:after="0"/>
      </w:pPr>
      <w:r>
        <w:t>Kad centai pasiektų tuos, kuriems šios monetos turi didesnę nei 1 ar 2 euro centų reikšmę, kartu nuo gegužės 1 d. visose didžiausiose lietuviško prekybos tinklo „Maxima“ parduotuvėse atsirado organizacijos „Gelbėkit vaikus“ inicijuotos akcijos „Grąžink centus į gyvenimą“ specialios aukų dėžės, kviečiančios žmones paaukoti šio bei didesnio nominalo monetas.</w:t>
      </w:r>
    </w:p>
    <w:p w14:paraId="291CB590" w14:textId="77777777" w:rsidR="00874DD2" w:rsidRDefault="00874DD2" w:rsidP="00874DD2">
      <w:pPr>
        <w:spacing w:after="0"/>
      </w:pPr>
    </w:p>
    <w:p w14:paraId="4D6E1B25" w14:textId="77777777" w:rsidR="00874DD2" w:rsidRDefault="00874DD2" w:rsidP="00874DD2">
      <w:pPr>
        <w:spacing w:after="0"/>
      </w:pPr>
      <w:r>
        <w:t>„Jau daugelį metų „</w:t>
      </w:r>
      <w:proofErr w:type="spellStart"/>
      <w:r>
        <w:t>Maximos</w:t>
      </w:r>
      <w:proofErr w:type="spellEnd"/>
      <w:r>
        <w:t xml:space="preserve">“ socialinę atsakomybę siejame su vaikų ir jaunimo sveikata bei švietimu, tad palaikome iniciatyvas, kurios tiesiogiai prisideda prie vaikų gerovės. Centų apvalinimo kontekste ir kitose Europos šalyse atsirado naujos aukojimo formos, todėl džiaugiamės, kad mūsų ilgamečiai partneriai taip pat atrado būdą, kaip mažo nominalo monetas panaudoti prasmingoms veikloms bei pakvietė būti šios iniciatyvos dalimi. Malonu, kad ji pozityviai buvo sutikta ir mūsų pirkėjų, kurie, tik atsiradus ryškioms raudonoms dėžėms parduotuvėse, noriai aukoja bei domisi“, – sako Jolanta </w:t>
      </w:r>
      <w:proofErr w:type="spellStart"/>
      <w:r>
        <w:t>Bivainytė</w:t>
      </w:r>
      <w:proofErr w:type="spellEnd"/>
      <w:r>
        <w:t xml:space="preserve">, „Maxima LT“ generalinė direktorė. </w:t>
      </w:r>
    </w:p>
    <w:p w14:paraId="14143F5F" w14:textId="77777777" w:rsidR="00874DD2" w:rsidRDefault="00874DD2" w:rsidP="00874DD2">
      <w:pPr>
        <w:spacing w:after="0"/>
      </w:pPr>
    </w:p>
    <w:p w14:paraId="67CFECB0" w14:textId="74E07A1B" w:rsidR="00874DD2" w:rsidRDefault="00874DD2" w:rsidP="00874DD2">
      <w:pPr>
        <w:spacing w:after="0"/>
      </w:pPr>
      <w:r>
        <w:lastRenderedPageBreak/>
        <w:t>Susidomėjimas galimybe paaukoti 1 ir 2 euro centų monetas neblėsta ne tik fizinėse didžiausiose šalies „</w:t>
      </w:r>
      <w:proofErr w:type="spellStart"/>
      <w:r>
        <w:t>Maximose</w:t>
      </w:r>
      <w:proofErr w:type="spellEnd"/>
      <w:r>
        <w:t>“, bet ir socialiniuose tinkluose – žmonės aktyviai klausia, kur savo miestų parduotuvėse gali rasti šias aukų dėžes.</w:t>
      </w:r>
    </w:p>
    <w:p w14:paraId="2EB7F939" w14:textId="77777777" w:rsidR="00874DD2" w:rsidRDefault="00874DD2" w:rsidP="00874DD2">
      <w:pPr>
        <w:spacing w:after="0"/>
      </w:pPr>
    </w:p>
    <w:p w14:paraId="62E0DF04" w14:textId="2A7C181F" w:rsidR="00D14C48" w:rsidRDefault="00874DD2" w:rsidP="00874DD2">
      <w:pPr>
        <w:spacing w:after="0"/>
      </w:pPr>
      <w:r>
        <w:t xml:space="preserve">„Grąžink centus į gyvenimą“ aukų dėžes lankytojai gali rasti už kasų – jos pirkėjams pastebimos ryškiai raudona spalva, yra pakankamai didelės ir apipavidalintos skaidria 1 euro cento moneta. Pasitikrinti, kurioje artimiausioje „Maxima“ parduotuvėje galima paaukoti monetas, galima čia: </w:t>
      </w:r>
      <w:hyperlink r:id="rId9" w:history="1">
        <w:r w:rsidRPr="005D215D">
          <w:rPr>
            <w:rStyle w:val="Hyperlink"/>
          </w:rPr>
          <w:t>https://gelbekitvaikus.lt/grazink-centus-i-gyvenima/</w:t>
        </w:r>
      </w:hyperlink>
      <w:r>
        <w:t>.</w:t>
      </w:r>
    </w:p>
    <w:sectPr w:rsidR="00D14C48">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0281" w14:textId="77777777" w:rsidR="00A25259" w:rsidRDefault="00A25259" w:rsidP="00096C79">
      <w:pPr>
        <w:spacing w:after="0" w:line="240" w:lineRule="auto"/>
      </w:pPr>
      <w:r>
        <w:separator/>
      </w:r>
    </w:p>
  </w:endnote>
  <w:endnote w:type="continuationSeparator" w:id="0">
    <w:p w14:paraId="7579893B" w14:textId="77777777" w:rsidR="00A25259" w:rsidRDefault="00A25259" w:rsidP="000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47A8" w14:textId="77777777" w:rsidR="00A25259" w:rsidRDefault="00A25259" w:rsidP="00096C79">
      <w:pPr>
        <w:spacing w:after="0" w:line="240" w:lineRule="auto"/>
      </w:pPr>
      <w:r>
        <w:separator/>
      </w:r>
    </w:p>
  </w:footnote>
  <w:footnote w:type="continuationSeparator" w:id="0">
    <w:p w14:paraId="778D1D52" w14:textId="77777777" w:rsidR="00A25259" w:rsidRDefault="00A25259" w:rsidP="0009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837D" w14:textId="33B9B0D3" w:rsidR="00096C79" w:rsidRDefault="00096C79">
    <w:pPr>
      <w:pStyle w:val="Header"/>
    </w:pPr>
    <w:r>
      <w:t>Pranešimas žiniasklaidai</w:t>
    </w:r>
  </w:p>
  <w:p w14:paraId="18035940" w14:textId="6DEB9A95" w:rsidR="00096C79" w:rsidRPr="00096C79" w:rsidRDefault="00096C79">
    <w:pPr>
      <w:pStyle w:val="Header"/>
    </w:pPr>
    <w:r>
      <w:rPr>
        <w:lang w:val="en-US"/>
      </w:rPr>
      <w:t>2025 06 02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D2"/>
    <w:rsid w:val="00096C79"/>
    <w:rsid w:val="000C3771"/>
    <w:rsid w:val="00145E58"/>
    <w:rsid w:val="00251F86"/>
    <w:rsid w:val="002F6823"/>
    <w:rsid w:val="00595BA4"/>
    <w:rsid w:val="00597337"/>
    <w:rsid w:val="005D215D"/>
    <w:rsid w:val="00874DD2"/>
    <w:rsid w:val="00A25259"/>
    <w:rsid w:val="00C36D07"/>
    <w:rsid w:val="00D14C48"/>
    <w:rsid w:val="00DF3FFE"/>
    <w:rsid w:val="00F919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FF70"/>
  <w15:chartTrackingRefBased/>
  <w15:docId w15:val="{865999DD-FC25-4107-86FA-3EC22329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15D"/>
    <w:rPr>
      <w:color w:val="0563C1" w:themeColor="hyperlink"/>
      <w:u w:val="single"/>
    </w:rPr>
  </w:style>
  <w:style w:type="paragraph" w:styleId="Header">
    <w:name w:val="header"/>
    <w:basedOn w:val="Normal"/>
    <w:link w:val="HeaderChar"/>
    <w:uiPriority w:val="99"/>
    <w:unhideWhenUsed/>
    <w:rsid w:val="00096C7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6C79"/>
  </w:style>
  <w:style w:type="paragraph" w:styleId="Footer">
    <w:name w:val="footer"/>
    <w:basedOn w:val="Normal"/>
    <w:link w:val="FooterChar"/>
    <w:uiPriority w:val="99"/>
    <w:unhideWhenUsed/>
    <w:rsid w:val="00096C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elbekitvaikus.lt/grazink-centus-i-gyven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AD65B9FD-C437-4D36-A407-98F3E3EA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AAF37-1F80-420C-86E6-7F61A1313DAB}">
  <ds:schemaRefs>
    <ds:schemaRef ds:uri="http://schemas.microsoft.com/sharepoint/v3/contenttype/forms"/>
  </ds:schemaRefs>
</ds:datastoreItem>
</file>

<file path=customXml/itemProps3.xml><?xml version="1.0" encoding="utf-8"?>
<ds:datastoreItem xmlns:ds="http://schemas.openxmlformats.org/officeDocument/2006/customXml" ds:itemID="{A7279F5E-472E-4B8F-902A-AA37E53753E9}">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2550</Words>
  <Characters>1454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Mustafinaitė</dc:creator>
  <cp:keywords/>
  <dc:description/>
  <cp:lastModifiedBy>Paulina Urbelyte</cp:lastModifiedBy>
  <cp:revision>7</cp:revision>
  <dcterms:created xsi:type="dcterms:W3CDTF">2025-05-29T11:08:00Z</dcterms:created>
  <dcterms:modified xsi:type="dcterms:W3CDTF">2025-06-02T07:44:00Z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