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7232" w14:textId="34F3DBF5" w:rsidR="00D11A87" w:rsidRPr="00D11A87" w:rsidRDefault="00D11A87" w:rsidP="00D11A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sz w:val="24"/>
          <w:szCs w:val="24"/>
        </w:rPr>
        <w:t xml:space="preserve">Lietuvoje toliau auga hibridinių automobilių populiarumas: </w:t>
      </w:r>
      <w:r w:rsidR="00D61DCF">
        <w:rPr>
          <w:rFonts w:ascii="Times New Roman" w:hAnsi="Times New Roman" w:cs="Times New Roman"/>
          <w:b/>
          <w:bCs/>
          <w:sz w:val="24"/>
          <w:szCs w:val="24"/>
        </w:rPr>
        <w:t xml:space="preserve">atsakė, </w:t>
      </w:r>
      <w:r w:rsidRPr="00D11A87">
        <w:rPr>
          <w:rFonts w:ascii="Times New Roman" w:hAnsi="Times New Roman" w:cs="Times New Roman"/>
          <w:b/>
          <w:bCs/>
          <w:sz w:val="24"/>
          <w:szCs w:val="24"/>
        </w:rPr>
        <w:t>kodėl pirkėjai renkasi juos, o ne elektromobilius</w:t>
      </w:r>
    </w:p>
    <w:p w14:paraId="4786DAA8" w14:textId="4DA8C5F5" w:rsidR="00D11A87" w:rsidRPr="00D11A87" w:rsidRDefault="00D11A87" w:rsidP="00B04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87">
        <w:rPr>
          <w:rFonts w:ascii="Times New Roman" w:hAnsi="Times New Roman" w:cs="Times New Roman"/>
          <w:b/>
          <w:bCs/>
          <w:sz w:val="24"/>
          <w:szCs w:val="24"/>
        </w:rPr>
        <w:t xml:space="preserve">Nors elektromobiliai dažnai laikomi ateities transporto priemone, Lietuvos vairuotojai vis dar dažniau renkasi hibridinius automobilius. </w:t>
      </w:r>
      <w:r w:rsidR="00DF2700" w:rsidRPr="00DF2700">
        <w:rPr>
          <w:rFonts w:ascii="Times New Roman" w:hAnsi="Times New Roman" w:cs="Times New Roman"/>
          <w:b/>
          <w:bCs/>
          <w:sz w:val="24"/>
          <w:szCs w:val="24"/>
        </w:rPr>
        <w:t xml:space="preserve">Vien per šių metų pirmąjį ketvirtį šalyje registruota daugiau kaip 3,1 tūkst. hibridinių automobilių – net 66,5 proc. daugiau nei tuo pačiu laikotarpiu pernai. </w:t>
      </w:r>
      <w:r w:rsidR="00461B09">
        <w:rPr>
          <w:rFonts w:ascii="Times New Roman" w:hAnsi="Times New Roman" w:cs="Times New Roman"/>
          <w:b/>
          <w:bCs/>
          <w:sz w:val="24"/>
          <w:szCs w:val="24"/>
        </w:rPr>
        <w:t>Hibridiniai automobiliai</w:t>
      </w:r>
      <w:r w:rsidR="00DF2700" w:rsidRPr="00DF2700">
        <w:rPr>
          <w:rFonts w:ascii="Times New Roman" w:hAnsi="Times New Roman" w:cs="Times New Roman"/>
          <w:b/>
          <w:bCs/>
          <w:sz w:val="24"/>
          <w:szCs w:val="24"/>
        </w:rPr>
        <w:t xml:space="preserve"> jau sudaro </w:t>
      </w:r>
      <w:r w:rsidR="00046649">
        <w:rPr>
          <w:rFonts w:ascii="Times New Roman" w:hAnsi="Times New Roman" w:cs="Times New Roman"/>
          <w:b/>
          <w:bCs/>
          <w:sz w:val="24"/>
          <w:szCs w:val="24"/>
        </w:rPr>
        <w:t>beveik trečdalį (</w:t>
      </w:r>
      <w:r w:rsidR="00DF2700" w:rsidRPr="00DF2700">
        <w:rPr>
          <w:rFonts w:ascii="Times New Roman" w:hAnsi="Times New Roman" w:cs="Times New Roman"/>
          <w:b/>
          <w:bCs/>
          <w:sz w:val="24"/>
          <w:szCs w:val="24"/>
        </w:rPr>
        <w:t>32 proc.</w:t>
      </w:r>
      <w:r w:rsidR="0004664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F2700" w:rsidRPr="00DF2700">
        <w:rPr>
          <w:rFonts w:ascii="Times New Roman" w:hAnsi="Times New Roman" w:cs="Times New Roman"/>
          <w:b/>
          <w:bCs/>
          <w:sz w:val="24"/>
          <w:szCs w:val="24"/>
        </w:rPr>
        <w:t xml:space="preserve"> visų naujų automobilių registracijų</w:t>
      </w:r>
      <w:r w:rsidR="00D246A5">
        <w:rPr>
          <w:rFonts w:ascii="Times New Roman" w:hAnsi="Times New Roman" w:cs="Times New Roman"/>
          <w:b/>
          <w:bCs/>
          <w:sz w:val="24"/>
          <w:szCs w:val="24"/>
        </w:rPr>
        <w:t>, kai pernai tuo pačiu laikotarpiu</w:t>
      </w:r>
      <w:r w:rsidR="00046649">
        <w:rPr>
          <w:rFonts w:ascii="Times New Roman" w:hAnsi="Times New Roman" w:cs="Times New Roman"/>
          <w:b/>
          <w:bCs/>
          <w:sz w:val="24"/>
          <w:szCs w:val="24"/>
        </w:rPr>
        <w:t xml:space="preserve"> šis rodiklis siekė</w:t>
      </w:r>
      <w:r w:rsidR="0059068A">
        <w:rPr>
          <w:rFonts w:ascii="Times New Roman" w:hAnsi="Times New Roman" w:cs="Times New Roman"/>
          <w:b/>
          <w:bCs/>
          <w:sz w:val="24"/>
          <w:szCs w:val="24"/>
        </w:rPr>
        <w:t xml:space="preserve"> ketvirtadalį</w:t>
      </w:r>
      <w:r w:rsidR="00DF2700" w:rsidRPr="00DF2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68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2700" w:rsidRPr="00DF2700">
        <w:rPr>
          <w:rFonts w:ascii="Times New Roman" w:hAnsi="Times New Roman" w:cs="Times New Roman"/>
          <w:b/>
          <w:bCs/>
          <w:sz w:val="24"/>
          <w:szCs w:val="24"/>
        </w:rPr>
        <w:t xml:space="preserve">25 proc.). </w:t>
      </w:r>
      <w:r w:rsidR="0059068A">
        <w:rPr>
          <w:rFonts w:ascii="Times New Roman" w:hAnsi="Times New Roman" w:cs="Times New Roman"/>
          <w:b/>
          <w:bCs/>
          <w:sz w:val="24"/>
          <w:szCs w:val="24"/>
        </w:rPr>
        <w:t>Pasak ekspertų, pana</w:t>
      </w:r>
      <w:r w:rsidRPr="00D11A87">
        <w:rPr>
          <w:rFonts w:ascii="Times New Roman" w:hAnsi="Times New Roman" w:cs="Times New Roman"/>
          <w:b/>
          <w:bCs/>
          <w:sz w:val="24"/>
          <w:szCs w:val="24"/>
        </w:rPr>
        <w:t>šu, kad pereinamuoju laikotarpiu vairuotojai renkasi kompromisą tarp pažangių technologijų ir kasdienio patogumo.</w:t>
      </w:r>
    </w:p>
    <w:p w14:paraId="0B0E1135" w14:textId="454A14CF" w:rsidR="006D2B41" w:rsidRPr="00D11A87" w:rsidRDefault="00D11A87" w:rsidP="006D2B41">
      <w:pPr>
        <w:jc w:val="both"/>
        <w:rPr>
          <w:rFonts w:ascii="Times New Roman" w:hAnsi="Times New Roman" w:cs="Times New Roman"/>
          <w:sz w:val="24"/>
          <w:szCs w:val="24"/>
        </w:rPr>
      </w:pPr>
      <w:r w:rsidRPr="00D11A87">
        <w:rPr>
          <w:rFonts w:ascii="Times New Roman" w:hAnsi="Times New Roman" w:cs="Times New Roman"/>
          <w:sz w:val="24"/>
          <w:szCs w:val="24"/>
        </w:rPr>
        <w:t>„</w:t>
      </w:r>
      <w:r w:rsidR="004064AD">
        <w:rPr>
          <w:rFonts w:ascii="Times New Roman" w:hAnsi="Times New Roman" w:cs="Times New Roman"/>
          <w:sz w:val="24"/>
          <w:szCs w:val="24"/>
        </w:rPr>
        <w:t>Iš</w:t>
      </w:r>
      <w:r w:rsidR="004064AD" w:rsidRPr="00171D72">
        <w:rPr>
          <w:rFonts w:ascii="Times New Roman" w:hAnsi="Times New Roman" w:cs="Times New Roman"/>
          <w:sz w:val="24"/>
          <w:szCs w:val="24"/>
        </w:rPr>
        <w:t xml:space="preserve"> tinklo įkraunami (</w:t>
      </w:r>
      <w:r w:rsidR="004064AD">
        <w:rPr>
          <w:rFonts w:ascii="Times New Roman" w:hAnsi="Times New Roman" w:cs="Times New Roman"/>
          <w:sz w:val="24"/>
          <w:szCs w:val="24"/>
        </w:rPr>
        <w:t xml:space="preserve">angl. </w:t>
      </w:r>
      <w:proofErr w:type="spellStart"/>
      <w:r w:rsidR="004064AD" w:rsidRPr="00171D72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="004064AD" w:rsidRPr="00171D72">
        <w:rPr>
          <w:rFonts w:ascii="Times New Roman" w:hAnsi="Times New Roman" w:cs="Times New Roman"/>
          <w:sz w:val="24"/>
          <w:szCs w:val="24"/>
        </w:rPr>
        <w:t>) hibrid</w:t>
      </w:r>
      <w:r w:rsidR="004064AD">
        <w:rPr>
          <w:rFonts w:ascii="Times New Roman" w:hAnsi="Times New Roman" w:cs="Times New Roman"/>
          <w:sz w:val="24"/>
          <w:szCs w:val="24"/>
        </w:rPr>
        <w:t>ini</w:t>
      </w:r>
      <w:r w:rsidR="004064AD" w:rsidRPr="00171D72">
        <w:rPr>
          <w:rFonts w:ascii="Times New Roman" w:hAnsi="Times New Roman" w:cs="Times New Roman"/>
          <w:sz w:val="24"/>
          <w:szCs w:val="24"/>
        </w:rPr>
        <w:t xml:space="preserve">ai </w:t>
      </w:r>
      <w:r w:rsidR="004064AD">
        <w:rPr>
          <w:rFonts w:ascii="Times New Roman" w:hAnsi="Times New Roman" w:cs="Times New Roman"/>
          <w:sz w:val="24"/>
          <w:szCs w:val="24"/>
        </w:rPr>
        <w:t xml:space="preserve">automobiliai </w:t>
      </w:r>
      <w:r w:rsidR="004064AD" w:rsidRPr="00171D72">
        <w:rPr>
          <w:rFonts w:ascii="Times New Roman" w:hAnsi="Times New Roman" w:cs="Times New Roman"/>
          <w:sz w:val="24"/>
          <w:szCs w:val="24"/>
        </w:rPr>
        <w:t>ypač populiarėja dėl savo praktiškumo ir finansinių privalumų. Tokie automobiliai leidžia mieste važiuoti vien elektra, o ilgesnėse kelionėse – naudoti kombinuotą režimą su benzininiu varikliu</w:t>
      </w:r>
      <w:r w:rsidR="00D23C92">
        <w:rPr>
          <w:rFonts w:ascii="Times New Roman" w:hAnsi="Times New Roman" w:cs="Times New Roman"/>
          <w:sz w:val="24"/>
          <w:szCs w:val="24"/>
        </w:rPr>
        <w:t xml:space="preserve"> ir nesirūpi</w:t>
      </w:r>
      <w:r w:rsidRPr="00D11A87">
        <w:rPr>
          <w:rFonts w:ascii="Times New Roman" w:hAnsi="Times New Roman" w:cs="Times New Roman"/>
          <w:sz w:val="24"/>
          <w:szCs w:val="24"/>
        </w:rPr>
        <w:t>nti įkrovimo stotelėmis. Tai ypač aktualu šalyse, kur elektromobilių infrastruktūra dar tik vystosi</w:t>
      </w:r>
      <w:r w:rsidR="0089084B">
        <w:rPr>
          <w:rFonts w:ascii="Times New Roman" w:hAnsi="Times New Roman" w:cs="Times New Roman"/>
          <w:sz w:val="24"/>
          <w:szCs w:val="24"/>
        </w:rPr>
        <w:t xml:space="preserve"> – būtent t</w:t>
      </w:r>
      <w:r w:rsidR="0059068A">
        <w:rPr>
          <w:rFonts w:ascii="Times New Roman" w:hAnsi="Times New Roman" w:cs="Times New Roman"/>
          <w:sz w:val="24"/>
          <w:szCs w:val="24"/>
        </w:rPr>
        <w:t xml:space="preserve">okią situaciją turime </w:t>
      </w:r>
      <w:r w:rsidR="00580AEF">
        <w:rPr>
          <w:rFonts w:ascii="Times New Roman" w:hAnsi="Times New Roman" w:cs="Times New Roman"/>
          <w:sz w:val="24"/>
          <w:szCs w:val="24"/>
        </w:rPr>
        <w:t xml:space="preserve">tiek </w:t>
      </w:r>
      <w:r w:rsidR="0059068A">
        <w:rPr>
          <w:rFonts w:ascii="Times New Roman" w:hAnsi="Times New Roman" w:cs="Times New Roman"/>
          <w:sz w:val="24"/>
          <w:szCs w:val="24"/>
        </w:rPr>
        <w:t>Lietuvoje</w:t>
      </w:r>
      <w:r w:rsidR="00580AEF">
        <w:rPr>
          <w:rFonts w:ascii="Times New Roman" w:hAnsi="Times New Roman" w:cs="Times New Roman"/>
          <w:sz w:val="24"/>
          <w:szCs w:val="24"/>
        </w:rPr>
        <w:t>, tiek Latvijoje</w:t>
      </w:r>
      <w:r w:rsidR="006D2B41" w:rsidRPr="00D11A87">
        <w:rPr>
          <w:rFonts w:ascii="Times New Roman" w:hAnsi="Times New Roman" w:cs="Times New Roman"/>
          <w:sz w:val="24"/>
          <w:szCs w:val="24"/>
        </w:rPr>
        <w:t>“, – sako „</w:t>
      </w:r>
      <w:proofErr w:type="spellStart"/>
      <w:r w:rsidR="006D2B41" w:rsidRPr="00D11A87">
        <w:rPr>
          <w:rFonts w:ascii="Times New Roman" w:hAnsi="Times New Roman" w:cs="Times New Roman"/>
          <w:sz w:val="24"/>
          <w:szCs w:val="24"/>
        </w:rPr>
        <w:t>Møller</w:t>
      </w:r>
      <w:proofErr w:type="spellEnd"/>
      <w:r w:rsidR="006D2B41" w:rsidRPr="00D1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B41" w:rsidRPr="00D11A87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="006D2B41" w:rsidRPr="00D11A87">
        <w:rPr>
          <w:rFonts w:ascii="Times New Roman" w:hAnsi="Times New Roman" w:cs="Times New Roman"/>
          <w:sz w:val="24"/>
          <w:szCs w:val="24"/>
        </w:rPr>
        <w:t xml:space="preserve"> Group“ Baltijos regiono vadovė </w:t>
      </w:r>
      <w:proofErr w:type="spellStart"/>
      <w:r w:rsidR="006D2B41" w:rsidRPr="00D11A87">
        <w:rPr>
          <w:rFonts w:ascii="Times New Roman" w:hAnsi="Times New Roman" w:cs="Times New Roman"/>
          <w:sz w:val="24"/>
          <w:szCs w:val="24"/>
        </w:rPr>
        <w:t>Izīda</w:t>
      </w:r>
      <w:proofErr w:type="spellEnd"/>
      <w:r w:rsidR="006D2B41" w:rsidRPr="00D1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B41" w:rsidRPr="00D11A87">
        <w:rPr>
          <w:rFonts w:ascii="Times New Roman" w:hAnsi="Times New Roman" w:cs="Times New Roman"/>
          <w:sz w:val="24"/>
          <w:szCs w:val="24"/>
        </w:rPr>
        <w:t>Gerkena</w:t>
      </w:r>
      <w:proofErr w:type="spellEnd"/>
      <w:r w:rsidR="006D2B41" w:rsidRPr="00D11A87">
        <w:rPr>
          <w:rFonts w:ascii="Times New Roman" w:hAnsi="Times New Roman" w:cs="Times New Roman"/>
          <w:sz w:val="24"/>
          <w:szCs w:val="24"/>
        </w:rPr>
        <w:t>.</w:t>
      </w:r>
    </w:p>
    <w:p w14:paraId="63ED0687" w14:textId="6562DF06" w:rsidR="001E6E77" w:rsidRPr="00675980" w:rsidRDefault="006D2B41" w:rsidP="00093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 jos,</w:t>
      </w:r>
      <w:r w:rsidR="00AE1E1E">
        <w:rPr>
          <w:rFonts w:ascii="Times New Roman" w:hAnsi="Times New Roman" w:cs="Times New Roman"/>
          <w:sz w:val="24"/>
          <w:szCs w:val="24"/>
        </w:rPr>
        <w:t xml:space="preserve"> dabartiniai hibridiniai automobiliai gali nuvažiu</w:t>
      </w:r>
      <w:r w:rsidR="001731DB">
        <w:rPr>
          <w:rFonts w:ascii="Times New Roman" w:hAnsi="Times New Roman" w:cs="Times New Roman"/>
          <w:sz w:val="24"/>
          <w:szCs w:val="24"/>
        </w:rPr>
        <w:t>oti ilgesnį atstumą nei ankstesni modeliai</w:t>
      </w:r>
      <w:r w:rsidR="00033F5A">
        <w:rPr>
          <w:rFonts w:ascii="Times New Roman" w:hAnsi="Times New Roman" w:cs="Times New Roman"/>
          <w:sz w:val="24"/>
          <w:szCs w:val="24"/>
        </w:rPr>
        <w:t xml:space="preserve">: </w:t>
      </w:r>
      <w:r w:rsidR="00176C7B">
        <w:rPr>
          <w:rFonts w:ascii="Times New Roman" w:hAnsi="Times New Roman" w:cs="Times New Roman"/>
          <w:sz w:val="24"/>
          <w:szCs w:val="24"/>
        </w:rPr>
        <w:t>„</w:t>
      </w:r>
      <w:r w:rsidRPr="00171D72">
        <w:rPr>
          <w:rFonts w:ascii="Times New Roman" w:hAnsi="Times New Roman" w:cs="Times New Roman"/>
          <w:sz w:val="24"/>
          <w:szCs w:val="24"/>
        </w:rPr>
        <w:t>Pavyzdžiui, kai kurie „Volkswagen“ modeliai vienu įkrovimu gali įveikti iki 900 km – apie 100 km elektra ir dar 800 km su vidaus degimo varikliu. Tai</w:t>
      </w:r>
      <w:r w:rsidR="00176C7B">
        <w:rPr>
          <w:rFonts w:ascii="Times New Roman" w:hAnsi="Times New Roman" w:cs="Times New Roman"/>
          <w:sz w:val="24"/>
          <w:szCs w:val="24"/>
        </w:rPr>
        <w:t>gi vairuotojai gali lengviau planuoti</w:t>
      </w:r>
      <w:r w:rsidR="004313A9">
        <w:rPr>
          <w:rFonts w:ascii="Times New Roman" w:hAnsi="Times New Roman" w:cs="Times New Roman"/>
          <w:sz w:val="24"/>
          <w:szCs w:val="24"/>
        </w:rPr>
        <w:t xml:space="preserve"> tolimesnes</w:t>
      </w:r>
      <w:r w:rsidR="001E6E77">
        <w:rPr>
          <w:rFonts w:ascii="Times New Roman" w:hAnsi="Times New Roman" w:cs="Times New Roman"/>
          <w:sz w:val="24"/>
          <w:szCs w:val="24"/>
        </w:rPr>
        <w:t xml:space="preserve"> keliones </w:t>
      </w:r>
      <w:r w:rsidR="001E6E77" w:rsidRPr="00675980">
        <w:rPr>
          <w:rFonts w:ascii="Times New Roman" w:hAnsi="Times New Roman" w:cs="Times New Roman"/>
          <w:sz w:val="24"/>
          <w:szCs w:val="24"/>
        </w:rPr>
        <w:t>už miesto ribų</w:t>
      </w:r>
      <w:r w:rsidR="00033F5A" w:rsidRPr="00675980">
        <w:rPr>
          <w:rFonts w:ascii="Times New Roman" w:hAnsi="Times New Roman" w:cs="Times New Roman"/>
          <w:sz w:val="24"/>
          <w:szCs w:val="24"/>
        </w:rPr>
        <w:t>.“</w:t>
      </w:r>
    </w:p>
    <w:p w14:paraId="4D1E14CF" w14:textId="67B675B1" w:rsidR="00F3140C" w:rsidRPr="00675980" w:rsidRDefault="007D53E0" w:rsidP="00CC191E">
      <w:pPr>
        <w:jc w:val="both"/>
        <w:rPr>
          <w:rFonts w:ascii="Times New Roman" w:hAnsi="Times New Roman" w:cs="Times New Roman"/>
          <w:sz w:val="24"/>
          <w:szCs w:val="24"/>
        </w:rPr>
      </w:pPr>
      <w:r w:rsidRPr="00675980">
        <w:rPr>
          <w:rFonts w:ascii="Times New Roman" w:hAnsi="Times New Roman" w:cs="Times New Roman"/>
          <w:sz w:val="24"/>
          <w:szCs w:val="24"/>
        </w:rPr>
        <w:t>Finansiškai hibridiniai modeliai taip pat patrauklūs – jų kaina dažnai mažesnė nei</w:t>
      </w:r>
      <w:r w:rsidR="00F3140C" w:rsidRPr="00675980">
        <w:rPr>
          <w:rFonts w:ascii="Times New Roman" w:hAnsi="Times New Roman" w:cs="Times New Roman"/>
          <w:sz w:val="24"/>
          <w:szCs w:val="24"/>
        </w:rPr>
        <w:t xml:space="preserve"> </w:t>
      </w:r>
      <w:r w:rsidRPr="00675980">
        <w:rPr>
          <w:rFonts w:ascii="Times New Roman" w:hAnsi="Times New Roman" w:cs="Times New Roman"/>
          <w:sz w:val="24"/>
          <w:szCs w:val="24"/>
        </w:rPr>
        <w:t>elektromobilių</w:t>
      </w:r>
      <w:r w:rsidR="000677FE" w:rsidRPr="00675980">
        <w:rPr>
          <w:rFonts w:ascii="Times New Roman" w:hAnsi="Times New Roman" w:cs="Times New Roman"/>
          <w:sz w:val="24"/>
          <w:szCs w:val="24"/>
        </w:rPr>
        <w:t>.</w:t>
      </w:r>
      <w:r w:rsidR="007206DE" w:rsidRPr="00675980">
        <w:rPr>
          <w:rFonts w:ascii="Times New Roman" w:hAnsi="Times New Roman" w:cs="Times New Roman"/>
          <w:sz w:val="24"/>
          <w:szCs w:val="24"/>
        </w:rPr>
        <w:t xml:space="preserve"> Galimybė susigrąžinti PVM už elektrinius ar įkraunamus hibridinius automobilius, kurių vertė neviršija 50 000 eurų, taip pat skatina įmones rinktis tvaresnes transporto priemones ir investuoti į žalesnius sprendimus.</w:t>
      </w:r>
    </w:p>
    <w:p w14:paraId="1D80814C" w14:textId="2C54D28C" w:rsidR="00CC191E" w:rsidRPr="00675980" w:rsidRDefault="00FB15C4" w:rsidP="00CC19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980">
        <w:rPr>
          <w:rFonts w:ascii="Times New Roman" w:hAnsi="Times New Roman" w:cs="Times New Roman"/>
          <w:b/>
          <w:bCs/>
          <w:sz w:val="24"/>
          <w:szCs w:val="24"/>
        </w:rPr>
        <w:t>Stabilizuojasi naudotų automobilių</w:t>
      </w:r>
      <w:r w:rsidR="00223876" w:rsidRPr="00675980">
        <w:rPr>
          <w:rFonts w:ascii="Times New Roman" w:hAnsi="Times New Roman" w:cs="Times New Roman"/>
          <w:b/>
          <w:bCs/>
          <w:sz w:val="24"/>
          <w:szCs w:val="24"/>
        </w:rPr>
        <w:t xml:space="preserve"> rinka</w:t>
      </w:r>
    </w:p>
    <w:p w14:paraId="54C02923" w14:textId="063CCDD9" w:rsidR="00EC3786" w:rsidRDefault="00CC191E" w:rsidP="00F463AA">
      <w:pPr>
        <w:jc w:val="both"/>
        <w:rPr>
          <w:rFonts w:ascii="Times New Roman" w:hAnsi="Times New Roman" w:cs="Times New Roman"/>
          <w:sz w:val="24"/>
          <w:szCs w:val="24"/>
        </w:rPr>
      </w:pPr>
      <w:r w:rsidRPr="00675980">
        <w:rPr>
          <w:rFonts w:ascii="Times New Roman" w:hAnsi="Times New Roman" w:cs="Times New Roman"/>
          <w:sz w:val="24"/>
          <w:szCs w:val="24"/>
        </w:rPr>
        <w:t xml:space="preserve">Tuo pačiu metu auga ir naudotų automobilių rinka – tiek Lietuvoje, tiek Europoje. </w:t>
      </w:r>
      <w:r w:rsidR="000854CE" w:rsidRPr="00675980">
        <w:rPr>
          <w:rFonts w:ascii="Times New Roman" w:hAnsi="Times New Roman" w:cs="Times New Roman"/>
          <w:sz w:val="24"/>
          <w:szCs w:val="24"/>
        </w:rPr>
        <w:t xml:space="preserve">Pasak I. </w:t>
      </w:r>
      <w:proofErr w:type="spellStart"/>
      <w:r w:rsidR="000854CE" w:rsidRPr="00675980">
        <w:rPr>
          <w:rFonts w:ascii="Times New Roman" w:hAnsi="Times New Roman" w:cs="Times New Roman"/>
          <w:sz w:val="24"/>
          <w:szCs w:val="24"/>
        </w:rPr>
        <w:t>Gerkenos</w:t>
      </w:r>
      <w:proofErr w:type="spellEnd"/>
      <w:r w:rsidR="000854CE" w:rsidRPr="00675980">
        <w:rPr>
          <w:rFonts w:ascii="Times New Roman" w:hAnsi="Times New Roman" w:cs="Times New Roman"/>
          <w:sz w:val="24"/>
          <w:szCs w:val="24"/>
        </w:rPr>
        <w:t xml:space="preserve">, </w:t>
      </w:r>
      <w:r w:rsidRPr="00675980">
        <w:rPr>
          <w:rFonts w:ascii="Times New Roman" w:hAnsi="Times New Roman" w:cs="Times New Roman"/>
          <w:sz w:val="24"/>
          <w:szCs w:val="24"/>
        </w:rPr>
        <w:t xml:space="preserve">2024 m. naudotų automobilių pasiūla </w:t>
      </w:r>
      <w:r w:rsidR="00EC3786" w:rsidRPr="00675980">
        <w:rPr>
          <w:rFonts w:ascii="Times New Roman" w:hAnsi="Times New Roman" w:cs="Times New Roman"/>
          <w:sz w:val="24"/>
          <w:szCs w:val="24"/>
        </w:rPr>
        <w:t xml:space="preserve">Europoje </w:t>
      </w:r>
      <w:r w:rsidRPr="00675980">
        <w:rPr>
          <w:rFonts w:ascii="Times New Roman" w:hAnsi="Times New Roman" w:cs="Times New Roman"/>
          <w:sz w:val="24"/>
          <w:szCs w:val="24"/>
        </w:rPr>
        <w:t xml:space="preserve">augo 5 proc., o paklausa – net 17 proc., palyginti su </w:t>
      </w:r>
      <w:r w:rsidR="00EF4767" w:rsidRPr="00675980">
        <w:rPr>
          <w:rFonts w:ascii="Times New Roman" w:hAnsi="Times New Roman" w:cs="Times New Roman"/>
          <w:sz w:val="24"/>
          <w:szCs w:val="24"/>
        </w:rPr>
        <w:t>2023</w:t>
      </w:r>
      <w:r w:rsidRPr="00675980">
        <w:rPr>
          <w:rFonts w:ascii="Times New Roman" w:hAnsi="Times New Roman" w:cs="Times New Roman"/>
          <w:sz w:val="24"/>
          <w:szCs w:val="24"/>
        </w:rPr>
        <w:t xml:space="preserve"> metais.</w:t>
      </w:r>
      <w:r w:rsidR="00EC3786" w:rsidRPr="00675980">
        <w:rPr>
          <w:rFonts w:ascii="Times New Roman" w:hAnsi="Times New Roman" w:cs="Times New Roman"/>
          <w:sz w:val="24"/>
          <w:szCs w:val="24"/>
        </w:rPr>
        <w:t xml:space="preserve"> Pirkėjai labiausiai domėjosi automobiliais</w:t>
      </w:r>
      <w:r w:rsidR="00EC3786">
        <w:rPr>
          <w:rFonts w:ascii="Times New Roman" w:hAnsi="Times New Roman" w:cs="Times New Roman"/>
          <w:sz w:val="24"/>
          <w:szCs w:val="24"/>
        </w:rPr>
        <w:t xml:space="preserve"> iki 8</w:t>
      </w:r>
      <w:r w:rsidR="004C6849">
        <w:rPr>
          <w:rFonts w:ascii="Times New Roman" w:hAnsi="Times New Roman" w:cs="Times New Roman"/>
          <w:sz w:val="24"/>
          <w:szCs w:val="24"/>
        </w:rPr>
        <w:t xml:space="preserve"> </w:t>
      </w:r>
      <w:r w:rsidR="00EC3786">
        <w:rPr>
          <w:rFonts w:ascii="Times New Roman" w:hAnsi="Times New Roman" w:cs="Times New Roman"/>
          <w:sz w:val="24"/>
          <w:szCs w:val="24"/>
        </w:rPr>
        <w:t>metų amžiaus.</w:t>
      </w:r>
      <w:r w:rsidRPr="0017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8DEBA" w14:textId="77777777" w:rsidR="002440C6" w:rsidRDefault="00EC3786" w:rsidP="00B42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Nors Lietuvoje</w:t>
      </w:r>
      <w:r w:rsidR="00C962F9">
        <w:rPr>
          <w:rFonts w:ascii="Times New Roman" w:hAnsi="Times New Roman" w:cs="Times New Roman"/>
          <w:sz w:val="24"/>
          <w:szCs w:val="24"/>
        </w:rPr>
        <w:t xml:space="preserve"> hibridiniai automobiliai vis dar dažnesnis pasirinkimas, auga ir naudotų elektromobilių rinka. Vien</w:t>
      </w:r>
      <w:r w:rsidR="00780033">
        <w:rPr>
          <w:rFonts w:ascii="Times New Roman" w:hAnsi="Times New Roman" w:cs="Times New Roman"/>
          <w:sz w:val="24"/>
          <w:szCs w:val="24"/>
        </w:rPr>
        <w:t xml:space="preserve"> pernai </w:t>
      </w:r>
      <w:r w:rsidR="00CC191E" w:rsidRPr="00171D72">
        <w:rPr>
          <w:rFonts w:ascii="Times New Roman" w:hAnsi="Times New Roman" w:cs="Times New Roman"/>
          <w:sz w:val="24"/>
          <w:szCs w:val="24"/>
        </w:rPr>
        <w:t xml:space="preserve">jų registruota </w:t>
      </w:r>
      <w:r w:rsidR="00BD003B">
        <w:rPr>
          <w:rFonts w:ascii="Times New Roman" w:hAnsi="Times New Roman" w:cs="Times New Roman"/>
          <w:sz w:val="24"/>
          <w:szCs w:val="24"/>
        </w:rPr>
        <w:t xml:space="preserve">daugiau nei 3,6 tūkst., arba </w:t>
      </w:r>
      <w:r w:rsidR="00B72241">
        <w:rPr>
          <w:rFonts w:ascii="Times New Roman" w:hAnsi="Times New Roman" w:cs="Times New Roman"/>
          <w:sz w:val="24"/>
          <w:szCs w:val="24"/>
        </w:rPr>
        <w:t xml:space="preserve">30 proc. daugiau nei 2023 metais. </w:t>
      </w:r>
      <w:r w:rsidR="00BE44F7">
        <w:rPr>
          <w:rFonts w:ascii="Times New Roman" w:hAnsi="Times New Roman" w:cs="Times New Roman"/>
          <w:sz w:val="24"/>
          <w:szCs w:val="24"/>
        </w:rPr>
        <w:t xml:space="preserve">Šių metų pradžioje jų registracijos </w:t>
      </w:r>
      <w:r w:rsidR="00DF5E87">
        <w:rPr>
          <w:rFonts w:ascii="Times New Roman" w:hAnsi="Times New Roman" w:cs="Times New Roman"/>
          <w:sz w:val="24"/>
          <w:szCs w:val="24"/>
        </w:rPr>
        <w:t>išaugo net</w:t>
      </w:r>
      <w:r w:rsidR="00BE44F7">
        <w:rPr>
          <w:rFonts w:ascii="Times New Roman" w:hAnsi="Times New Roman" w:cs="Times New Roman"/>
          <w:sz w:val="24"/>
          <w:szCs w:val="24"/>
        </w:rPr>
        <w:t xml:space="preserve"> </w:t>
      </w:r>
      <w:r w:rsidR="001E28A4">
        <w:rPr>
          <w:rFonts w:ascii="Times New Roman" w:hAnsi="Times New Roman" w:cs="Times New Roman"/>
          <w:sz w:val="24"/>
          <w:szCs w:val="24"/>
        </w:rPr>
        <w:t>25 proc., palyginti su tuo pačiu laikotarpiu pernai.</w:t>
      </w:r>
      <w:r w:rsidR="002440C6">
        <w:rPr>
          <w:rFonts w:ascii="Times New Roman" w:hAnsi="Times New Roman" w:cs="Times New Roman"/>
          <w:sz w:val="24"/>
          <w:szCs w:val="24"/>
        </w:rPr>
        <w:t xml:space="preserve"> </w:t>
      </w:r>
      <w:r w:rsidR="002440C6" w:rsidRPr="002440C6">
        <w:rPr>
          <w:rFonts w:ascii="Times New Roman" w:hAnsi="Times New Roman" w:cs="Times New Roman"/>
          <w:sz w:val="24"/>
          <w:szCs w:val="24"/>
        </w:rPr>
        <w:t>Pozityvi tendencija fiksuojama ir naudotų automobilių kainose.</w:t>
      </w:r>
      <w:r w:rsidR="00DF5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DC7E3" w14:textId="5D4E8749" w:rsidR="006A42D3" w:rsidRDefault="006F1145" w:rsidP="00B42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E1958">
        <w:rPr>
          <w:rFonts w:ascii="Times New Roman" w:hAnsi="Times New Roman" w:cs="Times New Roman"/>
          <w:sz w:val="24"/>
          <w:szCs w:val="24"/>
        </w:rPr>
        <w:t>Nors naudotų a</w:t>
      </w:r>
      <w:r w:rsidRPr="00D11A87">
        <w:rPr>
          <w:rFonts w:ascii="Times New Roman" w:hAnsi="Times New Roman" w:cs="Times New Roman"/>
          <w:sz w:val="24"/>
          <w:szCs w:val="24"/>
        </w:rPr>
        <w:t>utomobilių kainos</w:t>
      </w:r>
      <w:r w:rsidR="009E1958">
        <w:rPr>
          <w:rFonts w:ascii="Times New Roman" w:hAnsi="Times New Roman" w:cs="Times New Roman"/>
          <w:sz w:val="24"/>
          <w:szCs w:val="24"/>
        </w:rPr>
        <w:t xml:space="preserve"> vis dar išlieka aukštesniame lygyje,</w:t>
      </w:r>
      <w:r w:rsidR="007A4613">
        <w:rPr>
          <w:rFonts w:ascii="Times New Roman" w:hAnsi="Times New Roman" w:cs="Times New Roman"/>
          <w:sz w:val="24"/>
          <w:szCs w:val="24"/>
        </w:rPr>
        <w:t xml:space="preserve"> jos</w:t>
      </w:r>
      <w:r w:rsidRPr="00D11A87">
        <w:rPr>
          <w:rFonts w:ascii="Times New Roman" w:hAnsi="Times New Roman" w:cs="Times New Roman"/>
          <w:sz w:val="24"/>
          <w:szCs w:val="24"/>
        </w:rPr>
        <w:t xml:space="preserve"> po pandemijos </w:t>
      </w:r>
      <w:r w:rsidR="007A4613">
        <w:rPr>
          <w:rFonts w:ascii="Times New Roman" w:hAnsi="Times New Roman" w:cs="Times New Roman"/>
          <w:sz w:val="24"/>
          <w:szCs w:val="24"/>
        </w:rPr>
        <w:t xml:space="preserve">pradeda </w:t>
      </w:r>
      <w:r w:rsidRPr="00D11A87">
        <w:rPr>
          <w:rFonts w:ascii="Times New Roman" w:hAnsi="Times New Roman" w:cs="Times New Roman"/>
          <w:sz w:val="24"/>
          <w:szCs w:val="24"/>
        </w:rPr>
        <w:t>stabilizuo</w:t>
      </w:r>
      <w:r w:rsidR="007A4613">
        <w:rPr>
          <w:rFonts w:ascii="Times New Roman" w:hAnsi="Times New Roman" w:cs="Times New Roman"/>
          <w:sz w:val="24"/>
          <w:szCs w:val="24"/>
        </w:rPr>
        <w:t>tis</w:t>
      </w:r>
      <w:r w:rsidR="006A42D3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="006A42D3">
        <w:rPr>
          <w:rFonts w:ascii="Times New Roman" w:hAnsi="Times New Roman" w:cs="Times New Roman"/>
          <w:sz w:val="24"/>
          <w:szCs w:val="24"/>
        </w:rPr>
        <w:t>FleetEurope</w:t>
      </w:r>
      <w:proofErr w:type="spellEnd"/>
      <w:r w:rsidR="006A42D3">
        <w:rPr>
          <w:rFonts w:ascii="Times New Roman" w:hAnsi="Times New Roman" w:cs="Times New Roman"/>
          <w:sz w:val="24"/>
          <w:szCs w:val="24"/>
        </w:rPr>
        <w:t>“ duomenimis, šių metų pradžioje</w:t>
      </w:r>
      <w:r w:rsidR="00056E7E">
        <w:rPr>
          <w:rFonts w:ascii="Times New Roman" w:hAnsi="Times New Roman" w:cs="Times New Roman"/>
          <w:sz w:val="24"/>
          <w:szCs w:val="24"/>
        </w:rPr>
        <w:t xml:space="preserve"> didmeninės </w:t>
      </w:r>
      <w:r w:rsidR="006A42D3" w:rsidRPr="006A42D3">
        <w:rPr>
          <w:rFonts w:ascii="Times New Roman" w:hAnsi="Times New Roman" w:cs="Times New Roman"/>
          <w:sz w:val="24"/>
          <w:szCs w:val="24"/>
        </w:rPr>
        <w:t>naudotų automobilių kainos Europoje vis dar buvo 14 proc. didesnės nei prieš pat C</w:t>
      </w:r>
      <w:r w:rsidR="00056E7E">
        <w:rPr>
          <w:rFonts w:ascii="Times New Roman" w:hAnsi="Times New Roman" w:cs="Times New Roman"/>
          <w:sz w:val="24"/>
          <w:szCs w:val="24"/>
        </w:rPr>
        <w:t>OVID</w:t>
      </w:r>
      <w:r w:rsidR="006A42D3" w:rsidRPr="006A42D3">
        <w:rPr>
          <w:rFonts w:ascii="Times New Roman" w:hAnsi="Times New Roman" w:cs="Times New Roman"/>
          <w:sz w:val="24"/>
          <w:szCs w:val="24"/>
        </w:rPr>
        <w:t>-19 protrūkį. Tačiau, palyginti su 2024 m. gruodžiu, naudotų automobilių kainos 2025 m. sausį buvo 1,5</w:t>
      </w:r>
      <w:r w:rsidR="00B4210C">
        <w:rPr>
          <w:rFonts w:ascii="Times New Roman" w:hAnsi="Times New Roman" w:cs="Times New Roman"/>
          <w:sz w:val="24"/>
          <w:szCs w:val="24"/>
        </w:rPr>
        <w:t xml:space="preserve"> proc.</w:t>
      </w:r>
      <w:r w:rsidR="006A42D3" w:rsidRPr="006A42D3">
        <w:rPr>
          <w:rFonts w:ascii="Times New Roman" w:hAnsi="Times New Roman" w:cs="Times New Roman"/>
          <w:sz w:val="24"/>
          <w:szCs w:val="24"/>
        </w:rPr>
        <w:t xml:space="preserve"> mažesnės</w:t>
      </w:r>
      <w:r w:rsidR="00B4210C">
        <w:rPr>
          <w:rFonts w:ascii="Times New Roman" w:hAnsi="Times New Roman" w:cs="Times New Roman"/>
          <w:sz w:val="24"/>
          <w:szCs w:val="24"/>
        </w:rPr>
        <w:t>“, – sako</w:t>
      </w:r>
      <w:r w:rsidR="00A53ABB">
        <w:rPr>
          <w:rFonts w:ascii="Times New Roman" w:hAnsi="Times New Roman" w:cs="Times New Roman"/>
          <w:sz w:val="24"/>
          <w:szCs w:val="24"/>
        </w:rPr>
        <w:t xml:space="preserve"> </w:t>
      </w:r>
      <w:r w:rsidR="00A53ABB" w:rsidRPr="00D11A8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53ABB" w:rsidRPr="00D11A87">
        <w:rPr>
          <w:rFonts w:ascii="Times New Roman" w:hAnsi="Times New Roman" w:cs="Times New Roman"/>
          <w:sz w:val="24"/>
          <w:szCs w:val="24"/>
        </w:rPr>
        <w:t>Møller</w:t>
      </w:r>
      <w:proofErr w:type="spellEnd"/>
      <w:r w:rsidR="00A53ABB" w:rsidRPr="00D1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BB" w:rsidRPr="00D11A87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="00A53ABB" w:rsidRPr="00D11A87">
        <w:rPr>
          <w:rFonts w:ascii="Times New Roman" w:hAnsi="Times New Roman" w:cs="Times New Roman"/>
          <w:sz w:val="24"/>
          <w:szCs w:val="24"/>
        </w:rPr>
        <w:t xml:space="preserve"> Group“ Baltijos regiono vadovė</w:t>
      </w:r>
      <w:r w:rsidR="004245F8">
        <w:rPr>
          <w:rFonts w:ascii="Times New Roman" w:hAnsi="Times New Roman" w:cs="Times New Roman"/>
          <w:sz w:val="24"/>
          <w:szCs w:val="24"/>
        </w:rPr>
        <w:t>.</w:t>
      </w:r>
    </w:p>
    <w:p w14:paraId="2E5703D4" w14:textId="798DDC4B" w:rsidR="006F1145" w:rsidRDefault="00B4210C" w:rsidP="002D4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 jos</w:t>
      </w:r>
      <w:r w:rsidR="00E4497E">
        <w:rPr>
          <w:rFonts w:ascii="Times New Roman" w:hAnsi="Times New Roman" w:cs="Times New Roman"/>
          <w:sz w:val="24"/>
          <w:szCs w:val="24"/>
        </w:rPr>
        <w:t xml:space="preserve">, naudotų automobilių kainų mažėjimui teigiamos įtakos turėjo ir </w:t>
      </w:r>
      <w:r w:rsidR="002D4E00">
        <w:rPr>
          <w:rFonts w:ascii="Times New Roman" w:hAnsi="Times New Roman" w:cs="Times New Roman"/>
          <w:sz w:val="24"/>
          <w:szCs w:val="24"/>
        </w:rPr>
        <w:t>besikeičianti situacija rinkoje. Po kelerius metus trukusio kainų augimo dėl automobilių pasiūlos ir tiekimo grandinės sutrikimų, naudotų automobilių pas</w:t>
      </w:r>
      <w:r w:rsidR="00E309D8">
        <w:rPr>
          <w:rFonts w:ascii="Times New Roman" w:hAnsi="Times New Roman" w:cs="Times New Roman"/>
          <w:sz w:val="24"/>
          <w:szCs w:val="24"/>
        </w:rPr>
        <w:t>iūla</w:t>
      </w:r>
      <w:r w:rsidR="004E0EA8">
        <w:rPr>
          <w:rFonts w:ascii="Times New Roman" w:hAnsi="Times New Roman" w:cs="Times New Roman"/>
          <w:sz w:val="24"/>
          <w:szCs w:val="24"/>
        </w:rPr>
        <w:t xml:space="preserve"> grįžta</w:t>
      </w:r>
      <w:r w:rsidR="001E6D59">
        <w:rPr>
          <w:rFonts w:ascii="Times New Roman" w:hAnsi="Times New Roman" w:cs="Times New Roman"/>
          <w:sz w:val="24"/>
          <w:szCs w:val="24"/>
        </w:rPr>
        <w:t xml:space="preserve"> į </w:t>
      </w:r>
      <w:r w:rsidR="007654E8">
        <w:rPr>
          <w:rFonts w:ascii="Times New Roman" w:hAnsi="Times New Roman" w:cs="Times New Roman"/>
          <w:sz w:val="24"/>
          <w:szCs w:val="24"/>
        </w:rPr>
        <w:t>įprastą lygį</w:t>
      </w:r>
      <w:r w:rsidR="002D4E00">
        <w:rPr>
          <w:rFonts w:ascii="Times New Roman" w:hAnsi="Times New Roman" w:cs="Times New Roman"/>
          <w:sz w:val="24"/>
          <w:szCs w:val="24"/>
        </w:rPr>
        <w:t>.</w:t>
      </w:r>
    </w:p>
    <w:p w14:paraId="0298DF49" w14:textId="7E3DAB75" w:rsidR="00286B4F" w:rsidRDefault="00DF526E" w:rsidP="003C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245F8">
        <w:rPr>
          <w:rFonts w:ascii="Times New Roman" w:hAnsi="Times New Roman" w:cs="Times New Roman"/>
          <w:sz w:val="24"/>
          <w:szCs w:val="24"/>
        </w:rPr>
        <w:t>Tikėtina</w:t>
      </w:r>
      <w:r>
        <w:rPr>
          <w:rFonts w:ascii="Times New Roman" w:hAnsi="Times New Roman" w:cs="Times New Roman"/>
          <w:sz w:val="24"/>
          <w:szCs w:val="24"/>
        </w:rPr>
        <w:t>, kad t</w:t>
      </w:r>
      <w:r w:rsidR="00171D72" w:rsidRPr="00171D72">
        <w:rPr>
          <w:rFonts w:ascii="Times New Roman" w:hAnsi="Times New Roman" w:cs="Times New Roman"/>
          <w:sz w:val="24"/>
          <w:szCs w:val="24"/>
        </w:rPr>
        <w:t>iek naujų, tiek naudotų automobilių rinkos vystysis lygiagrečiai – vieni va</w:t>
      </w:r>
      <w:r w:rsidR="00906FBD">
        <w:rPr>
          <w:rFonts w:ascii="Times New Roman" w:hAnsi="Times New Roman" w:cs="Times New Roman"/>
          <w:sz w:val="24"/>
          <w:szCs w:val="24"/>
        </w:rPr>
        <w:t>iruotojai</w:t>
      </w:r>
      <w:r w:rsidR="00171D72" w:rsidRPr="00171D72">
        <w:rPr>
          <w:rFonts w:ascii="Times New Roman" w:hAnsi="Times New Roman" w:cs="Times New Roman"/>
          <w:sz w:val="24"/>
          <w:szCs w:val="24"/>
        </w:rPr>
        <w:t xml:space="preserve"> rinksis visiškai naujus, technologijų kupinus modelius su garantijomis, o kiti – </w:t>
      </w:r>
      <w:r w:rsidR="00171D72" w:rsidRPr="00171D72">
        <w:rPr>
          <w:rFonts w:ascii="Times New Roman" w:hAnsi="Times New Roman" w:cs="Times New Roman"/>
          <w:sz w:val="24"/>
          <w:szCs w:val="24"/>
        </w:rPr>
        <w:lastRenderedPageBreak/>
        <w:t xml:space="preserve">naudotus dėl </w:t>
      </w:r>
      <w:proofErr w:type="spellStart"/>
      <w:r w:rsidR="00171D72" w:rsidRPr="00171D72">
        <w:rPr>
          <w:rFonts w:ascii="Times New Roman" w:hAnsi="Times New Roman" w:cs="Times New Roman"/>
          <w:sz w:val="24"/>
          <w:szCs w:val="24"/>
        </w:rPr>
        <w:t>prieinamesnės</w:t>
      </w:r>
      <w:proofErr w:type="spellEnd"/>
      <w:r w:rsidR="00171D72" w:rsidRPr="00171D72">
        <w:rPr>
          <w:rFonts w:ascii="Times New Roman" w:hAnsi="Times New Roman" w:cs="Times New Roman"/>
          <w:sz w:val="24"/>
          <w:szCs w:val="24"/>
        </w:rPr>
        <w:t xml:space="preserve"> kainos. Vis dėlto, vis didesnę dalį tiek vienoje, tiek kitoje rinkoje užims hibridiniai ir elektriniai automobiliai, atitinkantys tvarumo ir išmetamųjų teršalų mažinimo tikslus</w:t>
      </w:r>
      <w:r w:rsidR="003C5941">
        <w:rPr>
          <w:rFonts w:ascii="Times New Roman" w:hAnsi="Times New Roman" w:cs="Times New Roman"/>
          <w:sz w:val="24"/>
          <w:szCs w:val="24"/>
        </w:rPr>
        <w:t>“, – reziumuoja pašnekovė.</w:t>
      </w:r>
    </w:p>
    <w:p w14:paraId="3BEEB271" w14:textId="77777777" w:rsidR="002440C6" w:rsidRDefault="002440C6" w:rsidP="003C59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9B7B8" w14:textId="77777777" w:rsidR="002440C6" w:rsidRPr="00286B4F" w:rsidRDefault="002440C6" w:rsidP="003C5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0C6" w:rsidRPr="00286B4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F0FF3"/>
    <w:multiLevelType w:val="hybridMultilevel"/>
    <w:tmpl w:val="46CC950A"/>
    <w:lvl w:ilvl="0" w:tplc="6FBE2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45"/>
    <w:rsid w:val="00007B22"/>
    <w:rsid w:val="00015D3C"/>
    <w:rsid w:val="00033F5A"/>
    <w:rsid w:val="00046649"/>
    <w:rsid w:val="00056E7E"/>
    <w:rsid w:val="000677FE"/>
    <w:rsid w:val="00074999"/>
    <w:rsid w:val="000854CE"/>
    <w:rsid w:val="00093938"/>
    <w:rsid w:val="00095903"/>
    <w:rsid w:val="000D0802"/>
    <w:rsid w:val="00103B9A"/>
    <w:rsid w:val="0011533F"/>
    <w:rsid w:val="00171D72"/>
    <w:rsid w:val="001731DB"/>
    <w:rsid w:val="00176C7B"/>
    <w:rsid w:val="00186B89"/>
    <w:rsid w:val="001E28A4"/>
    <w:rsid w:val="001E6D59"/>
    <w:rsid w:val="001E6E77"/>
    <w:rsid w:val="00200482"/>
    <w:rsid w:val="00223876"/>
    <w:rsid w:val="002440C6"/>
    <w:rsid w:val="00286B4F"/>
    <w:rsid w:val="00286CA3"/>
    <w:rsid w:val="002A3A20"/>
    <w:rsid w:val="002B6485"/>
    <w:rsid w:val="002D4E00"/>
    <w:rsid w:val="003174F6"/>
    <w:rsid w:val="003C5941"/>
    <w:rsid w:val="003E47DB"/>
    <w:rsid w:val="004064AD"/>
    <w:rsid w:val="004245B1"/>
    <w:rsid w:val="004245F8"/>
    <w:rsid w:val="004313A9"/>
    <w:rsid w:val="00431E30"/>
    <w:rsid w:val="00440228"/>
    <w:rsid w:val="004414CB"/>
    <w:rsid w:val="00461B09"/>
    <w:rsid w:val="00463161"/>
    <w:rsid w:val="004960C2"/>
    <w:rsid w:val="004C6849"/>
    <w:rsid w:val="004E0EA8"/>
    <w:rsid w:val="00553BDC"/>
    <w:rsid w:val="00580AEF"/>
    <w:rsid w:val="0059068A"/>
    <w:rsid w:val="00594881"/>
    <w:rsid w:val="005A7156"/>
    <w:rsid w:val="005B377D"/>
    <w:rsid w:val="005F43A1"/>
    <w:rsid w:val="00642D80"/>
    <w:rsid w:val="00652A6C"/>
    <w:rsid w:val="00675980"/>
    <w:rsid w:val="006A42D3"/>
    <w:rsid w:val="006D2B41"/>
    <w:rsid w:val="006F1145"/>
    <w:rsid w:val="007028FB"/>
    <w:rsid w:val="007206DE"/>
    <w:rsid w:val="007547C4"/>
    <w:rsid w:val="007654E8"/>
    <w:rsid w:val="00780033"/>
    <w:rsid w:val="007A4613"/>
    <w:rsid w:val="007B3C4A"/>
    <w:rsid w:val="007D53E0"/>
    <w:rsid w:val="007F535B"/>
    <w:rsid w:val="0089084B"/>
    <w:rsid w:val="00895448"/>
    <w:rsid w:val="008F7C8F"/>
    <w:rsid w:val="00906FBD"/>
    <w:rsid w:val="00944C07"/>
    <w:rsid w:val="0096372D"/>
    <w:rsid w:val="009D55AB"/>
    <w:rsid w:val="009E1958"/>
    <w:rsid w:val="009F68A0"/>
    <w:rsid w:val="00A53ABB"/>
    <w:rsid w:val="00AE1E1E"/>
    <w:rsid w:val="00B04FFF"/>
    <w:rsid w:val="00B1000B"/>
    <w:rsid w:val="00B4210C"/>
    <w:rsid w:val="00B72241"/>
    <w:rsid w:val="00BC27B6"/>
    <w:rsid w:val="00BD003B"/>
    <w:rsid w:val="00BE44F7"/>
    <w:rsid w:val="00C57840"/>
    <w:rsid w:val="00C962F9"/>
    <w:rsid w:val="00CB0BE9"/>
    <w:rsid w:val="00CC191E"/>
    <w:rsid w:val="00D11A87"/>
    <w:rsid w:val="00D23C92"/>
    <w:rsid w:val="00D246A5"/>
    <w:rsid w:val="00D47736"/>
    <w:rsid w:val="00D61DCF"/>
    <w:rsid w:val="00D76D47"/>
    <w:rsid w:val="00DD5F41"/>
    <w:rsid w:val="00DF2700"/>
    <w:rsid w:val="00DF526E"/>
    <w:rsid w:val="00DF5E87"/>
    <w:rsid w:val="00E13045"/>
    <w:rsid w:val="00E309D8"/>
    <w:rsid w:val="00E4497E"/>
    <w:rsid w:val="00EA0773"/>
    <w:rsid w:val="00EC3786"/>
    <w:rsid w:val="00ED1179"/>
    <w:rsid w:val="00EE2840"/>
    <w:rsid w:val="00EE6362"/>
    <w:rsid w:val="00EF4767"/>
    <w:rsid w:val="00EF76AA"/>
    <w:rsid w:val="00F1036A"/>
    <w:rsid w:val="00F3140C"/>
    <w:rsid w:val="00F463AA"/>
    <w:rsid w:val="00FB15C4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7000E"/>
  <w15:chartTrackingRefBased/>
  <w15:docId w15:val="{5449FD74-95C9-4C5D-BDC1-D677F0E1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13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1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13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13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13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13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13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13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13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13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13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13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1304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1304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1304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1304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1304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1304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13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1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13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13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1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1304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1304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1304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13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1304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13045"/>
    <w:rPr>
      <w:b/>
      <w:bCs/>
      <w:smallCaps/>
      <w:color w:val="0F4761" w:themeColor="accent1" w:themeShade="BF"/>
      <w:spacing w:val="5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86B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86B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86B8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86B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86B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53BA5ADD31BAB4D9D2630D880D077C3" ma:contentTypeVersion="18" ma:contentTypeDescription="Kurkite naują dokumentą." ma:contentTypeScope="" ma:versionID="a7ced43ae9426ca1fde1a71fec8a3868">
  <xsd:schema xmlns:xsd="http://www.w3.org/2001/XMLSchema" xmlns:xs="http://www.w3.org/2001/XMLSchema" xmlns:p="http://schemas.microsoft.com/office/2006/metadata/properties" xmlns:ns3="8b5d956a-2d95-4763-bf1e-7f5537301948" xmlns:ns4="01a90e2f-8953-4b77-868b-19fbdbad4701" targetNamespace="http://schemas.microsoft.com/office/2006/metadata/properties" ma:root="true" ma:fieldsID="413003ebc0f4a1025b46bc6c3b4f2ac5" ns3:_="" ns4:_="">
    <xsd:import namespace="8b5d956a-2d95-4763-bf1e-7f5537301948"/>
    <xsd:import namespace="01a90e2f-8953-4b77-868b-19fbdbad4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d956a-2d95-4763-bf1e-7f5537301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90e2f-8953-4b77-868b-19fbdbad4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a90e2f-8953-4b77-868b-19fbdbad4701" xsi:nil="true"/>
  </documentManagement>
</p:properties>
</file>

<file path=customXml/itemProps1.xml><?xml version="1.0" encoding="utf-8"?>
<ds:datastoreItem xmlns:ds="http://schemas.openxmlformats.org/officeDocument/2006/customXml" ds:itemID="{D9CB90F8-5482-4A2E-BA95-833B9230F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9EC72-FB3A-4E45-866D-411D6ED8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d956a-2d95-4763-bf1e-7f5537301948"/>
    <ds:schemaRef ds:uri="01a90e2f-8953-4b77-868b-19fbdbad4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7099A-640F-42B1-BB1D-FDECF55C5DAD}">
  <ds:schemaRefs>
    <ds:schemaRef ds:uri="http://schemas.microsoft.com/office/2006/metadata/properties"/>
    <ds:schemaRef ds:uri="http://schemas.microsoft.com/office/infopath/2007/PartnerControls"/>
    <ds:schemaRef ds:uri="01a90e2f-8953-4b77-868b-19fbdbad47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3124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4</cp:revision>
  <dcterms:created xsi:type="dcterms:W3CDTF">2025-06-05T06:08:00Z</dcterms:created>
  <dcterms:modified xsi:type="dcterms:W3CDTF">2025-06-05T06:09:00Z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bb1df498-b195-4ba6-bcb7-2b9b72e3c6da</vt:lpwstr>
  </property>
  <property fmtid="{D5CDD505-2E9C-101B-9397-08002B2CF9AE}" pid="3" name="ContentTypeId">
    <vt:lpwstr>0x010100653BA5ADD31BAB4D9D2630D880D077C3</vt:lpwstr>
  </property>
</Properties>
</file>