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6C1F8" w14:textId="77777777" w:rsidR="004B4C2F" w:rsidRDefault="004B4C2F" w:rsidP="004B4C2F">
      <w:pPr>
        <w:spacing w:after="0" w:line="276" w:lineRule="auto"/>
        <w:jc w:val="both"/>
      </w:pPr>
      <w:r w:rsidRPr="722DEFF2">
        <w:rPr>
          <w:rFonts w:ascii="Times New Roman" w:eastAsia="Times New Roman" w:hAnsi="Times New Roman" w:cs="Times New Roman"/>
          <w:sz w:val="22"/>
          <w:szCs w:val="22"/>
        </w:rPr>
        <w:t>Pranešimas spaudai</w:t>
      </w:r>
    </w:p>
    <w:p w14:paraId="603C2C3F" w14:textId="620D9290" w:rsidR="004B4C2F" w:rsidRDefault="7900A7D6" w:rsidP="004B4C2F">
      <w:pPr>
        <w:spacing w:after="0" w:line="276" w:lineRule="auto"/>
        <w:jc w:val="both"/>
      </w:pPr>
      <w:r w:rsidRPr="7900A7D6">
        <w:rPr>
          <w:rFonts w:ascii="Times New Roman" w:eastAsia="Times New Roman" w:hAnsi="Times New Roman" w:cs="Times New Roman"/>
          <w:sz w:val="22"/>
          <w:szCs w:val="22"/>
        </w:rPr>
        <w:t>2025 m. birželio</w:t>
      </w:r>
      <w:r w:rsidRPr="7900A7D6">
        <w:rPr>
          <w:rFonts w:ascii="Times New Roman" w:eastAsia="Times New Roman" w:hAnsi="Times New Roman" w:cs="Times New Roman"/>
          <w:sz w:val="22"/>
          <w:szCs w:val="22"/>
          <w:lang w:val="en-GB"/>
        </w:rPr>
        <w:t xml:space="preserve"> 1</w:t>
      </w:r>
      <w:r w:rsidR="00BD2F4F">
        <w:rPr>
          <w:rFonts w:ascii="Times New Roman" w:eastAsia="Times New Roman" w:hAnsi="Times New Roman" w:cs="Times New Roman"/>
          <w:sz w:val="22"/>
          <w:szCs w:val="22"/>
          <w:lang w:val="en-US"/>
        </w:rPr>
        <w:t>3</w:t>
      </w:r>
      <w:r w:rsidRPr="7900A7D6">
        <w:rPr>
          <w:rFonts w:ascii="Times New Roman" w:eastAsia="Times New Roman" w:hAnsi="Times New Roman" w:cs="Times New Roman"/>
          <w:sz w:val="22"/>
          <w:szCs w:val="22"/>
          <w:lang w:val="en-US"/>
        </w:rPr>
        <w:t xml:space="preserve"> </w:t>
      </w:r>
      <w:r w:rsidRPr="7900A7D6">
        <w:rPr>
          <w:rFonts w:ascii="Times New Roman" w:eastAsia="Times New Roman" w:hAnsi="Times New Roman" w:cs="Times New Roman"/>
          <w:sz w:val="22"/>
          <w:szCs w:val="22"/>
        </w:rPr>
        <w:t>d.</w:t>
      </w:r>
    </w:p>
    <w:p w14:paraId="2EB5BEB0" w14:textId="77777777" w:rsidR="004B4C2F" w:rsidRPr="004B4C2F" w:rsidRDefault="004B4C2F" w:rsidP="004B4C2F">
      <w:pPr>
        <w:jc w:val="both"/>
        <w:rPr>
          <w:rFonts w:ascii="Times New Roman" w:hAnsi="Times New Roman" w:cs="Times New Roman"/>
          <w:b/>
          <w:bCs/>
        </w:rPr>
      </w:pPr>
    </w:p>
    <w:p w14:paraId="77888DEC" w14:textId="66DA301C" w:rsidR="2EA2B53E" w:rsidRDefault="2EA2B53E" w:rsidP="2EA2B53E">
      <w:pPr>
        <w:jc w:val="both"/>
        <w:rPr>
          <w:rFonts w:ascii="Times New Roman" w:eastAsia="Times New Roman" w:hAnsi="Times New Roman" w:cs="Times New Roman"/>
          <w:b/>
          <w:bCs/>
          <w:sz w:val="32"/>
          <w:szCs w:val="32"/>
        </w:rPr>
      </w:pPr>
      <w:r w:rsidRPr="2EA2B53E">
        <w:rPr>
          <w:rFonts w:ascii="Times New Roman" w:eastAsia="Times New Roman" w:hAnsi="Times New Roman" w:cs="Times New Roman"/>
          <w:b/>
          <w:bCs/>
          <w:sz w:val="28"/>
          <w:szCs w:val="28"/>
        </w:rPr>
        <w:t>Viršijote greitį su nuomotu automobiliu? Štai kas jūsų laukia Lietuvoje, Latvijoje ir Estijoje</w:t>
      </w:r>
    </w:p>
    <w:p w14:paraId="4F8BC9D7" w14:textId="0438DEFB" w:rsidR="2EA2B53E" w:rsidRPr="00391938" w:rsidRDefault="2EA2B53E" w:rsidP="2EA2B53E">
      <w:pPr>
        <w:jc w:val="both"/>
        <w:rPr>
          <w:b/>
          <w:bCs/>
        </w:rPr>
      </w:pPr>
      <w:r w:rsidRPr="00391938">
        <w:rPr>
          <w:rFonts w:ascii="Times New Roman" w:eastAsia="Times New Roman" w:hAnsi="Times New Roman" w:cs="Times New Roman"/>
          <w:b/>
          <w:bCs/>
        </w:rPr>
        <w:t>Vasara – kelionių automobiliu sezonas, bet kartu ir laikas, kai dažniau viršijamas greitis. Ką reikia žinoti, jei spaudėte „dugną“ su nuomotu automobiliu? „</w:t>
      </w:r>
      <w:proofErr w:type="spellStart"/>
      <w:r w:rsidRPr="00391938">
        <w:rPr>
          <w:rFonts w:ascii="Times New Roman" w:eastAsia="Times New Roman" w:hAnsi="Times New Roman" w:cs="Times New Roman"/>
          <w:b/>
          <w:bCs/>
        </w:rPr>
        <w:t>Europcar</w:t>
      </w:r>
      <w:proofErr w:type="spellEnd"/>
      <w:r w:rsidRPr="00391938">
        <w:rPr>
          <w:rFonts w:ascii="Times New Roman" w:eastAsia="Times New Roman" w:hAnsi="Times New Roman" w:cs="Times New Roman"/>
          <w:b/>
          <w:bCs/>
        </w:rPr>
        <w:t xml:space="preserve"> Lietuva“ vadovas </w:t>
      </w:r>
      <w:proofErr w:type="spellStart"/>
      <w:r w:rsidRPr="00391938">
        <w:rPr>
          <w:rFonts w:ascii="Times New Roman" w:eastAsia="Times New Roman" w:hAnsi="Times New Roman" w:cs="Times New Roman"/>
          <w:b/>
          <w:bCs/>
        </w:rPr>
        <w:t>Einoras</w:t>
      </w:r>
      <w:proofErr w:type="spellEnd"/>
      <w:r w:rsidRPr="00391938">
        <w:rPr>
          <w:rFonts w:ascii="Times New Roman" w:eastAsia="Times New Roman" w:hAnsi="Times New Roman" w:cs="Times New Roman"/>
          <w:b/>
          <w:bCs/>
        </w:rPr>
        <w:t xml:space="preserve"> </w:t>
      </w:r>
      <w:proofErr w:type="spellStart"/>
      <w:r w:rsidRPr="00391938">
        <w:rPr>
          <w:rFonts w:ascii="Times New Roman" w:eastAsia="Times New Roman" w:hAnsi="Times New Roman" w:cs="Times New Roman"/>
          <w:b/>
          <w:bCs/>
        </w:rPr>
        <w:t>Čiagus</w:t>
      </w:r>
      <w:proofErr w:type="spellEnd"/>
      <w:r w:rsidRPr="00391938">
        <w:rPr>
          <w:rFonts w:ascii="Times New Roman" w:eastAsia="Times New Roman" w:hAnsi="Times New Roman" w:cs="Times New Roman"/>
          <w:b/>
          <w:bCs/>
        </w:rPr>
        <w:t xml:space="preserve"> paaiškina, kaip skirtingose Baltijos šalyse gaunamos baudos, kiek jos gali kainuoti ir kodėl net banko kortelės blokavimas neišgelbės nuo atsakomybės.</w:t>
      </w:r>
    </w:p>
    <w:p w14:paraId="7D125EB3" w14:textId="4C3654C7" w:rsidR="00416CDD" w:rsidRPr="00416CDD" w:rsidRDefault="2EA2B53E" w:rsidP="7900A7D6">
      <w:pPr>
        <w:jc w:val="both"/>
        <w:rPr>
          <w:rFonts w:ascii="Times New Roman" w:hAnsi="Times New Roman" w:cs="Times New Roman"/>
        </w:rPr>
      </w:pPr>
      <w:r w:rsidRPr="2EA2B53E">
        <w:rPr>
          <w:rFonts w:ascii="Times New Roman" w:hAnsi="Times New Roman" w:cs="Times New Roman"/>
        </w:rPr>
        <w:t>„</w:t>
      </w:r>
      <w:proofErr w:type="spellStart"/>
      <w:r w:rsidRPr="2EA2B53E">
        <w:rPr>
          <w:rFonts w:ascii="Times New Roman" w:hAnsi="Times New Roman" w:cs="Times New Roman"/>
        </w:rPr>
        <w:t>Europcar</w:t>
      </w:r>
      <w:proofErr w:type="spellEnd"/>
      <w:r w:rsidRPr="2EA2B53E">
        <w:rPr>
          <w:rFonts w:ascii="Times New Roman" w:hAnsi="Times New Roman" w:cs="Times New Roman"/>
        </w:rPr>
        <w:t xml:space="preserve"> Lietuva“ duomenimis, vasaros mėnesiais </w:t>
      </w:r>
      <w:r w:rsidRPr="2EA2B53E">
        <w:rPr>
          <w:rFonts w:ascii="Times New Roman" w:eastAsia="Times New Roman" w:hAnsi="Times New Roman" w:cs="Times New Roman"/>
        </w:rPr>
        <w:t>nuomotų automobilių naudotojams skirtų baudų už kelių eismo taisyklių pažeidimus apimtys išauga beveik 50 proc.</w:t>
      </w:r>
      <w:r w:rsidRPr="2EA2B53E">
        <w:rPr>
          <w:rFonts w:ascii="Times New Roman" w:hAnsi="Times New Roman" w:cs="Times New Roman"/>
        </w:rPr>
        <w:t xml:space="preserve"> Dažniausias pažeidimas – viršytas greitis. </w:t>
      </w:r>
    </w:p>
    <w:p w14:paraId="784B5EE6" w14:textId="1937C011" w:rsidR="00416CDD" w:rsidRPr="00416CDD" w:rsidRDefault="2EA2B53E" w:rsidP="004B4C2F">
      <w:pPr>
        <w:jc w:val="both"/>
        <w:rPr>
          <w:rFonts w:ascii="Times New Roman" w:hAnsi="Times New Roman" w:cs="Times New Roman"/>
        </w:rPr>
      </w:pPr>
      <w:r w:rsidRPr="2EA2B53E">
        <w:rPr>
          <w:rFonts w:ascii="Times New Roman" w:hAnsi="Times New Roman" w:cs="Times New Roman"/>
        </w:rPr>
        <w:t xml:space="preserve">„Vis dar gajus mitas, kad jei greitį viršijai užsienyje ir tai užfiksavo greičio matuoklis – nieko tokio, bauda nepasieks. Deja, tai netiesa. </w:t>
      </w:r>
      <w:r w:rsidRPr="2EA2B53E">
        <w:rPr>
          <w:rFonts w:ascii="Times New Roman" w:eastAsia="Times New Roman" w:hAnsi="Times New Roman" w:cs="Times New Roman"/>
        </w:rPr>
        <w:t>Šiandien informacija apie pažeidimus perduodama tarp šalių institucijų, todėl bauda galiausiai vis tiek pasiekia vairuotoją</w:t>
      </w:r>
      <w:r w:rsidRPr="2EA2B53E">
        <w:rPr>
          <w:rFonts w:ascii="Times New Roman" w:hAnsi="Times New Roman" w:cs="Times New Roman"/>
        </w:rPr>
        <w:t xml:space="preserve">“, – sako E. </w:t>
      </w:r>
      <w:proofErr w:type="spellStart"/>
      <w:r w:rsidRPr="2EA2B53E">
        <w:rPr>
          <w:rFonts w:ascii="Times New Roman" w:hAnsi="Times New Roman" w:cs="Times New Roman"/>
        </w:rPr>
        <w:t>Čiagus</w:t>
      </w:r>
      <w:proofErr w:type="spellEnd"/>
      <w:r w:rsidRPr="2EA2B53E">
        <w:rPr>
          <w:rFonts w:ascii="Times New Roman" w:hAnsi="Times New Roman" w:cs="Times New Roman"/>
        </w:rPr>
        <w:t>.</w:t>
      </w:r>
    </w:p>
    <w:p w14:paraId="79E548E9" w14:textId="3F033BDF" w:rsidR="2EA2B53E" w:rsidRDefault="2EA2B53E" w:rsidP="2EA2B53E">
      <w:pPr>
        <w:jc w:val="both"/>
        <w:rPr>
          <w:rFonts w:ascii="Times New Roman" w:hAnsi="Times New Roman" w:cs="Times New Roman"/>
          <w:b/>
          <w:bCs/>
        </w:rPr>
      </w:pPr>
      <w:r w:rsidRPr="2EA2B53E">
        <w:rPr>
          <w:rFonts w:ascii="Times New Roman" w:hAnsi="Times New Roman" w:cs="Times New Roman"/>
          <w:b/>
          <w:bCs/>
        </w:rPr>
        <w:t>Kaip keliauja baudos priklauso nuo šalies</w:t>
      </w:r>
    </w:p>
    <w:p w14:paraId="3F04200D" w14:textId="7CB0BD8E" w:rsidR="00416CDD" w:rsidRPr="00416CDD" w:rsidRDefault="2EA2B53E" w:rsidP="004B4C2F">
      <w:pPr>
        <w:jc w:val="both"/>
        <w:rPr>
          <w:rFonts w:ascii="Times New Roman" w:hAnsi="Times New Roman" w:cs="Times New Roman"/>
        </w:rPr>
      </w:pPr>
      <w:r w:rsidRPr="2EA2B53E">
        <w:rPr>
          <w:rFonts w:ascii="Times New Roman" w:hAnsi="Times New Roman" w:cs="Times New Roman"/>
        </w:rPr>
        <w:t>Pasak jo, jei keliaujant nuomotu automobiliu leistinas greitis viršytas Latvijoje ar Estijoje, bauda atkeliaus oficialiam automobilio savininkui – automobilių nuomos bendrovei, pavyzdžiui, į „</w:t>
      </w:r>
      <w:proofErr w:type="spellStart"/>
      <w:r w:rsidRPr="2EA2B53E">
        <w:rPr>
          <w:rFonts w:ascii="Times New Roman" w:hAnsi="Times New Roman" w:cs="Times New Roman"/>
        </w:rPr>
        <w:t>Europcar</w:t>
      </w:r>
      <w:proofErr w:type="spellEnd"/>
      <w:r w:rsidRPr="2EA2B53E">
        <w:rPr>
          <w:rFonts w:ascii="Times New Roman" w:hAnsi="Times New Roman" w:cs="Times New Roman"/>
        </w:rPr>
        <w:t>“ biurą, iš kurio nuomotas automobilis. Tokiu atveju automobilių nuomos bendrovė sumoka baudą ir pateikia sąskaitą klientui, į kurią įtraukiama bauda ir jos administravimo mokestis.</w:t>
      </w:r>
    </w:p>
    <w:p w14:paraId="39B111F9" w14:textId="15AE3944" w:rsidR="00472606" w:rsidRPr="004B4C2F" w:rsidRDefault="2EA2B53E" w:rsidP="7900A7D6">
      <w:pPr>
        <w:jc w:val="both"/>
      </w:pPr>
      <w:r w:rsidRPr="2EA2B53E">
        <w:rPr>
          <w:rFonts w:ascii="Times New Roman" w:eastAsia="Times New Roman" w:hAnsi="Times New Roman" w:cs="Times New Roman"/>
        </w:rPr>
        <w:t>Tuo tarpu Lietuvoje situacija kitokia – bauda siunčiama tiesiogiai pažeidėjui. Valstybinės institucijos tiesiog kreipiasi į nuomos bendrovę, prašydamos pateikti vairuotojo duomenis. Kiek buvo viršytas greitis ar kokia bauda skirta, nuomos įmonė paprastai nesužino.</w:t>
      </w:r>
      <w:r w:rsidRPr="2EA2B53E">
        <w:rPr>
          <w:rFonts w:ascii="Times New Roman" w:hAnsi="Times New Roman" w:cs="Times New Roman"/>
        </w:rPr>
        <w:t xml:space="preserve"> </w:t>
      </w:r>
    </w:p>
    <w:p w14:paraId="1C4E69DE" w14:textId="2050D575" w:rsidR="00472606" w:rsidRPr="004B4C2F" w:rsidRDefault="2EA2B53E" w:rsidP="7900A7D6">
      <w:pPr>
        <w:jc w:val="both"/>
        <w:rPr>
          <w:rFonts w:ascii="Times New Roman" w:hAnsi="Times New Roman" w:cs="Times New Roman"/>
        </w:rPr>
      </w:pPr>
      <w:r w:rsidRPr="2EA2B53E">
        <w:rPr>
          <w:rFonts w:ascii="Times New Roman" w:hAnsi="Times New Roman" w:cs="Times New Roman"/>
        </w:rPr>
        <w:t xml:space="preserve">„Lietuvoje mes nežinome nei baudos dydžio, nei kiek buvo viršytas greitis. Atsakingos institucijos į automobilio nuomos bendrovę kreipiasi tik prašydamos automobilio vairuotojo duomenų. Tad bauda paštu nukeliauja tiesiai vairuotojui“, – paaiškina E. </w:t>
      </w:r>
      <w:proofErr w:type="spellStart"/>
      <w:r w:rsidRPr="2EA2B53E">
        <w:rPr>
          <w:rFonts w:ascii="Times New Roman" w:hAnsi="Times New Roman" w:cs="Times New Roman"/>
        </w:rPr>
        <w:t>Čiagus</w:t>
      </w:r>
      <w:proofErr w:type="spellEnd"/>
      <w:r w:rsidRPr="2EA2B53E">
        <w:rPr>
          <w:rFonts w:ascii="Times New Roman" w:hAnsi="Times New Roman" w:cs="Times New Roman"/>
        </w:rPr>
        <w:t>.</w:t>
      </w:r>
    </w:p>
    <w:p w14:paraId="074026A5" w14:textId="1834AB22" w:rsidR="00416CDD" w:rsidRPr="00416CDD" w:rsidRDefault="2EA2B53E" w:rsidP="004B4C2F">
      <w:pPr>
        <w:jc w:val="both"/>
        <w:rPr>
          <w:rFonts w:ascii="Times New Roman" w:hAnsi="Times New Roman" w:cs="Times New Roman"/>
        </w:rPr>
      </w:pPr>
      <w:r w:rsidRPr="2EA2B53E">
        <w:rPr>
          <w:rFonts w:ascii="Times New Roman" w:hAnsi="Times New Roman" w:cs="Times New Roman"/>
          <w:b/>
          <w:bCs/>
        </w:rPr>
        <w:t>Baudos dydis – iki kelių tūkstančių eurų</w:t>
      </w:r>
    </w:p>
    <w:p w14:paraId="49F526D5" w14:textId="2BC45BD6" w:rsidR="00472606" w:rsidRPr="00472606" w:rsidRDefault="2EA2B53E" w:rsidP="004B4C2F">
      <w:pPr>
        <w:jc w:val="both"/>
      </w:pPr>
      <w:r w:rsidRPr="2EA2B53E">
        <w:rPr>
          <w:rFonts w:ascii="Times New Roman" w:eastAsia="Times New Roman" w:hAnsi="Times New Roman" w:cs="Times New Roman"/>
        </w:rPr>
        <w:t>Pagal Estijos kelių eismo taisykles, už greičio viršijimą pirmiausia skiriama įspėjamoji bauda. Baudos suma eurais apskaičiuojama padauginus viršytų kilometrų skaičių iš 7. Pavyzdžiui, viršijus leistiną greitį 20 km/h, bauda siekia 140 eurų. Didžiausia įspėjamoji bauda gali būti 300 eurų.</w:t>
      </w:r>
    </w:p>
    <w:p w14:paraId="6C7A931C" w14:textId="52804CF9" w:rsidR="00472606" w:rsidRPr="00472606" w:rsidRDefault="2EA2B53E" w:rsidP="004B4C2F">
      <w:pPr>
        <w:jc w:val="both"/>
      </w:pPr>
      <w:r w:rsidRPr="2EA2B53E">
        <w:rPr>
          <w:rFonts w:ascii="Times New Roman" w:eastAsia="Times New Roman" w:hAnsi="Times New Roman" w:cs="Times New Roman"/>
        </w:rPr>
        <w:t>Lietuvoje bauda priklauso nuo to, kiek buvo viršytas greitis. Jei pažeidimas siekia 10–20 km/h, bauda gali būti iki 30 eurų. Jei greitis viršytas 50 km/h ar daugiau, bauda gali siekti ir 550 eurų, be to, vairuotojas gali netekti vairuotojo pažymėjimo.</w:t>
      </w:r>
    </w:p>
    <w:p w14:paraId="50910AA9" w14:textId="5641408B" w:rsidR="00416CDD" w:rsidRPr="00416CDD" w:rsidRDefault="2EA2B53E" w:rsidP="2EA2B53E">
      <w:pPr>
        <w:jc w:val="both"/>
        <w:rPr>
          <w:rFonts w:ascii="Times New Roman" w:hAnsi="Times New Roman" w:cs="Times New Roman"/>
        </w:rPr>
      </w:pPr>
      <w:r w:rsidRPr="2EA2B53E">
        <w:rPr>
          <w:rFonts w:ascii="Times New Roman" w:eastAsia="Times New Roman" w:hAnsi="Times New Roman" w:cs="Times New Roman"/>
        </w:rPr>
        <w:lastRenderedPageBreak/>
        <w:t>Latvijoje už greičio viršijimą iki 20 km/h gali būti skirta iki 80 eurų bauda. Už grubius pažeidimus – pavyzdžiui, greitį viršijus 70 km/h ar daugiau – gali būti skirta net 2000 eurų bauda.</w:t>
      </w:r>
    </w:p>
    <w:p w14:paraId="552ECDC2" w14:textId="70C0E3CC" w:rsidR="00416CDD" w:rsidRPr="00416CDD" w:rsidRDefault="2EA2B53E" w:rsidP="004B4C2F">
      <w:pPr>
        <w:jc w:val="both"/>
        <w:rPr>
          <w:rFonts w:ascii="Times New Roman" w:hAnsi="Times New Roman" w:cs="Times New Roman"/>
        </w:rPr>
      </w:pPr>
      <w:r w:rsidRPr="2EA2B53E">
        <w:rPr>
          <w:rFonts w:ascii="Times New Roman" w:hAnsi="Times New Roman" w:cs="Times New Roman"/>
          <w:b/>
          <w:bCs/>
        </w:rPr>
        <w:t xml:space="preserve">Banko kortelės blokavimas neišgelbės </w:t>
      </w:r>
    </w:p>
    <w:p w14:paraId="2F70FE0B" w14:textId="163771C3" w:rsidR="00197F58" w:rsidRPr="004B4C2F" w:rsidRDefault="2EA2B53E" w:rsidP="7900A7D6">
      <w:pPr>
        <w:spacing w:before="240" w:after="240"/>
        <w:jc w:val="both"/>
        <w:rPr>
          <w:rFonts w:ascii="Times New Roman" w:hAnsi="Times New Roman" w:cs="Times New Roman"/>
        </w:rPr>
      </w:pPr>
      <w:r w:rsidRPr="2EA2B53E">
        <w:rPr>
          <w:rFonts w:ascii="Times New Roman" w:eastAsia="Times New Roman" w:hAnsi="Times New Roman" w:cs="Times New Roman"/>
        </w:rPr>
        <w:t xml:space="preserve">Kartais pažeidimų padarę nuomotų automobilių vairuotojai bando išvengti baudų blokuodami banko kortelę, kuri buvo pateikta nuomojantis automobilį. Vis dėlto, anot E. </w:t>
      </w:r>
      <w:proofErr w:type="spellStart"/>
      <w:r w:rsidRPr="2EA2B53E">
        <w:rPr>
          <w:rFonts w:ascii="Times New Roman" w:eastAsia="Times New Roman" w:hAnsi="Times New Roman" w:cs="Times New Roman"/>
        </w:rPr>
        <w:t>Čiagaus</w:t>
      </w:r>
      <w:proofErr w:type="spellEnd"/>
      <w:r w:rsidRPr="2EA2B53E">
        <w:rPr>
          <w:rFonts w:ascii="Times New Roman" w:eastAsia="Times New Roman" w:hAnsi="Times New Roman" w:cs="Times New Roman"/>
        </w:rPr>
        <w:t xml:space="preserve">, toks sprendimas nepadeda išvengti atsakomybės. </w:t>
      </w:r>
    </w:p>
    <w:p w14:paraId="6BD3935E" w14:textId="11AD0BED" w:rsidR="00197F58" w:rsidRPr="004B4C2F" w:rsidRDefault="2EA2B53E" w:rsidP="7900A7D6">
      <w:pPr>
        <w:spacing w:before="240" w:after="240"/>
        <w:jc w:val="both"/>
        <w:rPr>
          <w:rFonts w:ascii="Times New Roman" w:hAnsi="Times New Roman" w:cs="Times New Roman"/>
        </w:rPr>
      </w:pPr>
      <w:r w:rsidRPr="2EA2B53E">
        <w:rPr>
          <w:rFonts w:ascii="Times New Roman" w:eastAsia="Times New Roman" w:hAnsi="Times New Roman" w:cs="Times New Roman"/>
        </w:rPr>
        <w:t xml:space="preserve">„Bauda už greičio viršijimą gali būti paskirta gerokai vėliau nei automobilis grąžintas. O banko kortelės blokavimas grąžinus automobilį tikrai nepadės. Pagal Europos Sąjungos direktyvą, automobilių nuomos įmonės gali perduoti vairuotojo duomenis policijos pareigūnams kitose šalyse. Taigi, net jei banko kortelė nebegalioja, bauda vis tiek pasieks. Kai kuriais atvejais bauda gali pasiekti net ir po metų ar dar vėliau“, – aiškina E. </w:t>
      </w:r>
      <w:proofErr w:type="spellStart"/>
      <w:r w:rsidRPr="2EA2B53E">
        <w:rPr>
          <w:rFonts w:ascii="Times New Roman" w:eastAsia="Times New Roman" w:hAnsi="Times New Roman" w:cs="Times New Roman"/>
        </w:rPr>
        <w:t>Čiagus</w:t>
      </w:r>
      <w:proofErr w:type="spellEnd"/>
      <w:r w:rsidRPr="2EA2B53E">
        <w:rPr>
          <w:rFonts w:ascii="Times New Roman" w:eastAsia="Times New Roman" w:hAnsi="Times New Roman" w:cs="Times New Roman"/>
        </w:rPr>
        <w:t>.</w:t>
      </w:r>
    </w:p>
    <w:p w14:paraId="2B428A8B" w14:textId="1EBF7E83" w:rsidR="00197F58" w:rsidRPr="004B4C2F" w:rsidRDefault="2EA2B53E" w:rsidP="7900A7D6">
      <w:pPr>
        <w:jc w:val="both"/>
        <w:rPr>
          <w:rFonts w:ascii="Times New Roman" w:hAnsi="Times New Roman" w:cs="Times New Roman"/>
        </w:rPr>
      </w:pPr>
      <w:r w:rsidRPr="2EA2B53E">
        <w:rPr>
          <w:rFonts w:ascii="Times New Roman" w:hAnsi="Times New Roman" w:cs="Times New Roman"/>
        </w:rPr>
        <w:t>Be trumpalaikės automobilių nuomos Baltijos šalyse, „</w:t>
      </w:r>
      <w:proofErr w:type="spellStart"/>
      <w:r w:rsidRPr="2EA2B53E">
        <w:rPr>
          <w:rFonts w:ascii="Times New Roman" w:hAnsi="Times New Roman" w:cs="Times New Roman"/>
        </w:rPr>
        <w:t>Europcar</w:t>
      </w:r>
      <w:proofErr w:type="spellEnd"/>
      <w:r w:rsidRPr="2EA2B53E">
        <w:rPr>
          <w:rFonts w:ascii="Times New Roman" w:hAnsi="Times New Roman" w:cs="Times New Roman"/>
        </w:rPr>
        <w:t>“ taip pat siūlo veiklos nuomą su paslaugomis – nuo automobilio pasirinkimo iki draudiminių įvykių administravimo.</w:t>
      </w:r>
      <w:r w:rsidRPr="2EA2B53E">
        <w:rPr>
          <w:rFonts w:ascii="Times New Roman" w:eastAsia="Times New Roman" w:hAnsi="Times New Roman" w:cs="Times New Roman"/>
        </w:rPr>
        <w:t xml:space="preserve"> </w:t>
      </w:r>
    </w:p>
    <w:sectPr w:rsidR="00197F58" w:rsidRPr="004B4C2F">
      <w:headerReference w:type="default" r:id="rId6"/>
      <w:pgSz w:w="11906" w:h="16838"/>
      <w:pgMar w:top="1440" w:right="1440" w:bottom="1440" w:left="144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ADFC30" w14:textId="77777777" w:rsidR="004B4C2F" w:rsidRDefault="004B4C2F" w:rsidP="004B4C2F">
      <w:pPr>
        <w:spacing w:after="0" w:line="240" w:lineRule="auto"/>
      </w:pPr>
      <w:r>
        <w:separator/>
      </w:r>
    </w:p>
  </w:endnote>
  <w:endnote w:type="continuationSeparator" w:id="0">
    <w:p w14:paraId="51779E2C" w14:textId="77777777" w:rsidR="004B4C2F" w:rsidRDefault="004B4C2F" w:rsidP="004B4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EAA88F" w14:textId="77777777" w:rsidR="004B4C2F" w:rsidRDefault="004B4C2F" w:rsidP="004B4C2F">
      <w:pPr>
        <w:spacing w:after="0" w:line="240" w:lineRule="auto"/>
      </w:pPr>
      <w:r>
        <w:separator/>
      </w:r>
    </w:p>
  </w:footnote>
  <w:footnote w:type="continuationSeparator" w:id="0">
    <w:p w14:paraId="4CB92FBF" w14:textId="77777777" w:rsidR="004B4C2F" w:rsidRDefault="004B4C2F" w:rsidP="004B4C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B727D" w14:textId="77777777" w:rsidR="004B4C2F" w:rsidRDefault="004B4C2F">
    <w:pPr>
      <w:pStyle w:val="Header"/>
    </w:pPr>
    <w:r w:rsidRPr="004B4C2F">
      <w:rPr>
        <w:noProof/>
      </w:rPr>
      <w:drawing>
        <wp:anchor distT="0" distB="0" distL="114300" distR="114300" simplePos="0" relativeHeight="251658240" behindDoc="0" locked="0" layoutInCell="1" allowOverlap="1" wp14:anchorId="76D6A188" wp14:editId="22FFCF8D">
          <wp:simplePos x="0" y="0"/>
          <wp:positionH relativeFrom="column">
            <wp:posOffset>4671060</wp:posOffset>
          </wp:positionH>
          <wp:positionV relativeFrom="paragraph">
            <wp:posOffset>-139065</wp:posOffset>
          </wp:positionV>
          <wp:extent cx="1394460" cy="499110"/>
          <wp:effectExtent l="0" t="0" r="0" b="0"/>
          <wp:wrapThrough wrapText="bothSides">
            <wp:wrapPolygon edited="0">
              <wp:start x="0" y="0"/>
              <wp:lineTo x="0" y="20611"/>
              <wp:lineTo x="21246" y="20611"/>
              <wp:lineTo x="21246" y="0"/>
              <wp:lineTo x="0" y="0"/>
            </wp:wrapPolygon>
          </wp:wrapThrough>
          <wp:docPr id="1389963961" name="Picture 1" descr="A green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963961" name="Picture 1" descr="A green and whit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394460" cy="49911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CDD"/>
    <w:rsid w:val="00197F58"/>
    <w:rsid w:val="0035067A"/>
    <w:rsid w:val="00391938"/>
    <w:rsid w:val="00416CDD"/>
    <w:rsid w:val="00472606"/>
    <w:rsid w:val="004B4C2F"/>
    <w:rsid w:val="004C2F74"/>
    <w:rsid w:val="00512109"/>
    <w:rsid w:val="007840C8"/>
    <w:rsid w:val="00B31E89"/>
    <w:rsid w:val="00BD2F4F"/>
    <w:rsid w:val="00C06D85"/>
    <w:rsid w:val="2EA2B53E"/>
    <w:rsid w:val="7900A7D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9574C"/>
  <w15:chartTrackingRefBased/>
  <w15:docId w15:val="{60DDB42D-E68B-4756-B12E-048313453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6C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6C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6C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6C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6C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6C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6C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6C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6C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6C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6C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6C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6C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6C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6C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6C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6C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6CDD"/>
    <w:rPr>
      <w:rFonts w:eastAsiaTheme="majorEastAsia" w:cstheme="majorBidi"/>
      <w:color w:val="272727" w:themeColor="text1" w:themeTint="D8"/>
    </w:rPr>
  </w:style>
  <w:style w:type="paragraph" w:styleId="Title">
    <w:name w:val="Title"/>
    <w:basedOn w:val="Normal"/>
    <w:next w:val="Normal"/>
    <w:link w:val="TitleChar"/>
    <w:uiPriority w:val="10"/>
    <w:qFormat/>
    <w:rsid w:val="00416C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6C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6C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6C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6CDD"/>
    <w:pPr>
      <w:spacing w:before="160"/>
      <w:jc w:val="center"/>
    </w:pPr>
    <w:rPr>
      <w:i/>
      <w:iCs/>
      <w:color w:val="404040" w:themeColor="text1" w:themeTint="BF"/>
    </w:rPr>
  </w:style>
  <w:style w:type="character" w:customStyle="1" w:styleId="QuoteChar">
    <w:name w:val="Quote Char"/>
    <w:basedOn w:val="DefaultParagraphFont"/>
    <w:link w:val="Quote"/>
    <w:uiPriority w:val="29"/>
    <w:rsid w:val="00416CDD"/>
    <w:rPr>
      <w:i/>
      <w:iCs/>
      <w:color w:val="404040" w:themeColor="text1" w:themeTint="BF"/>
    </w:rPr>
  </w:style>
  <w:style w:type="paragraph" w:styleId="ListParagraph">
    <w:name w:val="List Paragraph"/>
    <w:basedOn w:val="Normal"/>
    <w:uiPriority w:val="34"/>
    <w:qFormat/>
    <w:rsid w:val="00416CDD"/>
    <w:pPr>
      <w:ind w:left="720"/>
      <w:contextualSpacing/>
    </w:pPr>
  </w:style>
  <w:style w:type="character" w:styleId="IntenseEmphasis">
    <w:name w:val="Intense Emphasis"/>
    <w:basedOn w:val="DefaultParagraphFont"/>
    <w:uiPriority w:val="21"/>
    <w:qFormat/>
    <w:rsid w:val="00416CDD"/>
    <w:rPr>
      <w:i/>
      <w:iCs/>
      <w:color w:val="0F4761" w:themeColor="accent1" w:themeShade="BF"/>
    </w:rPr>
  </w:style>
  <w:style w:type="paragraph" w:styleId="IntenseQuote">
    <w:name w:val="Intense Quote"/>
    <w:basedOn w:val="Normal"/>
    <w:next w:val="Normal"/>
    <w:link w:val="IntenseQuoteChar"/>
    <w:uiPriority w:val="30"/>
    <w:qFormat/>
    <w:rsid w:val="00416C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6CDD"/>
    <w:rPr>
      <w:i/>
      <w:iCs/>
      <w:color w:val="0F4761" w:themeColor="accent1" w:themeShade="BF"/>
    </w:rPr>
  </w:style>
  <w:style w:type="character" w:styleId="IntenseReference">
    <w:name w:val="Intense Reference"/>
    <w:basedOn w:val="DefaultParagraphFont"/>
    <w:uiPriority w:val="32"/>
    <w:qFormat/>
    <w:rsid w:val="00416CDD"/>
    <w:rPr>
      <w:b/>
      <w:bCs/>
      <w:smallCaps/>
      <w:color w:val="0F4761" w:themeColor="accent1" w:themeShade="BF"/>
      <w:spacing w:val="5"/>
    </w:rPr>
  </w:style>
  <w:style w:type="paragraph" w:styleId="Header">
    <w:name w:val="header"/>
    <w:basedOn w:val="Normal"/>
    <w:link w:val="HeaderChar"/>
    <w:uiPriority w:val="99"/>
    <w:unhideWhenUsed/>
    <w:rsid w:val="004B4C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4C2F"/>
  </w:style>
  <w:style w:type="paragraph" w:styleId="Footer">
    <w:name w:val="footer"/>
    <w:basedOn w:val="Normal"/>
    <w:link w:val="FooterChar"/>
    <w:uiPriority w:val="99"/>
    <w:unhideWhenUsed/>
    <w:rsid w:val="004B4C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4C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285432">
      <w:bodyDiv w:val="1"/>
      <w:marLeft w:val="0"/>
      <w:marRight w:val="0"/>
      <w:marTop w:val="0"/>
      <w:marBottom w:val="0"/>
      <w:divBdr>
        <w:top w:val="none" w:sz="0" w:space="0" w:color="auto"/>
        <w:left w:val="none" w:sz="0" w:space="0" w:color="auto"/>
        <w:bottom w:val="none" w:sz="0" w:space="0" w:color="auto"/>
        <w:right w:val="none" w:sz="0" w:space="0" w:color="auto"/>
      </w:divBdr>
    </w:div>
    <w:div w:id="353772474">
      <w:bodyDiv w:val="1"/>
      <w:marLeft w:val="0"/>
      <w:marRight w:val="0"/>
      <w:marTop w:val="0"/>
      <w:marBottom w:val="0"/>
      <w:divBdr>
        <w:top w:val="none" w:sz="0" w:space="0" w:color="auto"/>
        <w:left w:val="none" w:sz="0" w:space="0" w:color="auto"/>
        <w:bottom w:val="none" w:sz="0" w:space="0" w:color="auto"/>
        <w:right w:val="none" w:sz="0" w:space="0" w:color="auto"/>
      </w:divBdr>
    </w:div>
    <w:div w:id="703479037">
      <w:bodyDiv w:val="1"/>
      <w:marLeft w:val="0"/>
      <w:marRight w:val="0"/>
      <w:marTop w:val="0"/>
      <w:marBottom w:val="0"/>
      <w:divBdr>
        <w:top w:val="none" w:sz="0" w:space="0" w:color="auto"/>
        <w:left w:val="none" w:sz="0" w:space="0" w:color="auto"/>
        <w:bottom w:val="none" w:sz="0" w:space="0" w:color="auto"/>
        <w:right w:val="none" w:sz="0" w:space="0" w:color="auto"/>
      </w:divBdr>
    </w:div>
    <w:div w:id="135773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2279</Words>
  <Characters>1300</Characters>
  <Application>Microsoft Office Word</Application>
  <DocSecurity>0</DocSecurity>
  <Lines>10</Lines>
  <Paragraphs>7</Paragraphs>
  <ScaleCrop>false</ScaleCrop>
  <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Meržvinskaitė</dc:creator>
  <cp:keywords/>
  <dc:description/>
  <cp:lastModifiedBy>Ieva Meržvinskaitė</cp:lastModifiedBy>
  <cp:revision>8</cp:revision>
  <dcterms:created xsi:type="dcterms:W3CDTF">2025-06-05T10:19:00Z</dcterms:created>
  <dcterms:modified xsi:type="dcterms:W3CDTF">2025-06-13T08:09:00Z</dcterms:modified>
</cp:coreProperties>
</file>