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E20B9" w14:textId="185A28DC" w:rsidR="004C450B" w:rsidRPr="004C450B" w:rsidRDefault="004C450B" w:rsidP="004C450B">
      <w:pPr>
        <w:pStyle w:val="NormalWeb"/>
        <w:spacing w:before="0" w:beforeAutospacing="0" w:after="0" w:afterAutospacing="0"/>
        <w:jc w:val="both"/>
        <w:rPr>
          <w:rStyle w:val="Strong"/>
          <w:color w:val="000000"/>
        </w:rPr>
      </w:pPr>
      <w:r w:rsidRPr="004C450B">
        <w:rPr>
          <w:rStyle w:val="Strong"/>
          <w:color w:val="000000"/>
        </w:rPr>
        <w:t>Pranešimas žiniasklaidai</w:t>
      </w:r>
    </w:p>
    <w:p w14:paraId="77D5442B" w14:textId="77777777" w:rsidR="004C450B" w:rsidRPr="004C450B" w:rsidRDefault="004C450B" w:rsidP="004C450B">
      <w:pPr>
        <w:pStyle w:val="NormalWeb"/>
        <w:spacing w:before="0" w:beforeAutospacing="0" w:after="0" w:afterAutospacing="0"/>
        <w:jc w:val="both"/>
        <w:rPr>
          <w:rStyle w:val="Strong"/>
          <w:b w:val="0"/>
          <w:bCs w:val="0"/>
          <w:color w:val="000000"/>
        </w:rPr>
      </w:pPr>
    </w:p>
    <w:p w14:paraId="1CC0E6BF" w14:textId="7337D86C" w:rsidR="004C450B" w:rsidRPr="004C450B" w:rsidRDefault="004C450B" w:rsidP="29BDD4ED">
      <w:pPr>
        <w:pStyle w:val="NormalWeb"/>
        <w:spacing w:before="0" w:beforeAutospacing="0" w:after="0" w:afterAutospacing="0"/>
        <w:jc w:val="both"/>
        <w:rPr>
          <w:rStyle w:val="Strong"/>
          <w:b w:val="0"/>
          <w:bCs w:val="0"/>
          <w:color w:val="000000"/>
        </w:rPr>
      </w:pPr>
      <w:r w:rsidRPr="1CCEFAF3">
        <w:rPr>
          <w:rStyle w:val="Strong"/>
          <w:b w:val="0"/>
          <w:bCs w:val="0"/>
          <w:color w:val="000000" w:themeColor="text1"/>
          <w:lang w:val="en-US"/>
        </w:rPr>
        <w:t xml:space="preserve">2025 </w:t>
      </w:r>
      <w:proofErr w:type="spellStart"/>
      <w:r w:rsidR="001639E8" w:rsidRPr="1CCEFAF3">
        <w:rPr>
          <w:rStyle w:val="Strong"/>
          <w:b w:val="0"/>
          <w:bCs w:val="0"/>
          <w:color w:val="000000" w:themeColor="text1"/>
          <w:lang w:val="en-US"/>
        </w:rPr>
        <w:t>liepos</w:t>
      </w:r>
      <w:proofErr w:type="spellEnd"/>
      <w:r w:rsidR="001639E8" w:rsidRPr="1CCEFAF3">
        <w:rPr>
          <w:rStyle w:val="Strong"/>
          <w:b w:val="0"/>
          <w:bCs w:val="0"/>
          <w:color w:val="000000" w:themeColor="text1"/>
        </w:rPr>
        <w:t xml:space="preserve"> </w:t>
      </w:r>
      <w:r w:rsidR="629D4A4D" w:rsidRPr="1CCEFAF3">
        <w:rPr>
          <w:rStyle w:val="Strong"/>
          <w:b w:val="0"/>
          <w:bCs w:val="0"/>
          <w:color w:val="000000" w:themeColor="text1"/>
        </w:rPr>
        <w:t>10</w:t>
      </w:r>
      <w:r w:rsidRPr="1CCEFAF3">
        <w:rPr>
          <w:rStyle w:val="Strong"/>
          <w:b w:val="0"/>
          <w:bCs w:val="0"/>
          <w:color w:val="000000" w:themeColor="text1"/>
        </w:rPr>
        <w:t xml:space="preserve"> d.</w:t>
      </w:r>
    </w:p>
    <w:p w14:paraId="598DB9F5" w14:textId="705764B8" w:rsidR="29BDD4ED" w:rsidRDefault="29BDD4ED" w:rsidP="29BDD4ED">
      <w:pPr>
        <w:pStyle w:val="NormalWeb"/>
        <w:spacing w:before="0" w:beforeAutospacing="0" w:after="0" w:afterAutospacing="0"/>
        <w:jc w:val="both"/>
        <w:rPr>
          <w:rStyle w:val="Strong"/>
          <w:b w:val="0"/>
          <w:bCs w:val="0"/>
          <w:color w:val="000000" w:themeColor="text1"/>
          <w:highlight w:val="yellow"/>
        </w:rPr>
      </w:pPr>
    </w:p>
    <w:p w14:paraId="07D26B4F" w14:textId="7E328D48" w:rsidR="040C68EB" w:rsidRDefault="004C450B" w:rsidP="040C68EB">
      <w:pPr>
        <w:pStyle w:val="NormalWeb"/>
        <w:jc w:val="both"/>
        <w:rPr>
          <w:rStyle w:val="Strong"/>
          <w:color w:val="000000" w:themeColor="text1"/>
          <w:sz w:val="28"/>
          <w:szCs w:val="28"/>
        </w:rPr>
      </w:pPr>
      <w:r w:rsidRPr="040C68EB">
        <w:rPr>
          <w:rStyle w:val="Strong"/>
          <w:color w:val="000000" w:themeColor="text1"/>
          <w:sz w:val="28"/>
          <w:szCs w:val="28"/>
        </w:rPr>
        <w:t xml:space="preserve">„Coca-Cola“ komunikaciją Lietuvoje patikėjo „INK </w:t>
      </w:r>
      <w:proofErr w:type="spellStart"/>
      <w:r w:rsidR="00C612D8" w:rsidRPr="040C68EB">
        <w:rPr>
          <w:rStyle w:val="Strong"/>
          <w:color w:val="000000" w:themeColor="text1"/>
          <w:sz w:val="28"/>
          <w:szCs w:val="28"/>
        </w:rPr>
        <w:t>a</w:t>
      </w:r>
      <w:r w:rsidRPr="040C68EB">
        <w:rPr>
          <w:rStyle w:val="Strong"/>
          <w:color w:val="000000" w:themeColor="text1"/>
          <w:sz w:val="28"/>
          <w:szCs w:val="28"/>
        </w:rPr>
        <w:t>gency</w:t>
      </w:r>
      <w:proofErr w:type="spellEnd"/>
      <w:r w:rsidRPr="040C68EB">
        <w:rPr>
          <w:rStyle w:val="Strong"/>
          <w:color w:val="000000" w:themeColor="text1"/>
          <w:sz w:val="28"/>
          <w:szCs w:val="28"/>
        </w:rPr>
        <w:t>“</w:t>
      </w:r>
    </w:p>
    <w:p w14:paraId="766768B8" w14:textId="74630A66" w:rsidR="040C68EB" w:rsidRPr="00545E6F" w:rsidRDefault="004C450B" w:rsidP="040C68EB">
      <w:pPr>
        <w:pStyle w:val="NormalWeb"/>
        <w:jc w:val="both"/>
        <w:rPr>
          <w:b/>
          <w:bCs/>
          <w:color w:val="000000"/>
        </w:rPr>
      </w:pPr>
      <w:r w:rsidRPr="040C68EB">
        <w:rPr>
          <w:b/>
          <w:bCs/>
          <w:color w:val="000000" w:themeColor="text1"/>
        </w:rPr>
        <w:t xml:space="preserve">Vienas žinomiausių pasaulyje prekės ženklų „Coca-Cola“ po konkurso pasirinko naują komunikacijos partnerį Lietuvoje – juo tapo kūrybinė integruotos komunikacijos agentūra „INK </w:t>
      </w:r>
      <w:proofErr w:type="spellStart"/>
      <w:r w:rsidR="00C612D8" w:rsidRPr="040C68EB">
        <w:rPr>
          <w:b/>
          <w:bCs/>
          <w:color w:val="000000" w:themeColor="text1"/>
        </w:rPr>
        <w:t>a</w:t>
      </w:r>
      <w:r w:rsidRPr="040C68EB">
        <w:rPr>
          <w:b/>
          <w:bCs/>
          <w:color w:val="000000" w:themeColor="text1"/>
        </w:rPr>
        <w:t>gency</w:t>
      </w:r>
      <w:proofErr w:type="spellEnd"/>
      <w:r w:rsidRPr="040C68EB">
        <w:rPr>
          <w:b/>
          <w:bCs/>
          <w:color w:val="000000" w:themeColor="text1"/>
        </w:rPr>
        <w:t>“. Nuo šiol agentūra bus atsakinga už „Coca-Cola“ išorinę komunikaciją ir reputacijos valdymą Lietuvos rinkoje.</w:t>
      </w:r>
    </w:p>
    <w:p w14:paraId="68855A1E" w14:textId="1692E604" w:rsidR="040C68EB" w:rsidRPr="00545E6F" w:rsidRDefault="004C450B" w:rsidP="040C68EB">
      <w:pPr>
        <w:pStyle w:val="NormalWeb"/>
        <w:jc w:val="both"/>
        <w:rPr>
          <w:color w:val="000000"/>
        </w:rPr>
      </w:pPr>
      <w:r w:rsidRPr="040C68EB">
        <w:rPr>
          <w:color w:val="000000" w:themeColor="text1"/>
        </w:rPr>
        <w:t xml:space="preserve">„Partnerystė su tokiu pasauliniu prekės ženklu kaip „Coca-Cola“ – ne tik reikšmingas įvertinimas, bet kartu ir įkvėpimas mūsų komandai. Tikime, kad būtent mūsų talentų kūrybingumas ir gebėjimas pasiūlyti nestandartinį požiūrį lėmė sėkmę. Esame pasirengę kurti tokią integruotą komunikaciją, kuri būtų aktuali, strategiškai tiksli, vietinei rinkai artima, o kliento lūkesčiai ir vizija išgirsti ir įgyvendinti“, – sako „INK </w:t>
      </w:r>
      <w:proofErr w:type="spellStart"/>
      <w:r w:rsidR="00C612D8" w:rsidRPr="040C68EB">
        <w:rPr>
          <w:color w:val="000000" w:themeColor="text1"/>
        </w:rPr>
        <w:t>a</w:t>
      </w:r>
      <w:r w:rsidRPr="040C68EB">
        <w:rPr>
          <w:color w:val="000000" w:themeColor="text1"/>
        </w:rPr>
        <w:t>gency</w:t>
      </w:r>
      <w:proofErr w:type="spellEnd"/>
      <w:r w:rsidRPr="040C68EB">
        <w:rPr>
          <w:color w:val="000000" w:themeColor="text1"/>
        </w:rPr>
        <w:t xml:space="preserve">“ vadovas Ervinas </w:t>
      </w:r>
      <w:proofErr w:type="spellStart"/>
      <w:r w:rsidRPr="040C68EB">
        <w:rPr>
          <w:color w:val="000000" w:themeColor="text1"/>
        </w:rPr>
        <w:t>Spūdys</w:t>
      </w:r>
      <w:proofErr w:type="spellEnd"/>
      <w:r w:rsidRPr="040C68EB">
        <w:rPr>
          <w:color w:val="000000" w:themeColor="text1"/>
        </w:rPr>
        <w:t>.</w:t>
      </w:r>
    </w:p>
    <w:p w14:paraId="01D29900" w14:textId="1C8EDDC7" w:rsidR="040C68EB" w:rsidRPr="00545E6F" w:rsidRDefault="004C450B" w:rsidP="040C68EB">
      <w:pPr>
        <w:pStyle w:val="NormalWeb"/>
        <w:jc w:val="both"/>
        <w:rPr>
          <w:color w:val="000000"/>
        </w:rPr>
      </w:pPr>
      <w:r w:rsidRPr="040C68EB">
        <w:rPr>
          <w:color w:val="000000" w:themeColor="text1"/>
        </w:rPr>
        <w:t xml:space="preserve">Pasirašyta pagrindinių paslaugų sutartis numato </w:t>
      </w:r>
      <w:r w:rsidR="00152C03" w:rsidRPr="040C68EB">
        <w:rPr>
          <w:color w:val="000000" w:themeColor="text1"/>
        </w:rPr>
        <w:t xml:space="preserve">tokį </w:t>
      </w:r>
      <w:r w:rsidRPr="040C68EB">
        <w:rPr>
          <w:color w:val="000000" w:themeColor="text1"/>
        </w:rPr>
        <w:t xml:space="preserve">bendradarbiavimą, </w:t>
      </w:r>
      <w:r w:rsidR="00152C03" w:rsidRPr="040C68EB">
        <w:rPr>
          <w:color w:val="000000" w:themeColor="text1"/>
        </w:rPr>
        <w:t xml:space="preserve">kuris </w:t>
      </w:r>
      <w:r w:rsidRPr="040C68EB">
        <w:rPr>
          <w:color w:val="000000" w:themeColor="text1"/>
        </w:rPr>
        <w:t>apim</w:t>
      </w:r>
      <w:r w:rsidR="00152C03" w:rsidRPr="040C68EB">
        <w:rPr>
          <w:color w:val="000000" w:themeColor="text1"/>
        </w:rPr>
        <w:t>s</w:t>
      </w:r>
      <w:r w:rsidRPr="040C68EB">
        <w:rPr>
          <w:color w:val="000000" w:themeColor="text1"/>
        </w:rPr>
        <w:t xml:space="preserve"> komunikacijos projektų įgyvendinimą, išorinę komunikaciją ir </w:t>
      </w:r>
      <w:r w:rsidR="00152C03" w:rsidRPr="040C68EB">
        <w:rPr>
          <w:color w:val="000000" w:themeColor="text1"/>
        </w:rPr>
        <w:t xml:space="preserve">tvarių </w:t>
      </w:r>
      <w:r w:rsidRPr="040C68EB">
        <w:rPr>
          <w:color w:val="000000" w:themeColor="text1"/>
        </w:rPr>
        <w:t>vieš</w:t>
      </w:r>
      <w:r w:rsidR="00152C03" w:rsidRPr="040C68EB">
        <w:rPr>
          <w:color w:val="000000" w:themeColor="text1"/>
        </w:rPr>
        <w:t xml:space="preserve">ųjų </w:t>
      </w:r>
      <w:r w:rsidRPr="040C68EB">
        <w:rPr>
          <w:color w:val="000000" w:themeColor="text1"/>
        </w:rPr>
        <w:t xml:space="preserve"> ryši</w:t>
      </w:r>
      <w:r w:rsidR="00152C03" w:rsidRPr="040C68EB">
        <w:rPr>
          <w:color w:val="000000" w:themeColor="text1"/>
        </w:rPr>
        <w:t>ų kūrimą bei palaikymą</w:t>
      </w:r>
      <w:r w:rsidRPr="040C68EB">
        <w:rPr>
          <w:color w:val="000000" w:themeColor="text1"/>
        </w:rPr>
        <w:t>.</w:t>
      </w:r>
    </w:p>
    <w:p w14:paraId="40FFB918" w14:textId="2FDEE938" w:rsidR="040C68EB" w:rsidRPr="00545E6F" w:rsidRDefault="004C450B" w:rsidP="040C68EB">
      <w:pPr>
        <w:pStyle w:val="NormalWeb"/>
        <w:jc w:val="both"/>
        <w:rPr>
          <w:color w:val="000000"/>
        </w:rPr>
      </w:pPr>
      <w:r w:rsidRPr="040C68EB">
        <w:rPr>
          <w:color w:val="000000" w:themeColor="text1"/>
        </w:rPr>
        <w:t xml:space="preserve">„Ieškojome partnerių, kurie gebėtų ne tik valdyti kompleksinius komunikacijos procesus, bet ir tiksliai suprastų mūsų prekės ženklo vertybes vietiniame kontekste. Esame tikri, kad </w:t>
      </w:r>
      <w:r w:rsidR="00152C03" w:rsidRPr="040C68EB">
        <w:rPr>
          <w:color w:val="000000" w:themeColor="text1"/>
        </w:rPr>
        <w:t>„</w:t>
      </w:r>
      <w:r w:rsidRPr="040C68EB">
        <w:rPr>
          <w:color w:val="000000" w:themeColor="text1"/>
        </w:rPr>
        <w:t xml:space="preserve">INK </w:t>
      </w:r>
      <w:proofErr w:type="spellStart"/>
      <w:r w:rsidR="00C612D8" w:rsidRPr="040C68EB">
        <w:rPr>
          <w:color w:val="000000" w:themeColor="text1"/>
        </w:rPr>
        <w:t>a</w:t>
      </w:r>
      <w:r w:rsidRPr="040C68EB">
        <w:rPr>
          <w:color w:val="000000" w:themeColor="text1"/>
        </w:rPr>
        <w:t>gency</w:t>
      </w:r>
      <w:proofErr w:type="spellEnd"/>
      <w:r w:rsidR="00152C03" w:rsidRPr="040C68EB">
        <w:rPr>
          <w:color w:val="000000" w:themeColor="text1"/>
        </w:rPr>
        <w:t>“</w:t>
      </w:r>
      <w:r w:rsidRPr="040C68EB">
        <w:rPr>
          <w:color w:val="000000" w:themeColor="text1"/>
        </w:rPr>
        <w:t xml:space="preserve"> taps patikimu mūsų komandos tęsiniu Lietuvoje“, – komentuoja „Coca-Cola“ komunikacijos vadovė Baltijos šalims </w:t>
      </w:r>
      <w:proofErr w:type="spellStart"/>
      <w:r w:rsidRPr="040C68EB">
        <w:rPr>
          <w:color w:val="000000" w:themeColor="text1"/>
        </w:rPr>
        <w:t>Liis</w:t>
      </w:r>
      <w:proofErr w:type="spellEnd"/>
      <w:r w:rsidRPr="040C68EB">
        <w:rPr>
          <w:color w:val="000000" w:themeColor="text1"/>
        </w:rPr>
        <w:t xml:space="preserve"> </w:t>
      </w:r>
      <w:proofErr w:type="spellStart"/>
      <w:r w:rsidRPr="040C68EB">
        <w:rPr>
          <w:color w:val="000000" w:themeColor="text1"/>
        </w:rPr>
        <w:t>Lepik</w:t>
      </w:r>
      <w:proofErr w:type="spellEnd"/>
      <w:r w:rsidRPr="040C68EB">
        <w:rPr>
          <w:color w:val="000000" w:themeColor="text1"/>
        </w:rPr>
        <w:t>.</w:t>
      </w:r>
    </w:p>
    <w:p w14:paraId="2EA0D46C" w14:textId="08C3866D" w:rsidR="004C450B" w:rsidRPr="004C450B" w:rsidRDefault="004C450B" w:rsidP="004C450B">
      <w:pPr>
        <w:pStyle w:val="NormalWeb"/>
        <w:jc w:val="both"/>
        <w:rPr>
          <w:color w:val="000000"/>
        </w:rPr>
      </w:pPr>
      <w:r w:rsidRPr="004C450B">
        <w:rPr>
          <w:color w:val="000000"/>
        </w:rPr>
        <w:t xml:space="preserve">Neseniai </w:t>
      </w:r>
      <w:r w:rsidRPr="004C450B">
        <w:rPr>
          <w:color w:val="000000"/>
          <w:lang w:val="en-US"/>
        </w:rPr>
        <w:t>20 met</w:t>
      </w:r>
      <w:r w:rsidRPr="004C450B">
        <w:rPr>
          <w:color w:val="000000"/>
        </w:rPr>
        <w:t>ų veiklos jubiliejų atšventusi k</w:t>
      </w:r>
      <w:r w:rsidRPr="004C450B">
        <w:rPr>
          <w:color w:val="212529"/>
          <w:shd w:val="clear" w:color="auto" w:fill="FFFFFF"/>
        </w:rPr>
        <w:t xml:space="preserve">ūrybinė integruotos komunikacijos agentūra „INK </w:t>
      </w:r>
      <w:proofErr w:type="spellStart"/>
      <w:r w:rsidRPr="004C450B">
        <w:rPr>
          <w:color w:val="212529"/>
          <w:shd w:val="clear" w:color="auto" w:fill="FFFFFF"/>
        </w:rPr>
        <w:t>agency</w:t>
      </w:r>
      <w:proofErr w:type="spellEnd"/>
      <w:r w:rsidRPr="004C450B">
        <w:rPr>
          <w:color w:val="212529"/>
          <w:shd w:val="clear" w:color="auto" w:fill="FFFFFF"/>
        </w:rPr>
        <w:t>“ yra įmonių grupės „</w:t>
      </w:r>
      <w:proofErr w:type="spellStart"/>
      <w:r w:rsidRPr="004C450B">
        <w:rPr>
          <w:color w:val="212529"/>
          <w:shd w:val="clear" w:color="auto" w:fill="FFFFFF"/>
        </w:rPr>
        <w:t>Hero</w:t>
      </w:r>
      <w:proofErr w:type="spellEnd"/>
      <w:r w:rsidRPr="004C450B">
        <w:rPr>
          <w:color w:val="212529"/>
          <w:shd w:val="clear" w:color="auto" w:fill="FFFFFF"/>
        </w:rPr>
        <w:t xml:space="preserve"> Group“ dalis. Tarp „INK </w:t>
      </w:r>
      <w:proofErr w:type="spellStart"/>
      <w:r w:rsidRPr="004C450B">
        <w:rPr>
          <w:color w:val="212529"/>
          <w:shd w:val="clear" w:color="auto" w:fill="FFFFFF"/>
        </w:rPr>
        <w:t>agency</w:t>
      </w:r>
      <w:proofErr w:type="spellEnd"/>
      <w:r w:rsidRPr="004C450B">
        <w:rPr>
          <w:color w:val="212529"/>
          <w:shd w:val="clear" w:color="auto" w:fill="FFFFFF"/>
        </w:rPr>
        <w:t>“ klientų – „</w:t>
      </w:r>
      <w:proofErr w:type="spellStart"/>
      <w:r>
        <w:rPr>
          <w:color w:val="212529"/>
          <w:shd w:val="clear" w:color="auto" w:fill="FFFFFF"/>
        </w:rPr>
        <w:t>Artea</w:t>
      </w:r>
      <w:proofErr w:type="spellEnd"/>
      <w:r>
        <w:rPr>
          <w:color w:val="212529"/>
          <w:shd w:val="clear" w:color="auto" w:fill="FFFFFF"/>
        </w:rPr>
        <w:t xml:space="preserve"> bankas</w:t>
      </w:r>
      <w:r w:rsidRPr="004C450B">
        <w:rPr>
          <w:color w:val="212529"/>
          <w:shd w:val="clear" w:color="auto" w:fill="FFFFFF"/>
        </w:rPr>
        <w:t>“,</w:t>
      </w:r>
      <w:r>
        <w:rPr>
          <w:color w:val="212529"/>
          <w:shd w:val="clear" w:color="auto" w:fill="FFFFFF"/>
        </w:rPr>
        <w:t xml:space="preserve"> „Inovacijų agentūra“, „</w:t>
      </w:r>
      <w:proofErr w:type="spellStart"/>
      <w:r>
        <w:rPr>
          <w:color w:val="212529"/>
          <w:shd w:val="clear" w:color="auto" w:fill="FFFFFF"/>
        </w:rPr>
        <w:t>Ignitis</w:t>
      </w:r>
      <w:proofErr w:type="spellEnd"/>
      <w:r>
        <w:rPr>
          <w:color w:val="212529"/>
          <w:shd w:val="clear" w:color="auto" w:fill="FFFFFF"/>
        </w:rPr>
        <w:t xml:space="preserve">“, </w:t>
      </w:r>
      <w:r w:rsidRPr="004C450B">
        <w:rPr>
          <w:color w:val="212529"/>
          <w:shd w:val="clear" w:color="auto" w:fill="FFFFFF"/>
        </w:rPr>
        <w:t>„YIT Lietuva“,</w:t>
      </w:r>
      <w:r>
        <w:rPr>
          <w:color w:val="212529"/>
          <w:shd w:val="clear" w:color="auto" w:fill="FFFFFF"/>
        </w:rPr>
        <w:t xml:space="preserve"> „Maxima“, „ERGO“, </w:t>
      </w:r>
      <w:r w:rsidRPr="004C450B">
        <w:rPr>
          <w:color w:val="212529"/>
          <w:shd w:val="clear" w:color="auto" w:fill="FFFFFF"/>
        </w:rPr>
        <w:t>„</w:t>
      </w:r>
      <w:proofErr w:type="spellStart"/>
      <w:r w:rsidRPr="004C450B">
        <w:rPr>
          <w:color w:val="212529"/>
          <w:shd w:val="clear" w:color="auto" w:fill="FFFFFF"/>
        </w:rPr>
        <w:t>Sorainen</w:t>
      </w:r>
      <w:proofErr w:type="spellEnd"/>
      <w:r w:rsidRPr="004C450B">
        <w:rPr>
          <w:color w:val="212529"/>
          <w:shd w:val="clear" w:color="auto" w:fill="FFFFFF"/>
        </w:rPr>
        <w:t>“</w:t>
      </w:r>
      <w:r>
        <w:rPr>
          <w:color w:val="212529"/>
          <w:shd w:val="clear" w:color="auto" w:fill="FFFFFF"/>
        </w:rPr>
        <w:t xml:space="preserve">, </w:t>
      </w:r>
      <w:r w:rsidRPr="004C450B">
        <w:rPr>
          <w:color w:val="212529"/>
          <w:shd w:val="clear" w:color="auto" w:fill="FFFFFF"/>
        </w:rPr>
        <w:t>„Švyturys-Utenos alus“</w:t>
      </w:r>
      <w:r w:rsidR="00C612D8" w:rsidRPr="29BDD4ED">
        <w:rPr>
          <w:color w:val="212529"/>
        </w:rPr>
        <w:t>, „</w:t>
      </w:r>
      <w:proofErr w:type="spellStart"/>
      <w:r w:rsidR="00C612D8" w:rsidRPr="29BDD4ED">
        <w:rPr>
          <w:color w:val="212529"/>
        </w:rPr>
        <w:t>Wizzair</w:t>
      </w:r>
      <w:proofErr w:type="spellEnd"/>
      <w:r w:rsidR="00C612D8">
        <w:rPr>
          <w:color w:val="212529"/>
          <w:shd w:val="clear" w:color="auto" w:fill="FFFFFF"/>
        </w:rPr>
        <w:t>“</w:t>
      </w:r>
      <w:r>
        <w:rPr>
          <w:color w:val="212529"/>
          <w:shd w:val="clear" w:color="auto" w:fill="FFFFFF"/>
        </w:rPr>
        <w:t xml:space="preserve"> </w:t>
      </w:r>
      <w:r w:rsidRPr="004C450B">
        <w:rPr>
          <w:color w:val="212529"/>
          <w:shd w:val="clear" w:color="auto" w:fill="FFFFFF"/>
        </w:rPr>
        <w:t xml:space="preserve">ir kitos </w:t>
      </w:r>
      <w:r>
        <w:rPr>
          <w:color w:val="212529"/>
          <w:shd w:val="clear" w:color="auto" w:fill="FFFFFF"/>
        </w:rPr>
        <w:t>įmonės</w:t>
      </w:r>
      <w:r w:rsidRPr="004C450B">
        <w:rPr>
          <w:color w:val="212529"/>
          <w:shd w:val="clear" w:color="auto" w:fill="FFFFFF"/>
        </w:rPr>
        <w:t xml:space="preserve"> bei žinomi </w:t>
      </w:r>
      <w:r w:rsidR="00C612D8">
        <w:rPr>
          <w:color w:val="212529"/>
          <w:shd w:val="clear" w:color="auto" w:fill="FFFFFF"/>
        </w:rPr>
        <w:t>prekių</w:t>
      </w:r>
      <w:r w:rsidR="00C612D8" w:rsidRPr="004C450B">
        <w:rPr>
          <w:color w:val="212529"/>
          <w:shd w:val="clear" w:color="auto" w:fill="FFFFFF"/>
        </w:rPr>
        <w:t xml:space="preserve"> </w:t>
      </w:r>
      <w:r w:rsidRPr="004C450B">
        <w:rPr>
          <w:color w:val="212529"/>
          <w:shd w:val="clear" w:color="auto" w:fill="FFFFFF"/>
        </w:rPr>
        <w:t>ženklai</w:t>
      </w:r>
      <w:r>
        <w:rPr>
          <w:color w:val="212529"/>
        </w:rPr>
        <w:t>.</w:t>
      </w:r>
    </w:p>
    <w:p w14:paraId="62136E9E" w14:textId="77777777" w:rsidR="004C450B" w:rsidRPr="004C450B" w:rsidRDefault="004C450B" w:rsidP="004C450B">
      <w:pPr>
        <w:pStyle w:val="NormalWeb"/>
        <w:jc w:val="both"/>
        <w:rPr>
          <w:color w:val="000000"/>
        </w:rPr>
      </w:pPr>
    </w:p>
    <w:p w14:paraId="6F488C31" w14:textId="77777777" w:rsidR="004C450B" w:rsidRDefault="004C450B" w:rsidP="004C450B">
      <w:pPr>
        <w:pStyle w:val="NormalWeb"/>
        <w:jc w:val="both"/>
        <w:rPr>
          <w:color w:val="000000"/>
        </w:rPr>
      </w:pPr>
    </w:p>
    <w:p w14:paraId="6603C92E" w14:textId="77777777" w:rsidR="00D468C9" w:rsidRDefault="00D468C9" w:rsidP="004C450B">
      <w:pPr>
        <w:jc w:val="both"/>
        <w:rPr>
          <w:rFonts w:ascii="Verdana" w:eastAsia="Verdana" w:hAnsi="Verdana" w:cs="Verdana"/>
          <w:b/>
        </w:rPr>
      </w:pPr>
    </w:p>
    <w:sectPr w:rsidR="00D468C9">
      <w:head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EDE91" w14:textId="77777777" w:rsidR="00225D36" w:rsidRDefault="00225D36">
      <w:pPr>
        <w:spacing w:after="0" w:line="240" w:lineRule="auto"/>
      </w:pPr>
      <w:r>
        <w:separator/>
      </w:r>
    </w:p>
  </w:endnote>
  <w:endnote w:type="continuationSeparator" w:id="0">
    <w:p w14:paraId="6FFB99FA" w14:textId="77777777" w:rsidR="00225D36" w:rsidRDefault="00225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1D28820D-C760-324F-ADA4-8FDAFA9776E5}"/>
    <w:embedBold r:id="rId2" w:fontKey="{83CCAF9B-6B17-6049-B36A-08C1674F6F61}"/>
    <w:embedItalic r:id="rId3" w:fontKey="{31226152-E201-4647-AE97-FF6EA9CE8997}"/>
  </w:font>
  <w:font w:name="Play">
    <w:altName w:val="Calibri"/>
    <w:panose1 w:val="020B0604020202020204"/>
    <w:charset w:val="00"/>
    <w:family w:val="auto"/>
    <w:pitch w:val="default"/>
  </w:font>
  <w:font w:name="Times New Roman">
    <w:panose1 w:val="02020603050405020304"/>
    <w:charset w:val="BA"/>
    <w:family w:val="roman"/>
    <w:pitch w:val="variable"/>
    <w:sig w:usb0="E0002EFF" w:usb1="C000785B" w:usb2="00000009" w:usb3="00000000" w:csb0="000001FF" w:csb1="00000000"/>
    <w:embedRegular r:id="rId5" w:fontKey="{3C35E8CE-5150-BC4B-9FC7-9296CFC68C5A}"/>
    <w:embedBold r:id="rId6" w:fontKey="{3994D1A5-50CF-3E43-8858-335991864FB2}"/>
  </w:font>
  <w:font w:name="Verdana">
    <w:panose1 w:val="020B0604030504040204"/>
    <w:charset w:val="00"/>
    <w:family w:val="swiss"/>
    <w:pitch w:val="variable"/>
    <w:sig w:usb0="A10006FF" w:usb1="4000205B" w:usb2="00000010" w:usb3="00000000" w:csb0="0000019F" w:csb1="00000000"/>
    <w:embedRegular r:id="rId7" w:fontKey="{59A77A3B-58F8-F24A-8923-4619562E9647}"/>
    <w:embedBold r:id="rId8" w:fontKey="{973C75E8-25AA-7E40-B17C-8F791677DDEF}"/>
  </w:font>
  <w:font w:name="Calibri">
    <w:panose1 w:val="020F0502020204030204"/>
    <w:charset w:val="00"/>
    <w:family w:val="swiss"/>
    <w:pitch w:val="variable"/>
    <w:sig w:usb0="E4002EFF" w:usb1="C200247B" w:usb2="00000009" w:usb3="00000000" w:csb0="000001FF" w:csb1="00000000"/>
    <w:embedRegular r:id="rId9" w:fontKey="{8761C012-04DF-3441-9DBC-9201D9F27C37}"/>
  </w:font>
  <w:font w:name="Cambria">
    <w:panose1 w:val="02040503050406030204"/>
    <w:charset w:val="00"/>
    <w:family w:val="roman"/>
    <w:pitch w:val="variable"/>
    <w:sig w:usb0="E00006FF" w:usb1="420024FF" w:usb2="02000000" w:usb3="00000000" w:csb0="0000019F" w:csb1="00000000"/>
    <w:embedRegular r:id="rId10" w:fontKey="{F81FCEDB-2179-1644-8B46-9FCA853C753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A423A" w14:textId="77777777" w:rsidR="00225D36" w:rsidRDefault="00225D36">
      <w:pPr>
        <w:spacing w:after="0" w:line="240" w:lineRule="auto"/>
      </w:pPr>
      <w:r>
        <w:separator/>
      </w:r>
    </w:p>
  </w:footnote>
  <w:footnote w:type="continuationSeparator" w:id="0">
    <w:p w14:paraId="2DF618FC" w14:textId="77777777" w:rsidR="00225D36" w:rsidRDefault="00225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35D82" w14:textId="572D8AD9" w:rsidR="00D468C9" w:rsidRDefault="00D468C9">
    <w:pPr>
      <w:pBdr>
        <w:top w:val="nil"/>
        <w:left w:val="nil"/>
        <w:bottom w:val="nil"/>
        <w:right w:val="nil"/>
        <w:between w:val="nil"/>
      </w:pBdr>
      <w:tabs>
        <w:tab w:val="center" w:pos="4819"/>
        <w:tab w:val="right" w:pos="9638"/>
      </w:tabs>
      <w:spacing w:after="0" w:line="240" w:lineRule="auto"/>
      <w:rPr>
        <w:rFonts w:ascii="Verdana" w:eastAsia="Verdana" w:hAnsi="Verdana" w:cs="Verdana"/>
        <w:color w:val="000000"/>
      </w:rPr>
    </w:pPr>
  </w:p>
  <w:p w14:paraId="1FA5AD70" w14:textId="77777777" w:rsidR="00D468C9" w:rsidRDefault="00D468C9">
    <w:pPr>
      <w:pBdr>
        <w:top w:val="nil"/>
        <w:left w:val="nil"/>
        <w:bottom w:val="nil"/>
        <w:right w:val="nil"/>
        <w:between w:val="nil"/>
      </w:pBdr>
      <w:tabs>
        <w:tab w:val="center" w:pos="4819"/>
        <w:tab w:val="right" w:pos="96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8C9"/>
    <w:rsid w:val="00035DFE"/>
    <w:rsid w:val="000C15C0"/>
    <w:rsid w:val="00120BC4"/>
    <w:rsid w:val="00152C03"/>
    <w:rsid w:val="001566A5"/>
    <w:rsid w:val="001639E8"/>
    <w:rsid w:val="00203149"/>
    <w:rsid w:val="00225D36"/>
    <w:rsid w:val="004C450B"/>
    <w:rsid w:val="004D77F4"/>
    <w:rsid w:val="00545E6F"/>
    <w:rsid w:val="00744A9D"/>
    <w:rsid w:val="008F0190"/>
    <w:rsid w:val="00A43673"/>
    <w:rsid w:val="00B82A5D"/>
    <w:rsid w:val="00C612D8"/>
    <w:rsid w:val="00C71495"/>
    <w:rsid w:val="00C96751"/>
    <w:rsid w:val="00CF1F01"/>
    <w:rsid w:val="00D468C9"/>
    <w:rsid w:val="00E81539"/>
    <w:rsid w:val="00F02E22"/>
    <w:rsid w:val="040C68EB"/>
    <w:rsid w:val="1CCEFAF3"/>
    <w:rsid w:val="29BDD4ED"/>
    <w:rsid w:val="629D4A4D"/>
    <w:rsid w:val="66AB0CBF"/>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019655A9"/>
  <w15:docId w15:val="{6687532A-8B05-694B-A66D-10E698E1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t-LT"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C71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1495"/>
  </w:style>
  <w:style w:type="paragraph" w:styleId="Footer">
    <w:name w:val="footer"/>
    <w:basedOn w:val="Normal"/>
    <w:link w:val="FooterChar"/>
    <w:uiPriority w:val="99"/>
    <w:unhideWhenUsed/>
    <w:rsid w:val="00C71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1495"/>
  </w:style>
  <w:style w:type="paragraph" w:styleId="NormalWeb">
    <w:name w:val="Normal (Web)"/>
    <w:basedOn w:val="Normal"/>
    <w:uiPriority w:val="99"/>
    <w:unhideWhenUsed/>
    <w:rsid w:val="004C45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450B"/>
    <w:rPr>
      <w:b/>
      <w:bCs/>
    </w:rPr>
  </w:style>
  <w:style w:type="character" w:styleId="CommentReference">
    <w:name w:val="annotation reference"/>
    <w:basedOn w:val="DefaultParagraphFont"/>
    <w:uiPriority w:val="99"/>
    <w:semiHidden/>
    <w:unhideWhenUsed/>
    <w:rsid w:val="004C450B"/>
    <w:rPr>
      <w:sz w:val="16"/>
      <w:szCs w:val="16"/>
    </w:rPr>
  </w:style>
  <w:style w:type="paragraph" w:styleId="CommentText">
    <w:name w:val="annotation text"/>
    <w:basedOn w:val="Normal"/>
    <w:link w:val="CommentTextChar"/>
    <w:uiPriority w:val="99"/>
    <w:semiHidden/>
    <w:unhideWhenUsed/>
    <w:rsid w:val="004C450B"/>
    <w:pPr>
      <w:spacing w:line="240" w:lineRule="auto"/>
    </w:pPr>
    <w:rPr>
      <w:sz w:val="20"/>
      <w:szCs w:val="20"/>
    </w:rPr>
  </w:style>
  <w:style w:type="character" w:customStyle="1" w:styleId="CommentTextChar">
    <w:name w:val="Comment Text Char"/>
    <w:basedOn w:val="DefaultParagraphFont"/>
    <w:link w:val="CommentText"/>
    <w:uiPriority w:val="99"/>
    <w:semiHidden/>
    <w:rsid w:val="004C450B"/>
    <w:rPr>
      <w:sz w:val="20"/>
      <w:szCs w:val="20"/>
    </w:rPr>
  </w:style>
  <w:style w:type="paragraph" w:styleId="CommentSubject">
    <w:name w:val="annotation subject"/>
    <w:basedOn w:val="CommentText"/>
    <w:next w:val="CommentText"/>
    <w:link w:val="CommentSubjectChar"/>
    <w:uiPriority w:val="99"/>
    <w:semiHidden/>
    <w:unhideWhenUsed/>
    <w:rsid w:val="004C450B"/>
    <w:rPr>
      <w:b/>
      <w:bCs/>
    </w:rPr>
  </w:style>
  <w:style w:type="character" w:customStyle="1" w:styleId="CommentSubjectChar">
    <w:name w:val="Comment Subject Char"/>
    <w:basedOn w:val="CommentTextChar"/>
    <w:link w:val="CommentSubject"/>
    <w:uiPriority w:val="99"/>
    <w:semiHidden/>
    <w:rsid w:val="004C450B"/>
    <w:rPr>
      <w:b/>
      <w:bCs/>
      <w:sz w:val="20"/>
      <w:szCs w:val="20"/>
    </w:rPr>
  </w:style>
  <w:style w:type="character" w:customStyle="1" w:styleId="apple-converted-space">
    <w:name w:val="apple-converted-space"/>
    <w:basedOn w:val="DefaultParagraphFont"/>
    <w:rsid w:val="004C450B"/>
  </w:style>
  <w:style w:type="character" w:styleId="Hyperlink">
    <w:name w:val="Hyperlink"/>
    <w:basedOn w:val="DefaultParagraphFont"/>
    <w:uiPriority w:val="99"/>
    <w:semiHidden/>
    <w:unhideWhenUsed/>
    <w:rsid w:val="004C450B"/>
    <w:rPr>
      <w:color w:val="0000FF"/>
      <w:u w:val="single"/>
    </w:rPr>
  </w:style>
  <w:style w:type="paragraph" w:styleId="Revision">
    <w:name w:val="Revision"/>
    <w:hidden/>
    <w:uiPriority w:val="99"/>
    <w:semiHidden/>
    <w:rsid w:val="00152C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057908">
      <w:bodyDiv w:val="1"/>
      <w:marLeft w:val="0"/>
      <w:marRight w:val="0"/>
      <w:marTop w:val="0"/>
      <w:marBottom w:val="0"/>
      <w:divBdr>
        <w:top w:val="none" w:sz="0" w:space="0" w:color="auto"/>
        <w:left w:val="none" w:sz="0" w:space="0" w:color="auto"/>
        <w:bottom w:val="none" w:sz="0" w:space="0" w:color="auto"/>
        <w:right w:val="none" w:sz="0" w:space="0" w:color="auto"/>
      </w:divBdr>
    </w:div>
    <w:div w:id="1738477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c69495-831e-44bc-9c0b-3ef90a8cc62d">
      <Terms xmlns="http://schemas.microsoft.com/office/infopath/2007/PartnerControls"/>
    </lcf76f155ced4ddcb4097134ff3c332f>
    <TaxCatchAll xmlns="6c1d818f-3243-45d5-86af-ca5a3cb780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361C36F0EE2D4899625EF214CC0531" ma:contentTypeVersion="19" ma:contentTypeDescription="Create a new document." ma:contentTypeScope="" ma:versionID="e4a50d696e4847db50f68ef0cf905de6">
  <xsd:schema xmlns:xsd="http://www.w3.org/2001/XMLSchema" xmlns:xs="http://www.w3.org/2001/XMLSchema" xmlns:p="http://schemas.microsoft.com/office/2006/metadata/properties" xmlns:ns2="6c1d818f-3243-45d5-86af-ca5a3cb780b6" xmlns:ns3="fac69495-831e-44bc-9c0b-3ef90a8cc62d" targetNamespace="http://schemas.microsoft.com/office/2006/metadata/properties" ma:root="true" ma:fieldsID="abf1126580037098bb41d203fee06593" ns2:_="" ns3:_="">
    <xsd:import namespace="6c1d818f-3243-45d5-86af-ca5a3cb780b6"/>
    <xsd:import namespace="fac69495-831e-44bc-9c0b-3ef90a8cc6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1d818f-3243-45d5-86af-ca5a3cb780b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82bb9f-587c-49be-8d3f-2d2425ddb648}" ma:internalName="TaxCatchAll" ma:showField="CatchAllData" ma:web="6c1d818f-3243-45d5-86af-ca5a3cb780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c69495-831e-44bc-9c0b-3ef90a8cc6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33da30-0148-4380-a0a9-d7f09b7d38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E02EA-3ABD-4855-BC0D-B77021E9FC2E}">
  <ds:schemaRefs>
    <ds:schemaRef ds:uri="http://schemas.microsoft.com/office/2006/metadata/properties"/>
    <ds:schemaRef ds:uri="http://schemas.microsoft.com/office/infopath/2007/PartnerControls"/>
    <ds:schemaRef ds:uri="fac69495-831e-44bc-9c0b-3ef90a8cc62d"/>
    <ds:schemaRef ds:uri="6c1d818f-3243-45d5-86af-ca5a3cb780b6"/>
  </ds:schemaRefs>
</ds:datastoreItem>
</file>

<file path=customXml/itemProps2.xml><?xml version="1.0" encoding="utf-8"?>
<ds:datastoreItem xmlns:ds="http://schemas.openxmlformats.org/officeDocument/2006/customXml" ds:itemID="{18389A1E-378D-4125-8EDF-EA61356A021F}">
  <ds:schemaRefs>
    <ds:schemaRef ds:uri="http://schemas.microsoft.com/sharepoint/v3/contenttype/forms"/>
  </ds:schemaRefs>
</ds:datastoreItem>
</file>

<file path=customXml/itemProps3.xml><?xml version="1.0" encoding="utf-8"?>
<ds:datastoreItem xmlns:ds="http://schemas.openxmlformats.org/officeDocument/2006/customXml" ds:itemID="{BCB062D1-971B-4468-8F7B-BD712ACF4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1d818f-3243-45d5-86af-ca5a3cb780b6"/>
    <ds:schemaRef ds:uri="fac69495-831e-44bc-9c0b-3ef90a8cc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7BAC70-60EB-E344-9858-EAE7347E0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253</Words>
  <Characters>1444</Characters>
  <Application>Microsoft Office Word</Application>
  <DocSecurity>0</DocSecurity>
  <Lines>12</Lines>
  <Paragraphs>3</Paragraphs>
  <ScaleCrop>false</ScaleCrop>
  <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Ieva Dirmaite</cp:lastModifiedBy>
  <cp:revision>9</cp:revision>
  <dcterms:created xsi:type="dcterms:W3CDTF">2025-06-30T07:20:00Z</dcterms:created>
  <dcterms:modified xsi:type="dcterms:W3CDTF">2025-07-10T06:41:00Z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0x01010080361C36F0EE2D4899625EF214CC0531</vt:lpwstr>
  </property>
  <property fmtid="{D5CDD505-2E9C-101B-9397-08002B2CF9AE}" pid="3" name="MediaServiceImageTags">
    <vt:lpwstr/>
  </property>
</Properties>
</file>