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C678B" w14:textId="7E268B25" w:rsidR="68E354A0" w:rsidRDefault="68E354A0" w:rsidP="68E354A0">
      <w:pPr>
        <w:spacing w:after="0"/>
        <w:jc w:val="both"/>
        <w:rPr>
          <w:rFonts w:ascii="Arial" w:eastAsia="Arial" w:hAnsi="Arial" w:cs="Arial"/>
          <w:sz w:val="28"/>
          <w:szCs w:val="28"/>
        </w:rPr>
      </w:pPr>
    </w:p>
    <w:p w14:paraId="39D47E0B" w14:textId="7D4E7EDE" w:rsidR="68E354A0" w:rsidRDefault="68E354A0" w:rsidP="00170735">
      <w:pPr>
        <w:spacing w:after="0"/>
        <w:jc w:val="both"/>
        <w:rPr>
          <w:rFonts w:ascii="Arial" w:eastAsia="Arial" w:hAnsi="Arial" w:cs="Arial"/>
          <w:sz w:val="22"/>
          <w:szCs w:val="22"/>
        </w:rPr>
      </w:pPr>
      <w:r w:rsidRPr="00170735">
        <w:rPr>
          <w:rFonts w:ascii="Arial" w:eastAsia="Arial" w:hAnsi="Arial" w:cs="Arial"/>
          <w:b/>
          <w:bCs/>
          <w:sz w:val="22"/>
          <w:szCs w:val="22"/>
        </w:rPr>
        <w:t>„Urbo“ bankas: Kinijoje sandorių nevykdome, sankcijų įvedimas banko kasdienei veiklai ir paslaugų kokybei įtakos neturės</w:t>
      </w:r>
    </w:p>
    <w:p w14:paraId="2EB89605" w14:textId="77777777" w:rsidR="00170735" w:rsidRPr="00170735" w:rsidRDefault="00170735" w:rsidP="00170735">
      <w:pPr>
        <w:spacing w:after="0"/>
        <w:jc w:val="both"/>
        <w:rPr>
          <w:rFonts w:ascii="Arial" w:eastAsia="Arial" w:hAnsi="Arial" w:cs="Arial"/>
          <w:sz w:val="22"/>
          <w:szCs w:val="22"/>
        </w:rPr>
      </w:pPr>
    </w:p>
    <w:p w14:paraId="6580884B" w14:textId="77358F9C" w:rsidR="007F2945" w:rsidRPr="007F2945" w:rsidRDefault="68E354A0" w:rsidP="007F2945">
      <w:pPr>
        <w:jc w:val="both"/>
        <w:rPr>
          <w:rFonts w:ascii="Arial" w:hAnsi="Arial" w:cs="Arial"/>
          <w:b/>
          <w:bCs/>
          <w:sz w:val="22"/>
          <w:szCs w:val="22"/>
        </w:rPr>
      </w:pPr>
      <w:r w:rsidRPr="68E354A0">
        <w:rPr>
          <w:rFonts w:ascii="Arial" w:hAnsi="Arial" w:cs="Arial"/>
          <w:b/>
          <w:bCs/>
          <w:sz w:val="22"/>
          <w:szCs w:val="22"/>
        </w:rPr>
        <w:t xml:space="preserve">Viešoje erdvėje pasirodžius pranešimams apie galimai Kinijos įvestas sankcijas Lietuvos kapitalo „Urbo“ bankui, bankas nedelsdamas kreipėsi į Lietuvos banką bei į </w:t>
      </w:r>
      <w:r w:rsidR="00170735">
        <w:rPr>
          <w:rFonts w:ascii="Arial" w:hAnsi="Arial" w:cs="Arial"/>
          <w:b/>
          <w:bCs/>
          <w:sz w:val="22"/>
          <w:szCs w:val="22"/>
        </w:rPr>
        <w:t>Užsienio reikalų</w:t>
      </w:r>
      <w:r w:rsidRPr="68E354A0">
        <w:rPr>
          <w:rFonts w:ascii="Arial" w:hAnsi="Arial" w:cs="Arial"/>
          <w:b/>
          <w:bCs/>
          <w:sz w:val="22"/>
          <w:szCs w:val="22"/>
        </w:rPr>
        <w:t xml:space="preserve"> ministeriją</w:t>
      </w:r>
      <w:r w:rsidR="00170735">
        <w:rPr>
          <w:rFonts w:ascii="Arial" w:hAnsi="Arial" w:cs="Arial"/>
          <w:b/>
          <w:bCs/>
          <w:sz w:val="22"/>
          <w:szCs w:val="22"/>
        </w:rPr>
        <w:t xml:space="preserve"> (URM)</w:t>
      </w:r>
      <w:r w:rsidRPr="68E354A0">
        <w:rPr>
          <w:rFonts w:ascii="Arial" w:hAnsi="Arial" w:cs="Arial"/>
          <w:b/>
          <w:bCs/>
          <w:sz w:val="22"/>
          <w:szCs w:val="22"/>
        </w:rPr>
        <w:t xml:space="preserve">. </w:t>
      </w:r>
    </w:p>
    <w:p w14:paraId="16114F35" w14:textId="5F19BF45" w:rsidR="007F2945" w:rsidRPr="007F2945" w:rsidRDefault="007F2945" w:rsidP="007F2945">
      <w:pPr>
        <w:jc w:val="both"/>
        <w:rPr>
          <w:rFonts w:ascii="Arial" w:hAnsi="Arial" w:cs="Arial"/>
          <w:sz w:val="22"/>
          <w:szCs w:val="22"/>
        </w:rPr>
      </w:pPr>
      <w:r w:rsidRPr="007F2945">
        <w:rPr>
          <w:rFonts w:ascii="Arial" w:hAnsi="Arial" w:cs="Arial"/>
          <w:sz w:val="22"/>
          <w:szCs w:val="22"/>
        </w:rPr>
        <w:t>„Prašome rinkos priežiūros ir kitų valstybės institucijų</w:t>
      </w:r>
      <w:r>
        <w:rPr>
          <w:rFonts w:ascii="Arial" w:hAnsi="Arial" w:cs="Arial"/>
          <w:sz w:val="22"/>
          <w:szCs w:val="22"/>
        </w:rPr>
        <w:t xml:space="preserve"> operatyvaus</w:t>
      </w:r>
      <w:r w:rsidRPr="007F2945">
        <w:rPr>
          <w:rFonts w:ascii="Arial" w:hAnsi="Arial" w:cs="Arial"/>
          <w:sz w:val="22"/>
          <w:szCs w:val="22"/>
        </w:rPr>
        <w:t xml:space="preserve"> įsitraukimo siekiant išsiaiškinti realią situaciją. Iki šios naujienos, apie kurią sužinojome iš viešosios erdvės, jokių užuominų, </w:t>
      </w:r>
      <w:r>
        <w:rPr>
          <w:rFonts w:ascii="Arial" w:hAnsi="Arial" w:cs="Arial"/>
          <w:sz w:val="22"/>
          <w:szCs w:val="22"/>
        </w:rPr>
        <w:t xml:space="preserve">jokių </w:t>
      </w:r>
      <w:r w:rsidRPr="007F2945">
        <w:rPr>
          <w:rFonts w:ascii="Arial" w:hAnsi="Arial" w:cs="Arial"/>
          <w:sz w:val="22"/>
          <w:szCs w:val="22"/>
        </w:rPr>
        <w:t>perspėjimų ar signalų iš Kinijos oficialių ar neoficialių institucijų ar kitų šaltinių nebuvome gavę"</w:t>
      </w:r>
      <w:r>
        <w:rPr>
          <w:rFonts w:ascii="Arial" w:hAnsi="Arial" w:cs="Arial"/>
          <w:sz w:val="22"/>
          <w:szCs w:val="22"/>
        </w:rPr>
        <w:t xml:space="preserve">, </w:t>
      </w:r>
      <w:r w:rsidRPr="007F2945">
        <w:rPr>
          <w:rFonts w:ascii="Arial" w:hAnsi="Arial" w:cs="Arial"/>
          <w:sz w:val="22"/>
          <w:szCs w:val="22"/>
        </w:rPr>
        <w:t xml:space="preserve">– sako „Urbo“ banko administracijos vadovas Marius Arlauskas. </w:t>
      </w:r>
    </w:p>
    <w:p w14:paraId="38B87C79" w14:textId="44FB32EE" w:rsidR="007F2945" w:rsidRPr="007F2945" w:rsidRDefault="68E354A0" w:rsidP="007F2945">
      <w:pPr>
        <w:jc w:val="both"/>
        <w:rPr>
          <w:rFonts w:ascii="Arial" w:hAnsi="Arial" w:cs="Arial"/>
          <w:sz w:val="22"/>
          <w:szCs w:val="22"/>
        </w:rPr>
      </w:pPr>
      <w:r w:rsidRPr="68E354A0">
        <w:rPr>
          <w:rFonts w:ascii="Arial" w:hAnsi="Arial" w:cs="Arial"/>
          <w:sz w:val="22"/>
          <w:szCs w:val="22"/>
        </w:rPr>
        <w:t xml:space="preserve">„Urbo“ bankas yra Lietuvos kapitalo bankas, </w:t>
      </w:r>
      <w:r w:rsidRPr="00170735">
        <w:rPr>
          <w:rFonts w:ascii="Arial" w:hAnsi="Arial" w:cs="Arial"/>
          <w:sz w:val="22"/>
          <w:szCs w:val="22"/>
        </w:rPr>
        <w:t>didžioji banko</w:t>
      </w:r>
      <w:r w:rsidRPr="68E354A0">
        <w:rPr>
          <w:rFonts w:ascii="Arial" w:hAnsi="Arial" w:cs="Arial"/>
          <w:sz w:val="22"/>
          <w:szCs w:val="22"/>
        </w:rPr>
        <w:t xml:space="preserve"> verslo ir privačių klientų dalis yra Lietuvos rezidentai. </w:t>
      </w:r>
    </w:p>
    <w:p w14:paraId="188C0CBE" w14:textId="6559759F" w:rsidR="007F2945" w:rsidRPr="007F2945" w:rsidRDefault="68E354A0" w:rsidP="007F2945">
      <w:pPr>
        <w:jc w:val="both"/>
        <w:rPr>
          <w:rFonts w:ascii="Arial" w:hAnsi="Arial" w:cs="Arial"/>
          <w:sz w:val="22"/>
          <w:szCs w:val="22"/>
        </w:rPr>
      </w:pPr>
      <w:r w:rsidRPr="68E354A0">
        <w:rPr>
          <w:rFonts w:ascii="Arial" w:hAnsi="Arial" w:cs="Arial"/>
          <w:sz w:val="22"/>
          <w:szCs w:val="22"/>
        </w:rPr>
        <w:t>„Mūsų bankas Kinijoje finansinių sandorių nevykdo ir neturi jokių verslo ryšių su šios valstybės asmenimis ar organizacijomis. Kadangi neturime jokių verslo partnerysčių su Kinijos fiziniais ir juridiniais asmenimis, sankcijų įvedimas neturės jokios įtakos „Urbo“ banko veiklai ir riziką ribojančių normatyvų vykdymui“, – sako M. Arlauskas.</w:t>
      </w:r>
    </w:p>
    <w:p w14:paraId="7CE12EF8" w14:textId="58AD3925" w:rsidR="007F2945" w:rsidRDefault="68E354A0" w:rsidP="007F2945">
      <w:pPr>
        <w:jc w:val="both"/>
        <w:rPr>
          <w:rFonts w:ascii="Arial" w:hAnsi="Arial" w:cs="Arial"/>
          <w:sz w:val="22"/>
          <w:szCs w:val="22"/>
        </w:rPr>
      </w:pPr>
      <w:r w:rsidRPr="68E354A0">
        <w:rPr>
          <w:rFonts w:ascii="Arial" w:hAnsi="Arial" w:cs="Arial"/>
          <w:sz w:val="22"/>
          <w:szCs w:val="22"/>
        </w:rPr>
        <w:t>Tiek fizinių, tiek juridinių asmenų, besinaudojančių „Urbo“ banko paslaugomis, pavedimų kiekis į Kinijos finansinių įstaigų klientų sąskaitas sudaro nereikšmingą dalį nuo bendro banko atliekamų pavedimų skaičiaus.</w:t>
      </w:r>
    </w:p>
    <w:p w14:paraId="114A5654" w14:textId="259D72A0" w:rsidR="007F2945" w:rsidRPr="005D5ED4" w:rsidRDefault="68E354A0" w:rsidP="00EB1F2C">
      <w:pPr>
        <w:jc w:val="both"/>
        <w:rPr>
          <w:rFonts w:ascii="Arial" w:hAnsi="Arial" w:cs="Arial"/>
          <w:sz w:val="22"/>
          <w:szCs w:val="22"/>
        </w:rPr>
      </w:pPr>
      <w:r w:rsidRPr="68E354A0">
        <w:rPr>
          <w:rFonts w:ascii="Arial" w:hAnsi="Arial" w:cs="Arial"/>
          <w:sz w:val="22"/>
          <w:szCs w:val="22"/>
        </w:rPr>
        <w:t>„Klientai bei visuomenė gali išlikti ramūs. Šiuo metu banko kasdienei veiklai bei paslaugų teikimui pranešimas apie įvestas sankcijas neturi jokios įtakos“, – sako M. Arlauskas.</w:t>
      </w:r>
    </w:p>
    <w:p w14:paraId="5EE736E0" w14:textId="77777777" w:rsidR="00170735" w:rsidRPr="00170735" w:rsidRDefault="00170735" w:rsidP="00170735">
      <w:pPr>
        <w:rPr>
          <w:rFonts w:ascii="Arial" w:hAnsi="Arial" w:cs="Arial"/>
          <w:b/>
          <w:bCs/>
          <w:sz w:val="20"/>
          <w:szCs w:val="20"/>
        </w:rPr>
      </w:pPr>
    </w:p>
    <w:p w14:paraId="6D1CBE54" w14:textId="77777777" w:rsidR="00170735" w:rsidRPr="00170735" w:rsidRDefault="002E5FB5" w:rsidP="00170735">
      <w:pPr>
        <w:spacing w:after="0"/>
        <w:rPr>
          <w:rFonts w:ascii="Arial" w:hAnsi="Arial" w:cs="Arial"/>
          <w:sz w:val="20"/>
          <w:szCs w:val="20"/>
        </w:rPr>
      </w:pPr>
      <w:r w:rsidRPr="00170735">
        <w:rPr>
          <w:rFonts w:ascii="Arial" w:hAnsi="Arial" w:cs="Arial"/>
          <w:b/>
          <w:bCs/>
          <w:sz w:val="20"/>
          <w:szCs w:val="20"/>
        </w:rPr>
        <w:t>Daugiau informacijos:</w:t>
      </w:r>
      <w:r w:rsidRPr="00170735">
        <w:rPr>
          <w:rFonts w:ascii="Arial" w:hAnsi="Arial" w:cs="Arial"/>
          <w:b/>
          <w:bCs/>
          <w:sz w:val="20"/>
          <w:szCs w:val="20"/>
        </w:rPr>
        <w:br/>
      </w:r>
      <w:r w:rsidR="00170735" w:rsidRPr="00170735">
        <w:rPr>
          <w:rFonts w:ascii="Arial" w:hAnsi="Arial" w:cs="Arial"/>
          <w:sz w:val="20"/>
          <w:szCs w:val="20"/>
        </w:rPr>
        <w:t>Mindaugas Maigys</w:t>
      </w:r>
    </w:p>
    <w:p w14:paraId="63D1527E" w14:textId="604E352B" w:rsidR="00170735" w:rsidRPr="00170735" w:rsidRDefault="00170735" w:rsidP="00170735">
      <w:pPr>
        <w:spacing w:after="0"/>
        <w:rPr>
          <w:rFonts w:ascii="Arial" w:hAnsi="Arial" w:cs="Arial"/>
          <w:sz w:val="20"/>
          <w:szCs w:val="20"/>
          <w:lang w:val="en-US"/>
        </w:rPr>
      </w:pPr>
      <w:r w:rsidRPr="00170735">
        <w:rPr>
          <w:rFonts w:ascii="Arial" w:hAnsi="Arial" w:cs="Arial"/>
          <w:sz w:val="20"/>
          <w:szCs w:val="20"/>
        </w:rPr>
        <w:t>„Urbo“ bank</w:t>
      </w:r>
      <w:r w:rsidRPr="00170735">
        <w:rPr>
          <w:rFonts w:ascii="Arial" w:hAnsi="Arial" w:cs="Arial"/>
          <w:sz w:val="20"/>
          <w:szCs w:val="20"/>
        </w:rPr>
        <w:t>o</w:t>
      </w:r>
      <w:r w:rsidRPr="00170735">
        <w:rPr>
          <w:rFonts w:ascii="Arial" w:hAnsi="Arial" w:cs="Arial"/>
          <w:sz w:val="20"/>
          <w:szCs w:val="20"/>
        </w:rPr>
        <w:t xml:space="preserve"> </w:t>
      </w:r>
      <w:proofErr w:type="spellStart"/>
      <w:r w:rsidRPr="00170735">
        <w:rPr>
          <w:rFonts w:ascii="Arial" w:hAnsi="Arial" w:cs="Arial"/>
          <w:sz w:val="20"/>
          <w:szCs w:val="20"/>
          <w:lang w:val="en-US"/>
        </w:rPr>
        <w:t>v</w:t>
      </w:r>
      <w:r w:rsidRPr="00170735">
        <w:rPr>
          <w:rFonts w:ascii="Arial" w:hAnsi="Arial" w:cs="Arial"/>
          <w:sz w:val="20"/>
          <w:szCs w:val="20"/>
          <w:lang w:val="en-US"/>
        </w:rPr>
        <w:t>yr</w:t>
      </w:r>
      <w:proofErr w:type="spellEnd"/>
      <w:r w:rsidRPr="00170735">
        <w:rPr>
          <w:rFonts w:ascii="Arial" w:hAnsi="Arial" w:cs="Arial"/>
          <w:sz w:val="20"/>
          <w:szCs w:val="20"/>
          <w:lang w:val="en-US"/>
        </w:rPr>
        <w:t xml:space="preserve">. </w:t>
      </w:r>
      <w:proofErr w:type="spellStart"/>
      <w:r w:rsidRPr="00170735">
        <w:rPr>
          <w:rFonts w:ascii="Arial" w:hAnsi="Arial" w:cs="Arial"/>
          <w:sz w:val="20"/>
          <w:szCs w:val="20"/>
          <w:lang w:val="en-US"/>
        </w:rPr>
        <w:t>rinkodaros</w:t>
      </w:r>
      <w:proofErr w:type="spellEnd"/>
      <w:r w:rsidRPr="00170735">
        <w:rPr>
          <w:rFonts w:ascii="Arial" w:hAnsi="Arial" w:cs="Arial"/>
          <w:sz w:val="20"/>
          <w:szCs w:val="20"/>
          <w:lang w:val="en-US"/>
        </w:rPr>
        <w:t xml:space="preserve"> </w:t>
      </w:r>
      <w:proofErr w:type="spellStart"/>
      <w:r w:rsidRPr="00170735">
        <w:rPr>
          <w:rFonts w:ascii="Arial" w:hAnsi="Arial" w:cs="Arial"/>
          <w:sz w:val="20"/>
          <w:szCs w:val="20"/>
          <w:lang w:val="en-US"/>
        </w:rPr>
        <w:t>projektų</w:t>
      </w:r>
      <w:proofErr w:type="spellEnd"/>
      <w:r w:rsidRPr="00170735">
        <w:rPr>
          <w:rFonts w:ascii="Arial" w:hAnsi="Arial" w:cs="Arial"/>
          <w:sz w:val="20"/>
          <w:szCs w:val="20"/>
          <w:lang w:val="en-US"/>
        </w:rPr>
        <w:t xml:space="preserve"> </w:t>
      </w:r>
      <w:proofErr w:type="spellStart"/>
      <w:r w:rsidRPr="00170735">
        <w:rPr>
          <w:rFonts w:ascii="Arial" w:hAnsi="Arial" w:cs="Arial"/>
          <w:sz w:val="20"/>
          <w:szCs w:val="20"/>
          <w:lang w:val="en-US"/>
        </w:rPr>
        <w:t>vadovas</w:t>
      </w:r>
      <w:proofErr w:type="spellEnd"/>
      <w:r w:rsidR="002E5FB5" w:rsidRPr="00170735">
        <w:rPr>
          <w:rFonts w:ascii="Arial" w:hAnsi="Arial" w:cs="Arial"/>
          <w:sz w:val="20"/>
          <w:szCs w:val="20"/>
        </w:rPr>
        <w:br/>
      </w:r>
      <w:r w:rsidRPr="00170735">
        <w:rPr>
          <w:rFonts w:ascii="Arial" w:hAnsi="Arial" w:cs="Arial"/>
          <w:sz w:val="20"/>
          <w:szCs w:val="20"/>
          <w:lang w:val="en-US"/>
        </w:rPr>
        <w:t>+370 694 42565</w:t>
      </w:r>
    </w:p>
    <w:p w14:paraId="74C511F8" w14:textId="641DBC65" w:rsidR="002E5FB5" w:rsidRPr="00170735" w:rsidRDefault="00170735" w:rsidP="00170735">
      <w:pPr>
        <w:spacing w:after="0"/>
        <w:rPr>
          <w:rFonts w:ascii="Arial" w:hAnsi="Arial" w:cs="Arial"/>
          <w:sz w:val="20"/>
          <w:szCs w:val="20"/>
          <w:lang w:val="en-US"/>
        </w:rPr>
      </w:pPr>
      <w:r w:rsidRPr="00170735">
        <w:rPr>
          <w:rFonts w:ascii="Arial" w:hAnsi="Arial" w:cs="Arial"/>
          <w:sz w:val="20"/>
          <w:szCs w:val="20"/>
          <w:lang w:val="en-US"/>
        </w:rPr>
        <w:t>media@urbo.lt</w:t>
      </w:r>
      <w:r w:rsidR="002E5FB5">
        <w:rPr>
          <w:rFonts w:ascii="Arial" w:hAnsi="Arial" w:cs="Arial"/>
          <w:sz w:val="20"/>
          <w:szCs w:val="20"/>
          <w:lang w:val="pt-PT"/>
        </w:rPr>
        <w:br/>
      </w:r>
    </w:p>
    <w:p w14:paraId="4FC1A4FB" w14:textId="77777777" w:rsidR="002E5FB5" w:rsidRPr="00671295" w:rsidRDefault="002E5FB5" w:rsidP="00395C55">
      <w:pPr>
        <w:jc w:val="both"/>
        <w:rPr>
          <w:rFonts w:ascii="Arial" w:hAnsi="Arial" w:cs="Arial"/>
          <w:sz w:val="22"/>
          <w:szCs w:val="22"/>
        </w:rPr>
      </w:pPr>
    </w:p>
    <w:sectPr w:rsidR="002E5FB5" w:rsidRPr="00671295" w:rsidSect="00671295">
      <w:headerReference w:type="default" r:id="rId7"/>
      <w:pgSz w:w="11906" w:h="16838"/>
      <w:pgMar w:top="1701" w:right="99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33815" w14:textId="77777777" w:rsidR="003D6845" w:rsidRDefault="003D6845" w:rsidP="0080209C">
      <w:pPr>
        <w:spacing w:after="0" w:line="240" w:lineRule="auto"/>
      </w:pPr>
      <w:r>
        <w:separator/>
      </w:r>
    </w:p>
  </w:endnote>
  <w:endnote w:type="continuationSeparator" w:id="0">
    <w:p w14:paraId="20DDE074" w14:textId="77777777" w:rsidR="003D6845" w:rsidRDefault="003D6845" w:rsidP="0080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B981" w14:textId="77777777" w:rsidR="003D6845" w:rsidRDefault="003D6845" w:rsidP="0080209C">
      <w:pPr>
        <w:spacing w:after="0" w:line="240" w:lineRule="auto"/>
      </w:pPr>
      <w:r>
        <w:separator/>
      </w:r>
    </w:p>
  </w:footnote>
  <w:footnote w:type="continuationSeparator" w:id="0">
    <w:p w14:paraId="07241946" w14:textId="77777777" w:rsidR="003D6845" w:rsidRDefault="003D6845" w:rsidP="0080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7D2D" w14:textId="77777777" w:rsidR="0080209C" w:rsidRPr="00191D29"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noProof/>
        <w:color w:val="808080" w:themeColor="background1" w:themeShade="80"/>
        <w:sz w:val="20"/>
        <w:szCs w:val="20"/>
      </w:rPr>
      <w:drawing>
        <wp:anchor distT="0" distB="0" distL="114300" distR="114300" simplePos="0" relativeHeight="251658240" behindDoc="1" locked="0" layoutInCell="1" allowOverlap="1" wp14:anchorId="1988124A" wp14:editId="14326E23">
          <wp:simplePos x="0" y="0"/>
          <wp:positionH relativeFrom="margin">
            <wp:posOffset>4612005</wp:posOffset>
          </wp:positionH>
          <wp:positionV relativeFrom="paragraph">
            <wp:posOffset>10160</wp:posOffset>
          </wp:positionV>
          <wp:extent cx="1363980" cy="367165"/>
          <wp:effectExtent l="0" t="0" r="7620" b="0"/>
          <wp:wrapNone/>
          <wp:docPr id="58"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A green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980" cy="367165"/>
                  </a:xfrm>
                  <a:prstGeom prst="rect">
                    <a:avLst/>
                  </a:prstGeom>
                </pic:spPr>
              </pic:pic>
            </a:graphicData>
          </a:graphic>
          <wp14:sizeRelH relativeFrom="margin">
            <wp14:pctWidth>0</wp14:pctWidth>
          </wp14:sizeRelH>
          <wp14:sizeRelV relativeFrom="margin">
            <wp14:pctHeight>0</wp14:pctHeight>
          </wp14:sizeRelV>
        </wp:anchor>
      </w:drawing>
    </w:r>
    <w:r w:rsidRPr="00191D29">
      <w:rPr>
        <w:rFonts w:asciiTheme="majorHAnsi" w:hAnsiTheme="majorHAnsi" w:cs="Poppins"/>
        <w:color w:val="808080" w:themeColor="background1" w:themeShade="80"/>
        <w:sz w:val="20"/>
        <w:szCs w:val="20"/>
      </w:rPr>
      <w:t>Pranešimas žiniasklaidai</w:t>
    </w:r>
  </w:p>
  <w:p w14:paraId="70BCE41D" w14:textId="4CE4456B" w:rsidR="0080209C" w:rsidRPr="00F36C0C"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color w:val="808080" w:themeColor="background1" w:themeShade="80"/>
        <w:sz w:val="20"/>
        <w:szCs w:val="20"/>
      </w:rPr>
      <w:t xml:space="preserve">2025 m. </w:t>
    </w:r>
    <w:r w:rsidR="00A31B66">
      <w:rPr>
        <w:rFonts w:asciiTheme="majorHAnsi" w:hAnsiTheme="majorHAnsi" w:cs="Poppins"/>
        <w:color w:val="808080" w:themeColor="background1" w:themeShade="80"/>
        <w:sz w:val="20"/>
        <w:szCs w:val="20"/>
      </w:rPr>
      <w:t>rugpjūčio</w:t>
    </w:r>
    <w:r>
      <w:rPr>
        <w:rFonts w:asciiTheme="majorHAnsi" w:hAnsiTheme="majorHAnsi" w:cs="Poppins"/>
        <w:color w:val="808080" w:themeColor="background1" w:themeShade="80"/>
        <w:sz w:val="20"/>
        <w:szCs w:val="20"/>
      </w:rPr>
      <w:t xml:space="preserve"> </w:t>
    </w:r>
    <w:r w:rsidR="003863DB">
      <w:rPr>
        <w:rFonts w:asciiTheme="majorHAnsi" w:hAnsiTheme="majorHAnsi" w:cs="Poppins"/>
        <w:color w:val="808080" w:themeColor="background1" w:themeShade="80"/>
        <w:sz w:val="20"/>
        <w:szCs w:val="20"/>
        <w:lang w:val="en-US"/>
      </w:rPr>
      <w:t>1</w:t>
    </w:r>
    <w:r w:rsidR="005D5ED4">
      <w:rPr>
        <w:rFonts w:asciiTheme="majorHAnsi" w:hAnsiTheme="majorHAnsi" w:cs="Poppins"/>
        <w:color w:val="808080" w:themeColor="background1" w:themeShade="80"/>
        <w:sz w:val="20"/>
        <w:szCs w:val="20"/>
        <w:lang w:val="en-US"/>
      </w:rPr>
      <w:t>3</w:t>
    </w:r>
    <w:r w:rsidR="00C27434">
      <w:rPr>
        <w:rFonts w:asciiTheme="majorHAnsi" w:hAnsiTheme="majorHAnsi" w:cs="Poppins"/>
        <w:color w:val="808080" w:themeColor="background1" w:themeShade="80"/>
        <w:sz w:val="20"/>
        <w:szCs w:val="20"/>
        <w:lang w:val="en-US"/>
      </w:rPr>
      <w:t xml:space="preserve"> </w:t>
    </w:r>
    <w:r>
      <w:rPr>
        <w:rFonts w:asciiTheme="majorHAnsi" w:hAnsiTheme="majorHAnsi" w:cs="Poppins"/>
        <w:color w:val="808080" w:themeColor="background1" w:themeShade="80"/>
        <w:sz w:val="20"/>
        <w:szCs w:val="20"/>
      </w:rPr>
      <w:t>d</w:t>
    </w:r>
    <w:r w:rsidRPr="00191D29">
      <w:rPr>
        <w:rFonts w:asciiTheme="majorHAnsi" w:hAnsiTheme="majorHAnsi" w:cs="Poppins"/>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935D8"/>
    <w:multiLevelType w:val="multilevel"/>
    <w:tmpl w:val="ABE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8554E"/>
    <w:multiLevelType w:val="multilevel"/>
    <w:tmpl w:val="B484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684394">
    <w:abstractNumId w:val="0"/>
  </w:num>
  <w:num w:numId="2" w16cid:durableId="126303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E5"/>
    <w:rsid w:val="0000476C"/>
    <w:rsid w:val="000311BB"/>
    <w:rsid w:val="00034CD9"/>
    <w:rsid w:val="00051ABD"/>
    <w:rsid w:val="00052D29"/>
    <w:rsid w:val="00053FA7"/>
    <w:rsid w:val="0006398B"/>
    <w:rsid w:val="000748C3"/>
    <w:rsid w:val="00080FD2"/>
    <w:rsid w:val="0008154A"/>
    <w:rsid w:val="000823F6"/>
    <w:rsid w:val="00086E67"/>
    <w:rsid w:val="00086F23"/>
    <w:rsid w:val="000A1147"/>
    <w:rsid w:val="000C5762"/>
    <w:rsid w:val="000D1EF3"/>
    <w:rsid w:val="000D3DA1"/>
    <w:rsid w:val="000E5B12"/>
    <w:rsid w:val="00105C81"/>
    <w:rsid w:val="00124F01"/>
    <w:rsid w:val="001250AF"/>
    <w:rsid w:val="0014124E"/>
    <w:rsid w:val="00141343"/>
    <w:rsid w:val="00150041"/>
    <w:rsid w:val="00170735"/>
    <w:rsid w:val="00171E5E"/>
    <w:rsid w:val="001770BB"/>
    <w:rsid w:val="001B31B5"/>
    <w:rsid w:val="001C2191"/>
    <w:rsid w:val="001D6334"/>
    <w:rsid w:val="001E5B77"/>
    <w:rsid w:val="001F33A7"/>
    <w:rsid w:val="001F65E7"/>
    <w:rsid w:val="001F6F96"/>
    <w:rsid w:val="002118CB"/>
    <w:rsid w:val="0023391E"/>
    <w:rsid w:val="0024380B"/>
    <w:rsid w:val="00274FA3"/>
    <w:rsid w:val="00287EFA"/>
    <w:rsid w:val="002B20E4"/>
    <w:rsid w:val="002C1C70"/>
    <w:rsid w:val="002C555F"/>
    <w:rsid w:val="002D5C21"/>
    <w:rsid w:val="002D5D26"/>
    <w:rsid w:val="002E5FB5"/>
    <w:rsid w:val="00302011"/>
    <w:rsid w:val="00306FD6"/>
    <w:rsid w:val="003226E6"/>
    <w:rsid w:val="00324446"/>
    <w:rsid w:val="00336D98"/>
    <w:rsid w:val="003402F5"/>
    <w:rsid w:val="003518A6"/>
    <w:rsid w:val="003620C0"/>
    <w:rsid w:val="003636AB"/>
    <w:rsid w:val="0036776F"/>
    <w:rsid w:val="003818C9"/>
    <w:rsid w:val="003863DB"/>
    <w:rsid w:val="00386CB9"/>
    <w:rsid w:val="00395C55"/>
    <w:rsid w:val="003A4160"/>
    <w:rsid w:val="003C0FF9"/>
    <w:rsid w:val="003D0553"/>
    <w:rsid w:val="003D6845"/>
    <w:rsid w:val="003E11DD"/>
    <w:rsid w:val="003F0CEC"/>
    <w:rsid w:val="003F6964"/>
    <w:rsid w:val="004023F1"/>
    <w:rsid w:val="00417F11"/>
    <w:rsid w:val="00420852"/>
    <w:rsid w:val="00423B66"/>
    <w:rsid w:val="00432CD5"/>
    <w:rsid w:val="00447B77"/>
    <w:rsid w:val="00481F37"/>
    <w:rsid w:val="00484731"/>
    <w:rsid w:val="0049523E"/>
    <w:rsid w:val="004B3176"/>
    <w:rsid w:val="004C12DA"/>
    <w:rsid w:val="004E3FA3"/>
    <w:rsid w:val="004F522F"/>
    <w:rsid w:val="005154AB"/>
    <w:rsid w:val="00536B1A"/>
    <w:rsid w:val="00545EF2"/>
    <w:rsid w:val="00561130"/>
    <w:rsid w:val="0057382D"/>
    <w:rsid w:val="00583756"/>
    <w:rsid w:val="0059339F"/>
    <w:rsid w:val="005A66EF"/>
    <w:rsid w:val="005D5ED4"/>
    <w:rsid w:val="005D66B8"/>
    <w:rsid w:val="005E3AFF"/>
    <w:rsid w:val="006201D9"/>
    <w:rsid w:val="00631D23"/>
    <w:rsid w:val="006456A3"/>
    <w:rsid w:val="00671295"/>
    <w:rsid w:val="00671505"/>
    <w:rsid w:val="00686745"/>
    <w:rsid w:val="00687053"/>
    <w:rsid w:val="0069490F"/>
    <w:rsid w:val="006959C8"/>
    <w:rsid w:val="006B124E"/>
    <w:rsid w:val="006C00D0"/>
    <w:rsid w:val="006D3CD1"/>
    <w:rsid w:val="006D762C"/>
    <w:rsid w:val="006F65E4"/>
    <w:rsid w:val="00715E88"/>
    <w:rsid w:val="0072193E"/>
    <w:rsid w:val="00723D5E"/>
    <w:rsid w:val="00724FB2"/>
    <w:rsid w:val="007322B6"/>
    <w:rsid w:val="00734035"/>
    <w:rsid w:val="0074616D"/>
    <w:rsid w:val="00751EA4"/>
    <w:rsid w:val="0078751F"/>
    <w:rsid w:val="00790722"/>
    <w:rsid w:val="0079645D"/>
    <w:rsid w:val="007A00BB"/>
    <w:rsid w:val="007A76F4"/>
    <w:rsid w:val="007B57B4"/>
    <w:rsid w:val="007C7B60"/>
    <w:rsid w:val="007D5F8E"/>
    <w:rsid w:val="007F1220"/>
    <w:rsid w:val="007F2945"/>
    <w:rsid w:val="0080209C"/>
    <w:rsid w:val="008032A1"/>
    <w:rsid w:val="0081180D"/>
    <w:rsid w:val="00827B46"/>
    <w:rsid w:val="008425F4"/>
    <w:rsid w:val="00855C8F"/>
    <w:rsid w:val="008649FB"/>
    <w:rsid w:val="008676FE"/>
    <w:rsid w:val="008863E5"/>
    <w:rsid w:val="008907E4"/>
    <w:rsid w:val="008A01CB"/>
    <w:rsid w:val="008A34D5"/>
    <w:rsid w:val="008A3B31"/>
    <w:rsid w:val="008A78C1"/>
    <w:rsid w:val="008C0886"/>
    <w:rsid w:val="008C4337"/>
    <w:rsid w:val="008D0255"/>
    <w:rsid w:val="008D0636"/>
    <w:rsid w:val="008E1477"/>
    <w:rsid w:val="008E1900"/>
    <w:rsid w:val="008F17E7"/>
    <w:rsid w:val="008F284F"/>
    <w:rsid w:val="008F3CA9"/>
    <w:rsid w:val="00912BAC"/>
    <w:rsid w:val="00921CA1"/>
    <w:rsid w:val="009239BC"/>
    <w:rsid w:val="00926ECF"/>
    <w:rsid w:val="009365C6"/>
    <w:rsid w:val="00942EEF"/>
    <w:rsid w:val="009432C3"/>
    <w:rsid w:val="009471AA"/>
    <w:rsid w:val="00950366"/>
    <w:rsid w:val="0095374B"/>
    <w:rsid w:val="00965D01"/>
    <w:rsid w:val="00967BB2"/>
    <w:rsid w:val="009721CA"/>
    <w:rsid w:val="00983263"/>
    <w:rsid w:val="009B33F7"/>
    <w:rsid w:val="009E0BB8"/>
    <w:rsid w:val="009F4D2C"/>
    <w:rsid w:val="00A063FD"/>
    <w:rsid w:val="00A10036"/>
    <w:rsid w:val="00A1302F"/>
    <w:rsid w:val="00A21A1A"/>
    <w:rsid w:val="00A2649A"/>
    <w:rsid w:val="00A31B66"/>
    <w:rsid w:val="00A37263"/>
    <w:rsid w:val="00A462A8"/>
    <w:rsid w:val="00A54F02"/>
    <w:rsid w:val="00A75AE8"/>
    <w:rsid w:val="00A775F5"/>
    <w:rsid w:val="00A80B3F"/>
    <w:rsid w:val="00A97773"/>
    <w:rsid w:val="00AB3414"/>
    <w:rsid w:val="00AF06BA"/>
    <w:rsid w:val="00B12167"/>
    <w:rsid w:val="00B2116B"/>
    <w:rsid w:val="00B2184A"/>
    <w:rsid w:val="00B222B3"/>
    <w:rsid w:val="00B24039"/>
    <w:rsid w:val="00B268EA"/>
    <w:rsid w:val="00B61F26"/>
    <w:rsid w:val="00B74AD6"/>
    <w:rsid w:val="00B82950"/>
    <w:rsid w:val="00B8407C"/>
    <w:rsid w:val="00BB1200"/>
    <w:rsid w:val="00BD2C90"/>
    <w:rsid w:val="00BD6D67"/>
    <w:rsid w:val="00BF0DFD"/>
    <w:rsid w:val="00BF3DF3"/>
    <w:rsid w:val="00C02270"/>
    <w:rsid w:val="00C07685"/>
    <w:rsid w:val="00C16ECF"/>
    <w:rsid w:val="00C23ABC"/>
    <w:rsid w:val="00C2571A"/>
    <w:rsid w:val="00C27434"/>
    <w:rsid w:val="00C30CCD"/>
    <w:rsid w:val="00C4656A"/>
    <w:rsid w:val="00C65E75"/>
    <w:rsid w:val="00C6656E"/>
    <w:rsid w:val="00C67167"/>
    <w:rsid w:val="00C75C3A"/>
    <w:rsid w:val="00C8745D"/>
    <w:rsid w:val="00C87F1A"/>
    <w:rsid w:val="00CA0482"/>
    <w:rsid w:val="00CB5DF9"/>
    <w:rsid w:val="00CF17AD"/>
    <w:rsid w:val="00D01F54"/>
    <w:rsid w:val="00D176C3"/>
    <w:rsid w:val="00D24F6C"/>
    <w:rsid w:val="00D319D4"/>
    <w:rsid w:val="00D54917"/>
    <w:rsid w:val="00D82A6A"/>
    <w:rsid w:val="00D90C64"/>
    <w:rsid w:val="00DC5D33"/>
    <w:rsid w:val="00DE6FF0"/>
    <w:rsid w:val="00E0796A"/>
    <w:rsid w:val="00E140CD"/>
    <w:rsid w:val="00E24C81"/>
    <w:rsid w:val="00E26B15"/>
    <w:rsid w:val="00E467E8"/>
    <w:rsid w:val="00E54E70"/>
    <w:rsid w:val="00E5656D"/>
    <w:rsid w:val="00E56849"/>
    <w:rsid w:val="00E62A3D"/>
    <w:rsid w:val="00E97AF7"/>
    <w:rsid w:val="00EA18D8"/>
    <w:rsid w:val="00EB1F2C"/>
    <w:rsid w:val="00EC2A8C"/>
    <w:rsid w:val="00ED2EA0"/>
    <w:rsid w:val="00ED350D"/>
    <w:rsid w:val="00F11360"/>
    <w:rsid w:val="00F178A5"/>
    <w:rsid w:val="00F20642"/>
    <w:rsid w:val="00F4747A"/>
    <w:rsid w:val="00F5753C"/>
    <w:rsid w:val="00F60C7E"/>
    <w:rsid w:val="00F82E82"/>
    <w:rsid w:val="00F874A9"/>
    <w:rsid w:val="00F915EA"/>
    <w:rsid w:val="00FC5970"/>
    <w:rsid w:val="00FD7B70"/>
    <w:rsid w:val="00FE09B8"/>
    <w:rsid w:val="04E76FF6"/>
    <w:rsid w:val="098F04BE"/>
    <w:rsid w:val="2F13C00B"/>
    <w:rsid w:val="51D16095"/>
    <w:rsid w:val="68E354A0"/>
    <w:rsid w:val="68F4E10E"/>
    <w:rsid w:val="69E586CD"/>
    <w:rsid w:val="6B3CA1FE"/>
    <w:rsid w:val="6D461C49"/>
  </w:rsids>
  <m:mathPr>
    <m:mathFont m:val="Cambria Math"/>
    <m:brkBin m:val="before"/>
    <m:brkBinSub m:val="--"/>
    <m:smallFrac m:val="0"/>
    <m:dispDef/>
    <m:lMargin m:val="0"/>
    <m:rMargin m:val="0"/>
    <m:defJc m:val="centerGroup"/>
    <m:wrapIndent m:val="1440"/>
    <m:intLim m:val="subSup"/>
    <m:naryLim m:val="undOvr"/>
  </m:mathPr>
  <w:themeFontLang w:val="lt-L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8E578"/>
  <w15:chartTrackingRefBased/>
  <w15:docId w15:val="{CBD906D7-838A-4704-B3B3-7E41FF24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3E5"/>
    <w:rPr>
      <w:rFonts w:eastAsiaTheme="majorEastAsia" w:cstheme="majorBidi"/>
      <w:color w:val="272727" w:themeColor="text1" w:themeTint="D8"/>
    </w:rPr>
  </w:style>
  <w:style w:type="paragraph" w:styleId="Title">
    <w:name w:val="Title"/>
    <w:basedOn w:val="Normal"/>
    <w:next w:val="Normal"/>
    <w:link w:val="TitleChar"/>
    <w:uiPriority w:val="10"/>
    <w:qFormat/>
    <w:rsid w:val="00886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3E5"/>
    <w:pPr>
      <w:spacing w:before="160"/>
      <w:jc w:val="center"/>
    </w:pPr>
    <w:rPr>
      <w:i/>
      <w:iCs/>
      <w:color w:val="404040" w:themeColor="text1" w:themeTint="BF"/>
    </w:rPr>
  </w:style>
  <w:style w:type="character" w:customStyle="1" w:styleId="QuoteChar">
    <w:name w:val="Quote Char"/>
    <w:basedOn w:val="DefaultParagraphFont"/>
    <w:link w:val="Quote"/>
    <w:uiPriority w:val="29"/>
    <w:rsid w:val="008863E5"/>
    <w:rPr>
      <w:i/>
      <w:iCs/>
      <w:color w:val="404040" w:themeColor="text1" w:themeTint="BF"/>
    </w:rPr>
  </w:style>
  <w:style w:type="paragraph" w:styleId="ListParagraph">
    <w:name w:val="List Paragraph"/>
    <w:basedOn w:val="Normal"/>
    <w:uiPriority w:val="34"/>
    <w:qFormat/>
    <w:rsid w:val="008863E5"/>
    <w:pPr>
      <w:ind w:left="720"/>
      <w:contextualSpacing/>
    </w:pPr>
  </w:style>
  <w:style w:type="character" w:styleId="IntenseEmphasis">
    <w:name w:val="Intense Emphasis"/>
    <w:basedOn w:val="DefaultParagraphFont"/>
    <w:uiPriority w:val="21"/>
    <w:qFormat/>
    <w:rsid w:val="008863E5"/>
    <w:rPr>
      <w:i/>
      <w:iCs/>
      <w:color w:val="0F4761" w:themeColor="accent1" w:themeShade="BF"/>
    </w:rPr>
  </w:style>
  <w:style w:type="paragraph" w:styleId="IntenseQuote">
    <w:name w:val="Intense Quote"/>
    <w:basedOn w:val="Normal"/>
    <w:next w:val="Normal"/>
    <w:link w:val="IntenseQuoteChar"/>
    <w:uiPriority w:val="30"/>
    <w:qFormat/>
    <w:rsid w:val="00886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3E5"/>
    <w:rPr>
      <w:i/>
      <w:iCs/>
      <w:color w:val="0F4761" w:themeColor="accent1" w:themeShade="BF"/>
    </w:rPr>
  </w:style>
  <w:style w:type="character" w:styleId="IntenseReference">
    <w:name w:val="Intense Reference"/>
    <w:basedOn w:val="DefaultParagraphFont"/>
    <w:uiPriority w:val="32"/>
    <w:qFormat/>
    <w:rsid w:val="008863E5"/>
    <w:rPr>
      <w:b/>
      <w:bCs/>
      <w:smallCaps/>
      <w:color w:val="0F4761" w:themeColor="accent1" w:themeShade="BF"/>
      <w:spacing w:val="5"/>
    </w:rPr>
  </w:style>
  <w:style w:type="character" w:styleId="CommentReference">
    <w:name w:val="annotation reference"/>
    <w:basedOn w:val="DefaultParagraphFont"/>
    <w:uiPriority w:val="99"/>
    <w:semiHidden/>
    <w:unhideWhenUsed/>
    <w:rsid w:val="00C07685"/>
    <w:rPr>
      <w:sz w:val="16"/>
      <w:szCs w:val="16"/>
    </w:rPr>
  </w:style>
  <w:style w:type="paragraph" w:styleId="CommentText">
    <w:name w:val="annotation text"/>
    <w:basedOn w:val="Normal"/>
    <w:link w:val="CommentTextChar"/>
    <w:uiPriority w:val="99"/>
    <w:unhideWhenUsed/>
    <w:rsid w:val="00C07685"/>
    <w:pPr>
      <w:spacing w:line="240" w:lineRule="auto"/>
    </w:pPr>
    <w:rPr>
      <w:sz w:val="20"/>
      <w:szCs w:val="20"/>
    </w:rPr>
  </w:style>
  <w:style w:type="character" w:customStyle="1" w:styleId="CommentTextChar">
    <w:name w:val="Comment Text Char"/>
    <w:basedOn w:val="DefaultParagraphFont"/>
    <w:link w:val="CommentText"/>
    <w:uiPriority w:val="99"/>
    <w:rsid w:val="00C07685"/>
    <w:rPr>
      <w:sz w:val="20"/>
      <w:szCs w:val="20"/>
    </w:rPr>
  </w:style>
  <w:style w:type="paragraph" w:styleId="CommentSubject">
    <w:name w:val="annotation subject"/>
    <w:basedOn w:val="CommentText"/>
    <w:next w:val="CommentText"/>
    <w:link w:val="CommentSubjectChar"/>
    <w:uiPriority w:val="99"/>
    <w:semiHidden/>
    <w:unhideWhenUsed/>
    <w:rsid w:val="00C07685"/>
    <w:rPr>
      <w:b/>
      <w:bCs/>
    </w:rPr>
  </w:style>
  <w:style w:type="character" w:customStyle="1" w:styleId="CommentSubjectChar">
    <w:name w:val="Comment Subject Char"/>
    <w:basedOn w:val="CommentTextChar"/>
    <w:link w:val="CommentSubject"/>
    <w:uiPriority w:val="99"/>
    <w:semiHidden/>
    <w:rsid w:val="00C07685"/>
    <w:rPr>
      <w:b/>
      <w:bCs/>
      <w:sz w:val="20"/>
      <w:szCs w:val="20"/>
    </w:rPr>
  </w:style>
  <w:style w:type="paragraph" w:styleId="Revision">
    <w:name w:val="Revision"/>
    <w:hidden/>
    <w:uiPriority w:val="99"/>
    <w:semiHidden/>
    <w:rsid w:val="00C07685"/>
    <w:pPr>
      <w:spacing w:after="0" w:line="240" w:lineRule="auto"/>
    </w:pPr>
  </w:style>
  <w:style w:type="paragraph" w:styleId="Header">
    <w:name w:val="header"/>
    <w:basedOn w:val="Normal"/>
    <w:link w:val="HeaderChar"/>
    <w:uiPriority w:val="99"/>
    <w:unhideWhenUsed/>
    <w:rsid w:val="0080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9C"/>
  </w:style>
  <w:style w:type="paragraph" w:styleId="Footer">
    <w:name w:val="footer"/>
    <w:basedOn w:val="Normal"/>
    <w:link w:val="FooterChar"/>
    <w:uiPriority w:val="99"/>
    <w:unhideWhenUsed/>
    <w:rsid w:val="0080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9C"/>
  </w:style>
  <w:style w:type="character" w:styleId="Hyperlink">
    <w:name w:val="Hyperlink"/>
    <w:basedOn w:val="DefaultParagraphFont"/>
    <w:uiPriority w:val="99"/>
    <w:unhideWhenUsed/>
    <w:rsid w:val="002E5FB5"/>
    <w:rPr>
      <w:color w:val="467886" w:themeColor="hyperlink"/>
      <w:u w:val="single"/>
    </w:rPr>
  </w:style>
  <w:style w:type="character" w:styleId="UnresolvedMention">
    <w:name w:val="Unresolved Mention"/>
    <w:basedOn w:val="DefaultParagraphFont"/>
    <w:uiPriority w:val="99"/>
    <w:semiHidden/>
    <w:unhideWhenUsed/>
    <w:rsid w:val="0069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7940">
      <w:bodyDiv w:val="1"/>
      <w:marLeft w:val="0"/>
      <w:marRight w:val="0"/>
      <w:marTop w:val="0"/>
      <w:marBottom w:val="0"/>
      <w:divBdr>
        <w:top w:val="none" w:sz="0" w:space="0" w:color="auto"/>
        <w:left w:val="none" w:sz="0" w:space="0" w:color="auto"/>
        <w:bottom w:val="none" w:sz="0" w:space="0" w:color="auto"/>
        <w:right w:val="none" w:sz="0" w:space="0" w:color="auto"/>
      </w:divBdr>
      <w:divsChild>
        <w:div w:id="1923947568">
          <w:marLeft w:val="0"/>
          <w:marRight w:val="0"/>
          <w:marTop w:val="0"/>
          <w:marBottom w:val="0"/>
          <w:divBdr>
            <w:top w:val="none" w:sz="0" w:space="0" w:color="auto"/>
            <w:left w:val="none" w:sz="0" w:space="0" w:color="auto"/>
            <w:bottom w:val="none" w:sz="0" w:space="0" w:color="auto"/>
            <w:right w:val="none" w:sz="0" w:space="0" w:color="auto"/>
          </w:divBdr>
        </w:div>
      </w:divsChild>
    </w:div>
    <w:div w:id="165678770">
      <w:bodyDiv w:val="1"/>
      <w:marLeft w:val="0"/>
      <w:marRight w:val="0"/>
      <w:marTop w:val="0"/>
      <w:marBottom w:val="0"/>
      <w:divBdr>
        <w:top w:val="none" w:sz="0" w:space="0" w:color="auto"/>
        <w:left w:val="none" w:sz="0" w:space="0" w:color="auto"/>
        <w:bottom w:val="none" w:sz="0" w:space="0" w:color="auto"/>
        <w:right w:val="none" w:sz="0" w:space="0" w:color="auto"/>
      </w:divBdr>
    </w:div>
    <w:div w:id="281039690">
      <w:bodyDiv w:val="1"/>
      <w:marLeft w:val="0"/>
      <w:marRight w:val="0"/>
      <w:marTop w:val="0"/>
      <w:marBottom w:val="0"/>
      <w:divBdr>
        <w:top w:val="none" w:sz="0" w:space="0" w:color="auto"/>
        <w:left w:val="none" w:sz="0" w:space="0" w:color="auto"/>
        <w:bottom w:val="none" w:sz="0" w:space="0" w:color="auto"/>
        <w:right w:val="none" w:sz="0" w:space="0" w:color="auto"/>
      </w:divBdr>
    </w:div>
    <w:div w:id="330833226">
      <w:bodyDiv w:val="1"/>
      <w:marLeft w:val="0"/>
      <w:marRight w:val="0"/>
      <w:marTop w:val="0"/>
      <w:marBottom w:val="0"/>
      <w:divBdr>
        <w:top w:val="none" w:sz="0" w:space="0" w:color="auto"/>
        <w:left w:val="none" w:sz="0" w:space="0" w:color="auto"/>
        <w:bottom w:val="none" w:sz="0" w:space="0" w:color="auto"/>
        <w:right w:val="none" w:sz="0" w:space="0" w:color="auto"/>
      </w:divBdr>
    </w:div>
    <w:div w:id="370804866">
      <w:bodyDiv w:val="1"/>
      <w:marLeft w:val="0"/>
      <w:marRight w:val="0"/>
      <w:marTop w:val="0"/>
      <w:marBottom w:val="0"/>
      <w:divBdr>
        <w:top w:val="none" w:sz="0" w:space="0" w:color="auto"/>
        <w:left w:val="none" w:sz="0" w:space="0" w:color="auto"/>
        <w:bottom w:val="none" w:sz="0" w:space="0" w:color="auto"/>
        <w:right w:val="none" w:sz="0" w:space="0" w:color="auto"/>
      </w:divBdr>
      <w:divsChild>
        <w:div w:id="81027504">
          <w:marLeft w:val="0"/>
          <w:marRight w:val="0"/>
          <w:marTop w:val="0"/>
          <w:marBottom w:val="0"/>
          <w:divBdr>
            <w:top w:val="none" w:sz="0" w:space="0" w:color="auto"/>
            <w:left w:val="none" w:sz="0" w:space="0" w:color="auto"/>
            <w:bottom w:val="none" w:sz="0" w:space="0" w:color="auto"/>
            <w:right w:val="none" w:sz="0" w:space="0" w:color="auto"/>
          </w:divBdr>
        </w:div>
      </w:divsChild>
    </w:div>
    <w:div w:id="1000079620">
      <w:bodyDiv w:val="1"/>
      <w:marLeft w:val="0"/>
      <w:marRight w:val="0"/>
      <w:marTop w:val="0"/>
      <w:marBottom w:val="0"/>
      <w:divBdr>
        <w:top w:val="none" w:sz="0" w:space="0" w:color="auto"/>
        <w:left w:val="none" w:sz="0" w:space="0" w:color="auto"/>
        <w:bottom w:val="none" w:sz="0" w:space="0" w:color="auto"/>
        <w:right w:val="none" w:sz="0" w:space="0" w:color="auto"/>
      </w:divBdr>
      <w:divsChild>
        <w:div w:id="204373874">
          <w:marLeft w:val="0"/>
          <w:marRight w:val="0"/>
          <w:marTop w:val="0"/>
          <w:marBottom w:val="0"/>
          <w:divBdr>
            <w:top w:val="none" w:sz="0" w:space="0" w:color="auto"/>
            <w:left w:val="none" w:sz="0" w:space="0" w:color="auto"/>
            <w:bottom w:val="none" w:sz="0" w:space="0" w:color="auto"/>
            <w:right w:val="none" w:sz="0" w:space="0" w:color="auto"/>
          </w:divBdr>
        </w:div>
      </w:divsChild>
    </w:div>
    <w:div w:id="1484665177">
      <w:bodyDiv w:val="1"/>
      <w:marLeft w:val="0"/>
      <w:marRight w:val="0"/>
      <w:marTop w:val="0"/>
      <w:marBottom w:val="0"/>
      <w:divBdr>
        <w:top w:val="none" w:sz="0" w:space="0" w:color="auto"/>
        <w:left w:val="none" w:sz="0" w:space="0" w:color="auto"/>
        <w:bottom w:val="none" w:sz="0" w:space="0" w:color="auto"/>
        <w:right w:val="none" w:sz="0" w:space="0" w:color="auto"/>
      </w:divBdr>
      <w:divsChild>
        <w:div w:id="37751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Beatričė Mikšytė</cp:lastModifiedBy>
  <cp:revision>6</cp:revision>
  <dcterms:created xsi:type="dcterms:W3CDTF">2025-08-13T08:30:00Z</dcterms:created>
  <dcterms:modified xsi:type="dcterms:W3CDTF">2025-08-13T09:13:00Z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2025-06-17T10:06:24Z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1ac60e19-10de-4bf1-8069-9a54021fc5de</vt:lpwstr>
  </property>
  <property fmtid="{D5CDD505-2E9C-101B-9397-08002B2CF9AE}" pid="7" name="MSIP_Label_defa4170-0d19-0005-0004-bc88714345d2_ActionId">
    <vt:lpwstr>dbd632f2-6b36-4e06-9a8b-bcd382e81fff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