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49323FB7" w:rsidR="0009219B" w:rsidRDefault="003417BE" w:rsidP="000F02B2">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eastAsia="en-GB"/>
          <w14:ligatures w14:val="none"/>
        </w:rPr>
        <w:t xml:space="preserve">Pranešimas </w:t>
      </w:r>
      <w:r w:rsidR="00790235">
        <w:rPr>
          <w:rFonts w:ascii="Calibri" w:eastAsia="Times New Roman" w:hAnsi="Calibri" w:cs="Calibri"/>
          <w:kern w:val="0"/>
          <w:sz w:val="18"/>
          <w:szCs w:val="18"/>
          <w:lang w:eastAsia="en-GB"/>
          <w14:ligatures w14:val="none"/>
        </w:rPr>
        <w:t>žiniasklaidai</w:t>
      </w:r>
    </w:p>
    <w:p w14:paraId="14DEAE71" w14:textId="69F7224D" w:rsidR="003417BE" w:rsidRPr="003417BE" w:rsidRDefault="003417BE" w:rsidP="000F02B2">
      <w:pPr>
        <w:spacing w:after="0" w:line="240" w:lineRule="auto"/>
        <w:jc w:val="both"/>
        <w:rPr>
          <w:rFonts w:ascii="Calibri" w:eastAsia="Times New Roman" w:hAnsi="Calibri" w:cs="Calibri"/>
          <w:kern w:val="0"/>
          <w:sz w:val="18"/>
          <w:szCs w:val="18"/>
          <w:lang w:eastAsia="en-GB"/>
          <w14:ligatures w14:val="none"/>
        </w:rPr>
      </w:pPr>
      <w:r>
        <w:rPr>
          <w:rFonts w:ascii="Calibri" w:eastAsia="Times New Roman" w:hAnsi="Calibri" w:cs="Calibri"/>
          <w:kern w:val="0"/>
          <w:sz w:val="18"/>
          <w:szCs w:val="18"/>
          <w:lang w:val="en-US" w:eastAsia="en-GB"/>
          <w14:ligatures w14:val="none"/>
        </w:rPr>
        <w:t xml:space="preserve">2025 m. </w:t>
      </w:r>
      <w:r w:rsidR="0024126F">
        <w:rPr>
          <w:rFonts w:ascii="Calibri" w:eastAsia="Times New Roman" w:hAnsi="Calibri" w:cs="Calibri"/>
          <w:kern w:val="0"/>
          <w:sz w:val="18"/>
          <w:szCs w:val="18"/>
          <w:lang w:eastAsia="en-GB"/>
          <w14:ligatures w14:val="none"/>
        </w:rPr>
        <w:t>rugpjūčio</w:t>
      </w:r>
      <w:r w:rsidR="0089335A">
        <w:rPr>
          <w:rFonts w:ascii="Calibri" w:eastAsia="Times New Roman" w:hAnsi="Calibri" w:cs="Calibri"/>
          <w:kern w:val="0"/>
          <w:sz w:val="18"/>
          <w:szCs w:val="18"/>
          <w:lang w:eastAsia="en-GB"/>
          <w14:ligatures w14:val="none"/>
        </w:rPr>
        <w:t xml:space="preserve"> </w:t>
      </w:r>
      <w:r w:rsidR="00A92F24">
        <w:rPr>
          <w:rFonts w:ascii="Calibri" w:eastAsia="Times New Roman" w:hAnsi="Calibri" w:cs="Calibri"/>
          <w:kern w:val="0"/>
          <w:sz w:val="18"/>
          <w:szCs w:val="18"/>
          <w:lang w:val="en-US" w:eastAsia="en-GB"/>
          <w14:ligatures w14:val="none"/>
        </w:rPr>
        <w:t>2</w:t>
      </w:r>
      <w:r w:rsidR="00C134D3">
        <w:rPr>
          <w:rFonts w:ascii="Calibri" w:eastAsia="Times New Roman" w:hAnsi="Calibri" w:cs="Calibri"/>
          <w:kern w:val="0"/>
          <w:sz w:val="18"/>
          <w:szCs w:val="18"/>
          <w:lang w:val="en-US" w:eastAsia="en-GB"/>
          <w14:ligatures w14:val="none"/>
        </w:rPr>
        <w:t>9</w:t>
      </w:r>
      <w:r>
        <w:rPr>
          <w:rFonts w:ascii="Calibri" w:eastAsia="Times New Roman" w:hAnsi="Calibri" w:cs="Calibri"/>
          <w:kern w:val="0"/>
          <w:sz w:val="18"/>
          <w:szCs w:val="18"/>
          <w:lang w:eastAsia="en-GB"/>
          <w14:ligatures w14:val="none"/>
        </w:rPr>
        <w:t xml:space="preserve"> d. </w:t>
      </w:r>
    </w:p>
    <w:p w14:paraId="1A8C23B2" w14:textId="77777777" w:rsidR="000F02B2" w:rsidRDefault="000E4B2C" w:rsidP="000F02B2">
      <w:pPr>
        <w:spacing w:before="100" w:beforeAutospacing="1" w:after="0" w:line="240" w:lineRule="auto"/>
        <w:jc w:val="both"/>
        <w:rPr>
          <w:rFonts w:ascii="Calibri" w:hAnsi="Calibri" w:cs="Calibri"/>
          <w:b/>
          <w:bCs/>
        </w:rPr>
      </w:pPr>
      <w:r>
        <w:rPr>
          <w:rFonts w:ascii="Calibri" w:hAnsi="Calibri" w:cs="Calibri"/>
          <w:b/>
          <w:bCs/>
        </w:rPr>
        <w:t xml:space="preserve">Paskutinė </w:t>
      </w:r>
      <w:r w:rsidR="003B0F4D">
        <w:rPr>
          <w:rFonts w:ascii="Calibri" w:hAnsi="Calibri" w:cs="Calibri"/>
          <w:b/>
          <w:bCs/>
        </w:rPr>
        <w:t>galimybė</w:t>
      </w:r>
      <w:r>
        <w:rPr>
          <w:rFonts w:ascii="Calibri" w:hAnsi="Calibri" w:cs="Calibri"/>
          <w:b/>
          <w:bCs/>
        </w:rPr>
        <w:t xml:space="preserve"> moksleiviams teikti paraišką „Lietuvos Maximalistų“ konkursui</w:t>
      </w:r>
      <w:r w:rsidR="00E06EFB" w:rsidRPr="00735801">
        <w:rPr>
          <w:rFonts w:ascii="Calibri" w:hAnsi="Calibri" w:cs="Calibri"/>
          <w:b/>
          <w:bCs/>
        </w:rPr>
        <w:t>: laimėtojams skiriamos stipendijos visiems mokslo metams</w:t>
      </w:r>
    </w:p>
    <w:p w14:paraId="264B1F71" w14:textId="630D914D" w:rsidR="00E06EFB" w:rsidRPr="00B1082F" w:rsidRDefault="00E06EFB" w:rsidP="000F02B2">
      <w:pPr>
        <w:spacing w:before="100" w:beforeAutospacing="1" w:after="0" w:line="240" w:lineRule="auto"/>
        <w:jc w:val="both"/>
        <w:rPr>
          <w:rFonts w:ascii="Calibri" w:hAnsi="Calibri" w:cs="Calibri"/>
          <w:b/>
          <w:bCs/>
        </w:rPr>
      </w:pPr>
      <w:r w:rsidRPr="00B1082F">
        <w:rPr>
          <w:rStyle w:val="Strong"/>
          <w:rFonts w:ascii="Calibri" w:hAnsi="Calibri" w:cs="Calibri"/>
        </w:rPr>
        <w:t>„Stebuklingo talento nėra“, – sako menininkas Algirdas Gataveckas.</w:t>
      </w:r>
      <w:r w:rsidRPr="00B1082F">
        <w:rPr>
          <w:rFonts w:ascii="Calibri" w:hAnsi="Calibri" w:cs="Calibri"/>
        </w:rPr>
        <w:t xml:space="preserve"> </w:t>
      </w:r>
      <w:r w:rsidRPr="00B1082F">
        <w:rPr>
          <w:rFonts w:ascii="Calibri" w:hAnsi="Calibri" w:cs="Calibri"/>
          <w:b/>
          <w:bCs/>
        </w:rPr>
        <w:t xml:space="preserve">Tik įdirbis, tinkami įrankiai ir palaikanti aplinka leidžia jauniems žmonėms augti. Kartu su broliu Remigijumi šiemet prisijungęs prie „Lietuvos Maximalistų“ komisijos, jis kviečia gabius mokinius nepraleisti progos sudalyvauti šiame socialiniame konkurse – dar galima teikti paraiškas stipendijoms, siekiančioms 100 arba 200 eurų kas mėnesį. Daugiau nei šimtas gabiausių mokinių šiais metais pasidalins „Maximos“ įsteigtą 120 tūkst. eurų prizinį fondą. </w:t>
      </w:r>
    </w:p>
    <w:p w14:paraId="2B01EE25" w14:textId="22C36D7A" w:rsidR="00E06EFB" w:rsidRPr="00B1082F" w:rsidRDefault="00E06EFB" w:rsidP="000F02B2">
      <w:pPr>
        <w:spacing w:before="100" w:beforeAutospacing="1" w:after="120" w:line="240" w:lineRule="auto"/>
        <w:jc w:val="both"/>
        <w:rPr>
          <w:rFonts w:ascii="Calibri" w:hAnsi="Calibri" w:cs="Calibri"/>
          <w:color w:val="282828"/>
          <w:spacing w:val="-2"/>
          <w:shd w:val="clear" w:color="auto" w:fill="FFFFFF"/>
        </w:rPr>
      </w:pPr>
      <w:r w:rsidRPr="00B1082F">
        <w:rPr>
          <w:rFonts w:ascii="Calibri" w:hAnsi="Calibri" w:cs="Calibri"/>
          <w:color w:val="282828"/>
          <w:spacing w:val="-2"/>
          <w:shd w:val="clear" w:color="auto" w:fill="FFFFFF"/>
        </w:rPr>
        <w:t>Lietuviško prekybos tinklo „</w:t>
      </w:r>
      <w:hyperlink r:id="rId10" w:tgtFrame="_blank" w:history="1">
        <w:r w:rsidRPr="00B1082F">
          <w:rPr>
            <w:rStyle w:val="Hyperlink"/>
            <w:rFonts w:ascii="Calibri" w:hAnsi="Calibri" w:cs="Calibri"/>
            <w:color w:val="282828"/>
            <w:spacing w:val="-2"/>
            <w:u w:val="none"/>
            <w:bdr w:val="none" w:sz="0" w:space="0" w:color="auto" w:frame="1"/>
            <w:shd w:val="clear" w:color="auto" w:fill="FFFFFF"/>
          </w:rPr>
          <w:t>Maxima</w:t>
        </w:r>
      </w:hyperlink>
      <w:r w:rsidRPr="00B1082F">
        <w:rPr>
          <w:rFonts w:ascii="Calibri" w:hAnsi="Calibri" w:cs="Calibri"/>
          <w:color w:val="282828"/>
          <w:spacing w:val="-2"/>
          <w:shd w:val="clear" w:color="auto" w:fill="FFFFFF"/>
        </w:rPr>
        <w:t>“ organizuojamas konkursas „Lietuvos Maximalistai“ jau 23</w:t>
      </w:r>
      <w:r>
        <w:rPr>
          <w:rFonts w:ascii="Calibri" w:hAnsi="Calibri" w:cs="Calibri"/>
          <w:color w:val="282828"/>
          <w:spacing w:val="-2"/>
          <w:shd w:val="clear" w:color="auto" w:fill="FFFFFF"/>
        </w:rPr>
        <w:t>-ią</w:t>
      </w:r>
      <w:r w:rsidRPr="00B1082F">
        <w:rPr>
          <w:rFonts w:ascii="Calibri" w:hAnsi="Calibri" w:cs="Calibri"/>
          <w:color w:val="282828"/>
          <w:spacing w:val="-2"/>
          <w:shd w:val="clear" w:color="auto" w:fill="FFFFFF"/>
        </w:rPr>
        <w:t xml:space="preserve"> kartą kviečia gabiausius ir talentingiausius Lietuvos moksleivius teikti paraiškas ir varžytis dėl stipendijų, kurios laimėtojams skiriamos visiems ateinantiems mokslo metams. </w:t>
      </w:r>
    </w:p>
    <w:p w14:paraId="0419CED9" w14:textId="2DB15FDE" w:rsidR="00E06EFB" w:rsidRPr="00B1082F" w:rsidRDefault="00E06EFB" w:rsidP="000F02B2">
      <w:pPr>
        <w:spacing w:before="100" w:beforeAutospacing="1" w:after="120" w:line="240" w:lineRule="auto"/>
        <w:jc w:val="both"/>
        <w:rPr>
          <w:rFonts w:ascii="Calibri" w:hAnsi="Calibri" w:cs="Calibri"/>
        </w:rPr>
      </w:pPr>
      <w:r w:rsidRPr="00B1082F">
        <w:rPr>
          <w:rFonts w:ascii="Calibri" w:hAnsi="Calibri" w:cs="Calibri"/>
          <w:color w:val="282828"/>
          <w:spacing w:val="-2"/>
          <w:shd w:val="clear" w:color="auto" w:fill="FFFFFF"/>
        </w:rPr>
        <w:t>„</w:t>
      </w:r>
      <w:r w:rsidR="00C54750">
        <w:rPr>
          <w:rFonts w:ascii="Calibri" w:hAnsi="Calibri" w:cs="Calibri"/>
          <w:color w:val="282828"/>
          <w:spacing w:val="-2"/>
          <w:shd w:val="clear" w:color="auto" w:fill="FFFFFF"/>
        </w:rPr>
        <w:t>Šis konkursas – tai</w:t>
      </w:r>
      <w:r w:rsidRPr="00B1082F">
        <w:rPr>
          <w:rFonts w:ascii="Calibri" w:hAnsi="Calibri" w:cs="Calibri"/>
          <w:color w:val="282828"/>
          <w:spacing w:val="-2"/>
          <w:shd w:val="clear" w:color="auto" w:fill="FFFFFF"/>
        </w:rPr>
        <w:t xml:space="preserve"> ilgiausiai</w:t>
      </w:r>
      <w:r w:rsidR="00C54750">
        <w:rPr>
          <w:rFonts w:ascii="Calibri" w:hAnsi="Calibri" w:cs="Calibri"/>
          <w:color w:val="282828"/>
          <w:spacing w:val="-2"/>
          <w:shd w:val="clear" w:color="auto" w:fill="FFFFFF"/>
        </w:rPr>
        <w:t xml:space="preserve"> gyvuojanti</w:t>
      </w:r>
      <w:r w:rsidRPr="00B1082F">
        <w:rPr>
          <w:rFonts w:ascii="Calibri" w:hAnsi="Calibri" w:cs="Calibri"/>
          <w:color w:val="282828"/>
          <w:spacing w:val="-2"/>
          <w:shd w:val="clear" w:color="auto" w:fill="FFFFFF"/>
        </w:rPr>
        <w:t xml:space="preserve"> mūsų organizuojam</w:t>
      </w:r>
      <w:r w:rsidR="005B151B">
        <w:rPr>
          <w:rFonts w:ascii="Calibri" w:hAnsi="Calibri" w:cs="Calibri"/>
          <w:color w:val="282828"/>
          <w:spacing w:val="-2"/>
          <w:shd w:val="clear" w:color="auto" w:fill="FFFFFF"/>
        </w:rPr>
        <w:t>a</w:t>
      </w:r>
      <w:r w:rsidRPr="00B1082F">
        <w:rPr>
          <w:rFonts w:ascii="Calibri" w:hAnsi="Calibri" w:cs="Calibri"/>
          <w:color w:val="282828"/>
          <w:spacing w:val="-2"/>
          <w:shd w:val="clear" w:color="auto" w:fill="FFFFFF"/>
        </w:rPr>
        <w:t xml:space="preserve"> socialin</w:t>
      </w:r>
      <w:r w:rsidR="005B151B">
        <w:rPr>
          <w:rFonts w:ascii="Calibri" w:hAnsi="Calibri" w:cs="Calibri"/>
          <w:color w:val="282828"/>
          <w:spacing w:val="-2"/>
          <w:shd w:val="clear" w:color="auto" w:fill="FFFFFF"/>
        </w:rPr>
        <w:t>ė</w:t>
      </w:r>
      <w:r w:rsidRPr="00B1082F">
        <w:rPr>
          <w:rFonts w:ascii="Calibri" w:hAnsi="Calibri" w:cs="Calibri"/>
          <w:color w:val="282828"/>
          <w:spacing w:val="-2"/>
          <w:shd w:val="clear" w:color="auto" w:fill="FFFFFF"/>
        </w:rPr>
        <w:t xml:space="preserve"> iniciatyv</w:t>
      </w:r>
      <w:r w:rsidR="005B151B">
        <w:rPr>
          <w:rFonts w:ascii="Calibri" w:hAnsi="Calibri" w:cs="Calibri"/>
          <w:color w:val="282828"/>
          <w:spacing w:val="-2"/>
          <w:shd w:val="clear" w:color="auto" w:fill="FFFFFF"/>
        </w:rPr>
        <w:t>a</w:t>
      </w:r>
      <w:r w:rsidR="00093319">
        <w:rPr>
          <w:rFonts w:ascii="Calibri" w:hAnsi="Calibri" w:cs="Calibri"/>
          <w:color w:val="282828"/>
          <w:spacing w:val="-2"/>
          <w:shd w:val="clear" w:color="auto" w:fill="FFFFFF"/>
        </w:rPr>
        <w:t xml:space="preserve">. </w:t>
      </w:r>
      <w:r w:rsidRPr="00B1082F">
        <w:rPr>
          <w:rFonts w:ascii="Calibri" w:hAnsi="Calibri" w:cs="Calibri"/>
          <w:color w:val="282828"/>
          <w:spacing w:val="-2"/>
        </w:rPr>
        <w:t>Norime parodyti, kad gabūs vaikai yra matomi</w:t>
      </w:r>
      <w:r w:rsidR="00046628">
        <w:rPr>
          <w:rFonts w:ascii="Calibri" w:hAnsi="Calibri" w:cs="Calibri"/>
          <w:color w:val="282828"/>
          <w:spacing w:val="-2"/>
        </w:rPr>
        <w:t xml:space="preserve"> ir </w:t>
      </w:r>
      <w:r w:rsidRPr="00B1082F">
        <w:rPr>
          <w:rFonts w:ascii="Calibri" w:hAnsi="Calibri" w:cs="Calibri"/>
          <w:color w:val="282828"/>
          <w:spacing w:val="-2"/>
        </w:rPr>
        <w:t xml:space="preserve">jų pastangos siekti savo tikslų </w:t>
      </w:r>
      <w:r w:rsidR="001D32F9">
        <w:rPr>
          <w:rFonts w:ascii="Calibri" w:hAnsi="Calibri" w:cs="Calibri"/>
          <w:color w:val="282828"/>
          <w:spacing w:val="-2"/>
        </w:rPr>
        <w:t>–</w:t>
      </w:r>
      <w:r w:rsidRPr="00B1082F">
        <w:rPr>
          <w:rFonts w:ascii="Calibri" w:hAnsi="Calibri" w:cs="Calibri"/>
          <w:color w:val="282828"/>
          <w:spacing w:val="-2"/>
        </w:rPr>
        <w:t xml:space="preserve"> vertinamos. </w:t>
      </w:r>
      <w:r w:rsidR="00093319">
        <w:rPr>
          <w:rFonts w:ascii="Calibri" w:hAnsi="Calibri" w:cs="Calibri"/>
          <w:color w:val="282828"/>
          <w:spacing w:val="-2"/>
        </w:rPr>
        <w:t>Žinoma,</w:t>
      </w:r>
      <w:r w:rsidRPr="00B1082F">
        <w:rPr>
          <w:rFonts w:ascii="Calibri" w:hAnsi="Calibri" w:cs="Calibri"/>
          <w:color w:val="282828"/>
          <w:spacing w:val="-2"/>
        </w:rPr>
        <w:t xml:space="preserve"> vien </w:t>
      </w:r>
      <w:r w:rsidR="00093319">
        <w:rPr>
          <w:rFonts w:ascii="Calibri" w:hAnsi="Calibri" w:cs="Calibri"/>
          <w:color w:val="282828"/>
          <w:spacing w:val="-2"/>
        </w:rPr>
        <w:t xml:space="preserve">žodinio </w:t>
      </w:r>
      <w:r w:rsidRPr="00B1082F">
        <w:rPr>
          <w:rFonts w:ascii="Calibri" w:hAnsi="Calibri" w:cs="Calibri"/>
          <w:color w:val="282828"/>
          <w:spacing w:val="-2"/>
        </w:rPr>
        <w:t xml:space="preserve">pripažinimo nepakanka – </w:t>
      </w:r>
      <w:r w:rsidR="00093319">
        <w:rPr>
          <w:rFonts w:ascii="Calibri" w:hAnsi="Calibri" w:cs="Calibri"/>
          <w:color w:val="282828"/>
          <w:spacing w:val="-2"/>
        </w:rPr>
        <w:t>neretai talent</w:t>
      </w:r>
      <w:r w:rsidR="00125E98">
        <w:rPr>
          <w:rFonts w:ascii="Calibri" w:hAnsi="Calibri" w:cs="Calibri"/>
          <w:color w:val="282828"/>
          <w:spacing w:val="-2"/>
        </w:rPr>
        <w:t>ui puoselėti</w:t>
      </w:r>
      <w:r w:rsidR="00093319">
        <w:rPr>
          <w:rFonts w:ascii="Calibri" w:hAnsi="Calibri" w:cs="Calibri"/>
          <w:color w:val="282828"/>
          <w:spacing w:val="-2"/>
        </w:rPr>
        <w:t xml:space="preserve"> reikia ir papildomos investicijos, todėl tikime, kad mūsų skiriama </w:t>
      </w:r>
      <w:r w:rsidRPr="00B1082F">
        <w:rPr>
          <w:rFonts w:ascii="Calibri" w:hAnsi="Calibri" w:cs="Calibri"/>
          <w:color w:val="282828"/>
          <w:spacing w:val="-2"/>
        </w:rPr>
        <w:t xml:space="preserve">finansinė parama leidžia </w:t>
      </w:r>
      <w:r w:rsidR="00093319">
        <w:rPr>
          <w:rFonts w:ascii="Calibri" w:hAnsi="Calibri" w:cs="Calibri"/>
          <w:color w:val="282828"/>
          <w:spacing w:val="-2"/>
        </w:rPr>
        <w:t>turėti daugiau galimybių ugdyti savo gebėjimus</w:t>
      </w:r>
      <w:r w:rsidRPr="00B1082F">
        <w:rPr>
          <w:rFonts w:ascii="Calibri" w:hAnsi="Calibri" w:cs="Calibri"/>
        </w:rPr>
        <w:t>“, – sako Jolanta Bivainytė, „Maxima LT“ generalinė direktorė.</w:t>
      </w:r>
    </w:p>
    <w:p w14:paraId="0A684B95" w14:textId="77777777" w:rsidR="000F02B2" w:rsidRDefault="00093319" w:rsidP="000F02B2">
      <w:pPr>
        <w:spacing w:before="100" w:beforeAutospacing="1" w:after="120" w:line="240" w:lineRule="auto"/>
        <w:jc w:val="both"/>
        <w:rPr>
          <w:rFonts w:ascii="Calibri" w:hAnsi="Calibri" w:cs="Calibri"/>
          <w:b/>
          <w:bCs/>
          <w:color w:val="282828"/>
          <w:spacing w:val="-2"/>
          <w:shd w:val="clear" w:color="auto" w:fill="FFFFFF"/>
        </w:rPr>
      </w:pPr>
      <w:r>
        <w:rPr>
          <w:rFonts w:ascii="Calibri" w:hAnsi="Calibri" w:cs="Calibri"/>
          <w:b/>
          <w:bCs/>
          <w:color w:val="282828"/>
          <w:spacing w:val="-2"/>
          <w:shd w:val="clear" w:color="auto" w:fill="FFFFFF"/>
        </w:rPr>
        <w:t>Finansinės paramos svarba</w:t>
      </w:r>
    </w:p>
    <w:p w14:paraId="2615368F" w14:textId="52726A63" w:rsidR="00E06EFB" w:rsidRPr="000F02B2" w:rsidRDefault="00E06EFB" w:rsidP="000F02B2">
      <w:pPr>
        <w:spacing w:before="100" w:beforeAutospacing="1" w:after="120" w:line="240" w:lineRule="auto"/>
        <w:jc w:val="both"/>
        <w:rPr>
          <w:rFonts w:ascii="Calibri" w:hAnsi="Calibri" w:cs="Calibri"/>
          <w:b/>
          <w:bCs/>
          <w:color w:val="282828"/>
          <w:spacing w:val="-2"/>
          <w:shd w:val="clear" w:color="auto" w:fill="FFFFFF"/>
        </w:rPr>
      </w:pPr>
      <w:r w:rsidRPr="00B1082F">
        <w:rPr>
          <w:rFonts w:ascii="Calibri" w:hAnsi="Calibri" w:cs="Calibri"/>
        </w:rPr>
        <w:t>Vienas iš „Lietuvos Maximalistų“ konkurso komisijos narių, profesionalus menininkas Algirdas Gataveckas, kartu su broliu užaugęs be patikimo finansinio užnugario, puikiai supranta, kaip svarbu kūrybiškai mąstančiam jaunam žmogui turėti galimybių augti.</w:t>
      </w:r>
    </w:p>
    <w:p w14:paraId="513141A2" w14:textId="6635F558" w:rsidR="003E5B1C" w:rsidRPr="003E5B1C" w:rsidRDefault="003E5B1C" w:rsidP="000F02B2">
      <w:pPr>
        <w:pStyle w:val="NormalWeb"/>
        <w:spacing w:after="120" w:afterAutospacing="0"/>
        <w:jc w:val="both"/>
        <w:rPr>
          <w:rFonts w:ascii="Calibri" w:hAnsi="Calibri" w:cs="Calibri"/>
          <w:sz w:val="22"/>
          <w:szCs w:val="22"/>
        </w:rPr>
      </w:pPr>
      <w:r w:rsidRPr="003E5B1C">
        <w:rPr>
          <w:rFonts w:ascii="Calibri" w:hAnsi="Calibri" w:cs="Calibri"/>
          <w:sz w:val="22"/>
          <w:szCs w:val="22"/>
        </w:rPr>
        <w:t>„Mudu su broliu netikime stebuklingu talentu. Žmogus negimsta mokėdamas piešti</w:t>
      </w:r>
      <w:r>
        <w:rPr>
          <w:rFonts w:ascii="Calibri" w:hAnsi="Calibri" w:cs="Calibri"/>
          <w:sz w:val="22"/>
          <w:szCs w:val="22"/>
        </w:rPr>
        <w:t>, šokti</w:t>
      </w:r>
      <w:r w:rsidRPr="003E5B1C">
        <w:rPr>
          <w:rFonts w:ascii="Calibri" w:hAnsi="Calibri" w:cs="Calibri"/>
          <w:sz w:val="22"/>
          <w:szCs w:val="22"/>
        </w:rPr>
        <w:t xml:space="preserve"> ar žaisti krepšinį – tam reikia išmokti taisykles, technikas, strategijas. Žinoma, jis gali turėti įgimtą fizinį pranašumą, pavyzdžiui, gerą regą, greitą reakciją, tačiau šios savybės pačios savaime dar nėra talentas. Tik nuolatinis mokymasis, gilinimasis į veiklą ir pastangos paverčia žmogų profesionalu bei leidžia pasiekti išskirtinių rezultatų“, – sako A. Gataveckas.</w:t>
      </w:r>
    </w:p>
    <w:p w14:paraId="61618518" w14:textId="3792FBF7" w:rsidR="00E06EFB" w:rsidRPr="00B1082F" w:rsidRDefault="00E06EFB" w:rsidP="000F02B2">
      <w:pPr>
        <w:pStyle w:val="NormalWeb"/>
        <w:spacing w:after="120" w:afterAutospacing="0"/>
        <w:jc w:val="both"/>
        <w:rPr>
          <w:rFonts w:ascii="Calibri" w:hAnsi="Calibri" w:cs="Calibri"/>
          <w:sz w:val="22"/>
          <w:szCs w:val="22"/>
        </w:rPr>
      </w:pPr>
      <w:r w:rsidRPr="00B1082F">
        <w:rPr>
          <w:rFonts w:ascii="Calibri" w:hAnsi="Calibri" w:cs="Calibri"/>
          <w:sz w:val="22"/>
          <w:szCs w:val="22"/>
        </w:rPr>
        <w:t xml:space="preserve">Jis pažymi, kad norint ištobulinti gebėjimus, net ir ambicingam žmogui nepakanka vien savo kūno </w:t>
      </w:r>
      <w:r w:rsidR="003E5B1C">
        <w:rPr>
          <w:rFonts w:ascii="Calibri" w:hAnsi="Calibri" w:cs="Calibri"/>
          <w:sz w:val="22"/>
          <w:szCs w:val="22"/>
        </w:rPr>
        <w:t>bei</w:t>
      </w:r>
      <w:r w:rsidRPr="00B1082F">
        <w:rPr>
          <w:rFonts w:ascii="Calibri" w:hAnsi="Calibri" w:cs="Calibri"/>
          <w:sz w:val="22"/>
          <w:szCs w:val="22"/>
        </w:rPr>
        <w:t xml:space="preserve"> laiko: reikalingi įrankiai, pamokos, mokytojai, tinkama aplinka.</w:t>
      </w:r>
    </w:p>
    <w:p w14:paraId="753BDE14" w14:textId="3E122B83" w:rsidR="00E06EFB" w:rsidRPr="00B1082F" w:rsidRDefault="00E06EFB" w:rsidP="000F02B2">
      <w:pPr>
        <w:pStyle w:val="NormalWeb"/>
        <w:spacing w:after="120" w:afterAutospacing="0"/>
        <w:jc w:val="both"/>
        <w:rPr>
          <w:rFonts w:ascii="Calibri" w:hAnsi="Calibri" w:cs="Calibri"/>
          <w:color w:val="282828"/>
          <w:spacing w:val="-2"/>
          <w:sz w:val="22"/>
          <w:szCs w:val="22"/>
        </w:rPr>
      </w:pPr>
      <w:r w:rsidRPr="00B1082F">
        <w:rPr>
          <w:rFonts w:ascii="Calibri" w:hAnsi="Calibri" w:cs="Calibri"/>
          <w:sz w:val="22"/>
          <w:szCs w:val="22"/>
        </w:rPr>
        <w:t>„Tikrai ne kiekviena šeima išgali tai duoti. Kai su broliu išėjome iš vaikų namų ir, taip susiklostė, kad kurį laiką neturėjome jokios materialinės paspirties, mums reguliaria finansine parama padėjo žmonės – labai taupydami už šiuos pinigus pirkome drobes, dažus, kitas reikalingas priemones. Esame patyrę finansinės paramos svarbą kelio pradžioje, todėl su džiaugsmu prisijungėme prie „</w:t>
      </w:r>
      <w:r w:rsidR="009744EC">
        <w:rPr>
          <w:rFonts w:ascii="Calibri" w:hAnsi="Calibri" w:cs="Calibri"/>
          <w:sz w:val="22"/>
          <w:szCs w:val="22"/>
        </w:rPr>
        <w:t xml:space="preserve">Lietuvos </w:t>
      </w:r>
      <w:r w:rsidRPr="00B1082F">
        <w:rPr>
          <w:rFonts w:ascii="Calibri" w:hAnsi="Calibri" w:cs="Calibri"/>
          <w:sz w:val="22"/>
          <w:szCs w:val="22"/>
        </w:rPr>
        <w:t xml:space="preserve">Maximalistų“ konkurso komisijos ir raginame jaunuolius jame sudalyvauti“, – kalba A. Gataveckas, kuris su broliu Remigijumi vertins moksleivių paraiškas </w:t>
      </w:r>
      <w:r w:rsidRPr="00B1082F">
        <w:rPr>
          <w:rFonts w:ascii="Calibri" w:hAnsi="Calibri" w:cs="Calibri"/>
          <w:color w:val="282828"/>
          <w:spacing w:val="-2"/>
          <w:sz w:val="22"/>
          <w:szCs w:val="22"/>
        </w:rPr>
        <w:t xml:space="preserve">kūrybos ir meno kategorijoje. </w:t>
      </w:r>
    </w:p>
    <w:p w14:paraId="14C3A8D8" w14:textId="77777777" w:rsidR="00E06EFB" w:rsidRPr="00B1082F" w:rsidRDefault="00E06EFB" w:rsidP="000F02B2">
      <w:pPr>
        <w:pStyle w:val="NormalWeb"/>
        <w:spacing w:after="120" w:afterAutospacing="0"/>
        <w:jc w:val="both"/>
        <w:rPr>
          <w:rFonts w:ascii="Calibri" w:hAnsi="Calibri" w:cs="Calibri"/>
          <w:b/>
          <w:bCs/>
          <w:color w:val="282828"/>
          <w:spacing w:val="-2"/>
          <w:sz w:val="22"/>
          <w:szCs w:val="22"/>
        </w:rPr>
      </w:pPr>
      <w:r w:rsidRPr="00B1082F">
        <w:rPr>
          <w:rFonts w:ascii="Calibri" w:hAnsi="Calibri" w:cs="Calibri"/>
          <w:b/>
          <w:bCs/>
          <w:color w:val="282828"/>
          <w:spacing w:val="-2"/>
          <w:sz w:val="22"/>
          <w:szCs w:val="22"/>
        </w:rPr>
        <w:t>Pripažinimas stiprina savivertę</w:t>
      </w:r>
    </w:p>
    <w:p w14:paraId="31311872" w14:textId="77777777" w:rsidR="00E06EFB" w:rsidRPr="00B1082F" w:rsidRDefault="00E06EFB" w:rsidP="000F02B2">
      <w:pPr>
        <w:pStyle w:val="NormalWeb"/>
        <w:shd w:val="clear" w:color="auto" w:fill="FFFFFF"/>
        <w:spacing w:after="120" w:afterAutospacing="0"/>
        <w:jc w:val="both"/>
        <w:textAlignment w:val="baseline"/>
        <w:rPr>
          <w:rFonts w:ascii="Calibri" w:hAnsi="Calibri" w:cs="Calibri"/>
          <w:color w:val="282828"/>
          <w:spacing w:val="-2"/>
          <w:sz w:val="22"/>
          <w:szCs w:val="22"/>
        </w:rPr>
      </w:pPr>
      <w:r w:rsidRPr="00B1082F">
        <w:rPr>
          <w:rFonts w:ascii="Calibri" w:hAnsi="Calibri" w:cs="Calibri"/>
          <w:color w:val="282828"/>
          <w:spacing w:val="-2"/>
          <w:sz w:val="22"/>
          <w:szCs w:val="22"/>
        </w:rPr>
        <w:t xml:space="preserve">Per visą konkurso „Lietuvos Maximalistai“ gyvavimo laikotarpį, „Maxima“, skatindama gabių ir gerai besimokančių moksleivių motyvaciją, stipendijų fondui jau skyrė beveik 1 mln. eurų. Praėjusiais metais šis </w:t>
      </w:r>
      <w:r>
        <w:rPr>
          <w:rFonts w:ascii="Calibri" w:hAnsi="Calibri" w:cs="Calibri"/>
          <w:color w:val="282828"/>
          <w:spacing w:val="-2"/>
          <w:sz w:val="22"/>
          <w:szCs w:val="22"/>
        </w:rPr>
        <w:t xml:space="preserve">socialinis </w:t>
      </w:r>
      <w:r w:rsidRPr="00B1082F">
        <w:rPr>
          <w:rFonts w:ascii="Calibri" w:hAnsi="Calibri" w:cs="Calibri"/>
          <w:color w:val="282828"/>
          <w:spacing w:val="-2"/>
          <w:sz w:val="22"/>
          <w:szCs w:val="22"/>
        </w:rPr>
        <w:t>„Maximos“ konkursas sulaukė rekordinio susidomėjimo – paraiškas pateikė daugiau nei 800 moksleivių, o 126 iš jų buvo skirtos finansinės stipendijos.</w:t>
      </w:r>
    </w:p>
    <w:p w14:paraId="4383AD2C" w14:textId="3E014B73" w:rsidR="00E06EFB" w:rsidRPr="00B1082F" w:rsidRDefault="00E06EFB" w:rsidP="000F02B2">
      <w:pPr>
        <w:pStyle w:val="NormalWeb"/>
        <w:spacing w:after="120" w:afterAutospacing="0"/>
        <w:jc w:val="both"/>
        <w:rPr>
          <w:rFonts w:ascii="Calibri" w:hAnsi="Calibri" w:cs="Calibri"/>
          <w:color w:val="282828"/>
          <w:spacing w:val="-2"/>
          <w:sz w:val="22"/>
          <w:szCs w:val="22"/>
        </w:rPr>
      </w:pPr>
      <w:r>
        <w:rPr>
          <w:rFonts w:ascii="Calibri" w:hAnsi="Calibri" w:cs="Calibri"/>
          <w:color w:val="282828"/>
          <w:spacing w:val="-2"/>
          <w:sz w:val="22"/>
          <w:szCs w:val="22"/>
        </w:rPr>
        <w:lastRenderedPageBreak/>
        <w:t xml:space="preserve">Menininkas </w:t>
      </w:r>
      <w:r w:rsidRPr="00B1082F">
        <w:rPr>
          <w:rFonts w:ascii="Calibri" w:hAnsi="Calibri" w:cs="Calibri"/>
          <w:color w:val="282828"/>
          <w:spacing w:val="-2"/>
          <w:sz w:val="22"/>
          <w:szCs w:val="22"/>
        </w:rPr>
        <w:t>A.</w:t>
      </w:r>
      <w:r>
        <w:rPr>
          <w:rFonts w:ascii="Calibri" w:hAnsi="Calibri" w:cs="Calibri"/>
          <w:color w:val="282828"/>
          <w:spacing w:val="-2"/>
          <w:sz w:val="22"/>
          <w:szCs w:val="22"/>
        </w:rPr>
        <w:t xml:space="preserve"> </w:t>
      </w:r>
      <w:r w:rsidRPr="00B1082F">
        <w:rPr>
          <w:rFonts w:ascii="Calibri" w:hAnsi="Calibri" w:cs="Calibri"/>
          <w:color w:val="282828"/>
          <w:spacing w:val="-2"/>
          <w:sz w:val="22"/>
          <w:szCs w:val="22"/>
        </w:rPr>
        <w:t>Gataveckas pabrėžia, kad skiriamos stipendijos yra ne</w:t>
      </w:r>
      <w:r>
        <w:rPr>
          <w:rFonts w:ascii="Calibri" w:hAnsi="Calibri" w:cs="Calibri"/>
          <w:color w:val="282828"/>
          <w:spacing w:val="-2"/>
          <w:sz w:val="22"/>
          <w:szCs w:val="22"/>
        </w:rPr>
        <w:t xml:space="preserve"> </w:t>
      </w:r>
      <w:r w:rsidRPr="00B1082F">
        <w:rPr>
          <w:rFonts w:ascii="Calibri" w:hAnsi="Calibri" w:cs="Calibri"/>
          <w:color w:val="282828"/>
          <w:spacing w:val="-2"/>
          <w:sz w:val="22"/>
          <w:szCs w:val="22"/>
        </w:rPr>
        <w:t xml:space="preserve">tik praktinė priemonė, bet ir simbolinis kapitalas, stiprinantis vaikų savivertę ir tarnaujantis kaip stiprus argumentas, tęsti mylimą veiklą. </w:t>
      </w:r>
    </w:p>
    <w:p w14:paraId="2D975012" w14:textId="52B84122" w:rsidR="00E06EFB" w:rsidRPr="00B1082F" w:rsidRDefault="00E06EFB" w:rsidP="000F02B2">
      <w:pPr>
        <w:pStyle w:val="NormalWeb"/>
        <w:spacing w:after="120" w:afterAutospacing="0"/>
        <w:jc w:val="both"/>
        <w:rPr>
          <w:rFonts w:ascii="Calibri" w:hAnsi="Calibri" w:cs="Calibri"/>
          <w:color w:val="282828"/>
          <w:spacing w:val="-2"/>
          <w:sz w:val="22"/>
          <w:szCs w:val="22"/>
        </w:rPr>
      </w:pPr>
      <w:r w:rsidRPr="00B1082F">
        <w:rPr>
          <w:rFonts w:ascii="Calibri" w:hAnsi="Calibri" w:cs="Calibri"/>
          <w:color w:val="282828"/>
          <w:spacing w:val="-2"/>
          <w:sz w:val="22"/>
          <w:szCs w:val="22"/>
        </w:rPr>
        <w:t xml:space="preserve">„Vieni auga palaikančioje aplinkoje, kiti – kritikuojančioje arba abejingoje. Jeigu vaikas nuolat girdės, kad jo veikla neprasminga, iš jos neuždirbsi, tai ilgainiui </w:t>
      </w:r>
      <w:r>
        <w:rPr>
          <w:rFonts w:ascii="Calibri" w:hAnsi="Calibri" w:cs="Calibri"/>
          <w:color w:val="282828"/>
          <w:spacing w:val="-2"/>
          <w:sz w:val="22"/>
          <w:szCs w:val="22"/>
        </w:rPr>
        <w:t xml:space="preserve">jam </w:t>
      </w:r>
      <w:r w:rsidRPr="00B1082F">
        <w:rPr>
          <w:rFonts w:ascii="Calibri" w:hAnsi="Calibri" w:cs="Calibri"/>
          <w:color w:val="282828"/>
          <w:spacing w:val="-2"/>
          <w:sz w:val="22"/>
          <w:szCs w:val="22"/>
        </w:rPr>
        <w:t xml:space="preserve">bus sunku rasti jėgų tęsti. O teigiamas grįžtamasis ryšys įkvepia pasitikėjimo, stiprina savivertę ir labai teigiamai atsiliepia rezultatams. Jeigu būdamas moksleiviu jau gauni pinigų už savo įdirbį, tai patvirtina, kad eini teisingu keliu“, – kalba A. Gataveckas.  </w:t>
      </w:r>
    </w:p>
    <w:p w14:paraId="20E78946" w14:textId="77777777" w:rsidR="00E06EFB" w:rsidRPr="00735801" w:rsidRDefault="00E06EFB" w:rsidP="000F02B2">
      <w:pPr>
        <w:pStyle w:val="NormalWeb"/>
        <w:shd w:val="clear" w:color="auto" w:fill="FFFFFF"/>
        <w:spacing w:after="120" w:afterAutospacing="0"/>
        <w:jc w:val="both"/>
        <w:textAlignment w:val="baseline"/>
        <w:rPr>
          <w:rFonts w:ascii="Calibri" w:hAnsi="Calibri" w:cs="Calibri"/>
          <w:b/>
          <w:bCs/>
          <w:color w:val="282828"/>
          <w:spacing w:val="-2"/>
          <w:sz w:val="22"/>
          <w:szCs w:val="22"/>
        </w:rPr>
      </w:pPr>
      <w:r w:rsidRPr="00735801">
        <w:rPr>
          <w:rFonts w:ascii="Calibri" w:hAnsi="Calibri" w:cs="Calibri"/>
          <w:b/>
          <w:bCs/>
          <w:color w:val="282828"/>
          <w:spacing w:val="-2"/>
          <w:sz w:val="22"/>
          <w:szCs w:val="22"/>
        </w:rPr>
        <w:t>Paraiškas vertins profesionalai</w:t>
      </w:r>
    </w:p>
    <w:p w14:paraId="6D8A07E3" w14:textId="77777777" w:rsidR="00E06EFB" w:rsidRPr="00E06EFB" w:rsidRDefault="00E06EFB" w:rsidP="000F02B2">
      <w:pPr>
        <w:pStyle w:val="NormalWeb"/>
        <w:shd w:val="clear" w:color="auto" w:fill="FFFFFF"/>
        <w:spacing w:after="120" w:afterAutospacing="0"/>
        <w:jc w:val="both"/>
        <w:textAlignment w:val="baseline"/>
        <w:rPr>
          <w:rFonts w:ascii="Calibri" w:hAnsi="Calibri" w:cs="Calibri"/>
          <w:color w:val="282828"/>
          <w:spacing w:val="-2"/>
          <w:sz w:val="22"/>
          <w:szCs w:val="22"/>
        </w:rPr>
      </w:pPr>
      <w:r w:rsidRPr="00B1082F">
        <w:rPr>
          <w:rFonts w:ascii="Calibri" w:hAnsi="Calibri" w:cs="Calibri"/>
          <w:color w:val="282828"/>
          <w:spacing w:val="-2"/>
          <w:sz w:val="22"/>
          <w:szCs w:val="22"/>
        </w:rPr>
        <w:t xml:space="preserve">„Lietuvos Maximalistų“ konkurse gali dalyvauti visi 1–12 klasių Lietuvos bendrojo ugdymo mokyklų mokiniai. Paraiškos pildymo forma pritaikyta pagal mokinių amžių: vaikus iki 14 metų registruoja tėvai ar globėjai, 14–17 metų mokiniai anketą pildo patys, tačiau reikalingas tėvų sutikimas, o nuo 18 metų mokiniai paraiškas gali teikti </w:t>
      </w:r>
      <w:r w:rsidRPr="00E06EFB">
        <w:rPr>
          <w:rFonts w:ascii="Calibri" w:hAnsi="Calibri" w:cs="Calibri"/>
          <w:color w:val="282828"/>
          <w:spacing w:val="-2"/>
          <w:sz w:val="22"/>
          <w:szCs w:val="22"/>
        </w:rPr>
        <w:t>savarankiškai.</w:t>
      </w:r>
    </w:p>
    <w:p w14:paraId="635D77EA" w14:textId="08F27940" w:rsidR="00E06EFB" w:rsidRPr="00E06EFB" w:rsidRDefault="00E06EFB" w:rsidP="000F02B2">
      <w:pPr>
        <w:pStyle w:val="NormalWeb"/>
        <w:spacing w:after="120" w:afterAutospacing="0"/>
        <w:jc w:val="both"/>
        <w:rPr>
          <w:sz w:val="22"/>
          <w:szCs w:val="22"/>
        </w:rPr>
      </w:pPr>
      <w:r w:rsidRPr="00E06EFB">
        <w:rPr>
          <w:rFonts w:ascii="Calibri" w:hAnsi="Calibri" w:cs="Calibri"/>
          <w:sz w:val="22"/>
          <w:szCs w:val="22"/>
        </w:rPr>
        <w:t xml:space="preserve">Konkurse moksleiviai gali varžytis vienoje iš pasirinktų aštuonių kategorijų, paraiškas kiekvienai sričiai skiriamoms stipendijoms gauti vertins tos srities atstovai ir ekspertai. </w:t>
      </w:r>
    </w:p>
    <w:p w14:paraId="13CE2DCB" w14:textId="3ED8DA7C" w:rsidR="00E06EFB" w:rsidRPr="00B1082F" w:rsidRDefault="00E06EFB" w:rsidP="000F02B2">
      <w:pPr>
        <w:pStyle w:val="NormalWeb"/>
        <w:spacing w:after="120" w:afterAutospacing="0"/>
        <w:jc w:val="both"/>
        <w:rPr>
          <w:rFonts w:ascii="Calibri" w:hAnsi="Calibri" w:cs="Calibri"/>
          <w:sz w:val="22"/>
          <w:szCs w:val="22"/>
        </w:rPr>
      </w:pPr>
      <w:r w:rsidRPr="00B1082F">
        <w:rPr>
          <w:rFonts w:ascii="Calibri" w:hAnsi="Calibri" w:cs="Calibri"/>
          <w:sz w:val="22"/>
          <w:szCs w:val="22"/>
        </w:rPr>
        <w:t>Paraiškas kūrybos ir meno srityje vertins Algirdas ir Remigijus Gataveckai, sporto kategorijoje gabiausius rinks vienas žymiausių Lietuvos irkluotojų, olimpinis vicečempionas Saulius Rit</w:t>
      </w:r>
      <w:r>
        <w:rPr>
          <w:rFonts w:ascii="Calibri" w:hAnsi="Calibri" w:cs="Calibri"/>
          <w:sz w:val="22"/>
          <w:szCs w:val="22"/>
        </w:rPr>
        <w:t>t</w:t>
      </w:r>
      <w:r w:rsidRPr="00B1082F">
        <w:rPr>
          <w:rFonts w:ascii="Calibri" w:hAnsi="Calibri" w:cs="Calibri"/>
          <w:sz w:val="22"/>
          <w:szCs w:val="22"/>
        </w:rPr>
        <w:t>er.</w:t>
      </w:r>
      <w:r>
        <w:rPr>
          <w:rFonts w:ascii="Calibri" w:hAnsi="Calibri" w:cs="Calibri"/>
          <w:sz w:val="22"/>
          <w:szCs w:val="22"/>
        </w:rPr>
        <w:t xml:space="preserve"> </w:t>
      </w:r>
      <w:r w:rsidRPr="00B1082F">
        <w:rPr>
          <w:rFonts w:ascii="Calibri" w:hAnsi="Calibri" w:cs="Calibri"/>
          <w:sz w:val="22"/>
          <w:szCs w:val="22"/>
        </w:rPr>
        <w:t>Mokslo srityje paraiškas vertins VILNIUS TECH universiteto docentė ir Strateginės partnerystės centro direktorė Milena Seržantė, muzikos srityje – ilgametė kultūros vadybininkė ir muzikologė Jurgita Skiotytė-Norvaišienė.</w:t>
      </w:r>
      <w:r>
        <w:rPr>
          <w:rFonts w:ascii="Calibri" w:hAnsi="Calibri" w:cs="Calibri"/>
          <w:sz w:val="22"/>
          <w:szCs w:val="22"/>
        </w:rPr>
        <w:t xml:space="preserve"> </w:t>
      </w:r>
      <w:r w:rsidRPr="00B1082F">
        <w:rPr>
          <w:rFonts w:ascii="Calibri" w:hAnsi="Calibri" w:cs="Calibri"/>
          <w:sz w:val="22"/>
          <w:szCs w:val="22"/>
        </w:rPr>
        <w:t>Inovacijų kategorijoje darbus vertins advokatė, intelektinės nuosavybės ekspertė Giedrė Rimkūnaitė-Mankė, o tvarumo ir ekologijos srityje – žinomas ornitologas, gamtos gidas bei ekologinio turizmo vystytojas Marius Karlonas.</w:t>
      </w:r>
    </w:p>
    <w:p w14:paraId="1A237E4C" w14:textId="6F73F159" w:rsidR="00963ED4" w:rsidRPr="00222D3E" w:rsidRDefault="00E06EFB" w:rsidP="000F02B2">
      <w:pPr>
        <w:pStyle w:val="NormalWeb"/>
        <w:shd w:val="clear" w:color="auto" w:fill="FFFFFF"/>
        <w:spacing w:after="120" w:afterAutospacing="0"/>
        <w:jc w:val="both"/>
        <w:textAlignment w:val="baseline"/>
        <w:rPr>
          <w:rFonts w:ascii="Calibri" w:hAnsi="Calibri" w:cs="Calibri"/>
          <w:color w:val="282828"/>
          <w:spacing w:val="-2"/>
          <w:sz w:val="22"/>
          <w:szCs w:val="22"/>
        </w:rPr>
      </w:pPr>
      <w:r w:rsidRPr="00B1082F">
        <w:rPr>
          <w:rFonts w:ascii="Calibri" w:hAnsi="Calibri" w:cs="Calibri"/>
          <w:color w:val="282828"/>
          <w:spacing w:val="-2"/>
          <w:sz w:val="22"/>
          <w:szCs w:val="22"/>
        </w:rPr>
        <w:t xml:space="preserve">Paraiškas stipendijoms gauti moksleiviai kviečiami teikti iki rugsėjo 8 d. </w:t>
      </w:r>
      <w:r w:rsidR="00222D3E">
        <w:rPr>
          <w:rFonts w:ascii="Calibri" w:hAnsi="Calibri" w:cs="Calibri"/>
          <w:color w:val="282828"/>
          <w:spacing w:val="-2"/>
          <w:sz w:val="22"/>
          <w:szCs w:val="22"/>
        </w:rPr>
        <w:t xml:space="preserve">adresu </w:t>
      </w:r>
      <w:hyperlink r:id="rId11" w:history="1">
        <w:r w:rsidR="00C134D3" w:rsidRPr="00BA1FA0">
          <w:rPr>
            <w:rStyle w:val="Hyperlink"/>
            <w:rFonts w:ascii="Calibri" w:hAnsi="Calibri" w:cs="Calibri"/>
            <w:spacing w:val="-2"/>
            <w:sz w:val="22"/>
            <w:szCs w:val="22"/>
          </w:rPr>
          <w:t>www.maxima.lt/maximalistai</w:t>
        </w:r>
      </w:hyperlink>
      <w:r w:rsidR="00C134D3">
        <w:rPr>
          <w:rFonts w:ascii="Calibri" w:hAnsi="Calibri" w:cs="Calibri"/>
          <w:color w:val="282828"/>
          <w:spacing w:val="-2"/>
          <w:sz w:val="22"/>
          <w:szCs w:val="22"/>
        </w:rPr>
        <w:t>.</w:t>
      </w:r>
      <w:r w:rsidR="00222D3E">
        <w:rPr>
          <w:rFonts w:ascii="Calibri" w:hAnsi="Calibri" w:cs="Calibri"/>
          <w:color w:val="282828"/>
          <w:spacing w:val="-2"/>
          <w:sz w:val="22"/>
          <w:szCs w:val="22"/>
        </w:rPr>
        <w:t xml:space="preserve"> </w:t>
      </w:r>
      <w:r w:rsidRPr="00B1082F">
        <w:rPr>
          <w:rFonts w:ascii="Calibri" w:hAnsi="Calibri" w:cs="Calibri"/>
          <w:color w:val="282828"/>
          <w:spacing w:val="-2"/>
          <w:sz w:val="22"/>
          <w:szCs w:val="22"/>
        </w:rPr>
        <w:t>Atrinkti konkurso laimėtojai visus mokslo metus kas mėnesį gaus 100 arba 200 eurų dydžio stipendijas. Ši finansinė parama skirta padėti moksleiviams aktyviau įsitraukti į įvairias veiklas, gilinti žinias bei tobulinti savo gebėjimus.</w:t>
      </w:r>
    </w:p>
    <w:p w14:paraId="5A06EB35" w14:textId="77777777" w:rsidR="0009219B" w:rsidRPr="0009219B" w:rsidRDefault="0009219B" w:rsidP="000F02B2">
      <w:pPr>
        <w:spacing w:after="120"/>
        <w:jc w:val="both"/>
        <w:rPr>
          <w:rFonts w:ascii="Calibri" w:hAnsi="Calibri" w:cs="Calibri"/>
          <w:sz w:val="18"/>
          <w:szCs w:val="18"/>
        </w:rPr>
      </w:pPr>
      <w:r w:rsidRPr="0009219B">
        <w:rPr>
          <w:rFonts w:ascii="Calibri" w:hAnsi="Calibri" w:cs="Calibri"/>
          <w:b/>
          <w:bCs/>
          <w:i/>
          <w:iCs/>
          <w:sz w:val="18"/>
          <w:szCs w:val="18"/>
        </w:rPr>
        <w:t>Apie prekybos tinklą „Maxima“</w:t>
      </w:r>
    </w:p>
    <w:p w14:paraId="40C7873A" w14:textId="33908A48" w:rsidR="00963ED4" w:rsidRPr="00963ED4" w:rsidRDefault="0009219B" w:rsidP="000F02B2">
      <w:pPr>
        <w:spacing w:after="120"/>
        <w:jc w:val="both"/>
        <w:rPr>
          <w:rFonts w:ascii="Calibri" w:hAnsi="Calibri" w:cs="Calibri"/>
          <w:i/>
          <w:iCs/>
          <w:sz w:val="18"/>
          <w:szCs w:val="18"/>
        </w:rPr>
      </w:pPr>
      <w:r w:rsidRPr="0009219B">
        <w:rPr>
          <w:rFonts w:ascii="Calibri" w:hAnsi="Calibri" w:cs="Calibri"/>
          <w:i/>
          <w:iCs/>
          <w:sz w:val="18"/>
          <w:szCs w:val="18"/>
        </w:rPr>
        <w:t xml:space="preserve">Tradicinės lietuviško prekybos tinklo „Maxima“ stiprybės – mažos kainos ir kruopščiai atrinktas </w:t>
      </w:r>
      <w:r w:rsidR="001F4E1B">
        <w:rPr>
          <w:rFonts w:ascii="Calibri" w:hAnsi="Calibri" w:cs="Calibri"/>
          <w:i/>
          <w:iCs/>
          <w:sz w:val="18"/>
          <w:szCs w:val="18"/>
        </w:rPr>
        <w:t>asortimentas</w:t>
      </w:r>
      <w:r w:rsidRPr="0009219B">
        <w:rPr>
          <w:rFonts w:ascii="Calibri" w:hAnsi="Calibri" w:cs="Calibri"/>
          <w:i/>
          <w:iCs/>
          <w:sz w:val="18"/>
          <w:szCs w:val="18"/>
        </w:rPr>
        <w:t>. Tinklą valdanti bendrovė „Maxima LT“ yra didžiausia lietuviško kapitalo įmonė, viena didžiausių mokesčių mokėtojų bei didžiausia darbo vietų kūrėja šalyje. Šiuo metu Lietuvoje veikia arti pustrečio šimto „Maxim</w:t>
      </w:r>
      <w:r w:rsidR="009A6487">
        <w:rPr>
          <w:rFonts w:ascii="Calibri" w:hAnsi="Calibri" w:cs="Calibri"/>
          <w:i/>
          <w:iCs/>
          <w:sz w:val="18"/>
          <w:szCs w:val="18"/>
        </w:rPr>
        <w:t>os</w:t>
      </w:r>
      <w:r w:rsidRPr="0009219B">
        <w:rPr>
          <w:rFonts w:ascii="Calibri" w:hAnsi="Calibri" w:cs="Calibri"/>
          <w:i/>
          <w:iCs/>
          <w:sz w:val="18"/>
          <w:szCs w:val="18"/>
        </w:rPr>
        <w:t>“ parduotuvių, kuriose dirba apie 11 tūkst. darbuotojų ir kasdien apsilanko daugiau nei 400 tūkst. klientų. </w:t>
      </w:r>
    </w:p>
    <w:p w14:paraId="2B0645DA" w14:textId="77777777" w:rsidR="0009219B" w:rsidRPr="0009219B" w:rsidRDefault="0009219B" w:rsidP="000F02B2">
      <w:pPr>
        <w:spacing w:after="120"/>
        <w:jc w:val="both"/>
        <w:rPr>
          <w:rFonts w:ascii="Calibri" w:hAnsi="Calibri" w:cs="Calibri"/>
          <w:sz w:val="18"/>
          <w:szCs w:val="18"/>
        </w:rPr>
      </w:pPr>
      <w:r w:rsidRPr="0009219B">
        <w:rPr>
          <w:rFonts w:ascii="Calibri" w:hAnsi="Calibri" w:cs="Calibri"/>
          <w:b/>
          <w:bCs/>
          <w:sz w:val="18"/>
          <w:szCs w:val="18"/>
        </w:rPr>
        <w:t>Daugiau informacijos</w:t>
      </w:r>
      <w:r w:rsidRPr="0009219B">
        <w:rPr>
          <w:rFonts w:ascii="Calibri" w:hAnsi="Calibri" w:cs="Calibri"/>
          <w:sz w:val="18"/>
          <w:szCs w:val="18"/>
        </w:rPr>
        <w:t>:</w:t>
      </w:r>
    </w:p>
    <w:p w14:paraId="2AB29523" w14:textId="6A6669C0" w:rsidR="0009219B" w:rsidRPr="0009219B" w:rsidRDefault="0009219B" w:rsidP="000F02B2">
      <w:pPr>
        <w:spacing w:after="120"/>
        <w:jc w:val="both"/>
        <w:rPr>
          <w:rFonts w:ascii="Calibri" w:hAnsi="Calibri" w:cs="Calibri"/>
          <w:sz w:val="18"/>
          <w:szCs w:val="18"/>
          <w:u w:val="single"/>
        </w:rPr>
      </w:pPr>
      <w:r w:rsidRPr="0009219B">
        <w:rPr>
          <w:rFonts w:ascii="Calibri" w:hAnsi="Calibri" w:cs="Calibri"/>
          <w:sz w:val="18"/>
          <w:szCs w:val="18"/>
        </w:rPr>
        <w:t>El. paštas</w:t>
      </w:r>
      <w:r w:rsidRPr="0009219B">
        <w:rPr>
          <w:rFonts w:ascii="Calibri" w:hAnsi="Calibri" w:cs="Calibri"/>
          <w:sz w:val="18"/>
          <w:szCs w:val="18"/>
          <w:u w:val="single"/>
        </w:rPr>
        <w:t xml:space="preserve"> </w:t>
      </w:r>
      <w:hyperlink r:id="rId12" w:history="1">
        <w:r w:rsidRPr="0009219B">
          <w:rPr>
            <w:rStyle w:val="Hyperlink"/>
            <w:rFonts w:ascii="Calibri" w:hAnsi="Calibri" w:cs="Calibri"/>
            <w:sz w:val="18"/>
            <w:szCs w:val="18"/>
          </w:rPr>
          <w:t>komunikacija@maxima.l</w:t>
        </w:r>
        <w:r w:rsidRPr="00892CAA">
          <w:rPr>
            <w:rStyle w:val="Hyperlink"/>
            <w:rFonts w:ascii="Calibri" w:hAnsi="Calibri" w:cs="Calibri"/>
            <w:sz w:val="18"/>
            <w:szCs w:val="18"/>
          </w:rPr>
          <w:t>t</w:t>
        </w:r>
      </w:hyperlink>
      <w:r>
        <w:rPr>
          <w:rFonts w:ascii="Calibri" w:hAnsi="Calibri" w:cs="Calibri"/>
          <w:sz w:val="18"/>
          <w:szCs w:val="18"/>
          <w:u w:val="single"/>
        </w:rPr>
        <w:t xml:space="preserve"> </w:t>
      </w:r>
    </w:p>
    <w:p w14:paraId="4FD30A84" w14:textId="77777777" w:rsidR="0009219B" w:rsidRPr="0009219B" w:rsidRDefault="0009219B" w:rsidP="000F02B2">
      <w:pPr>
        <w:spacing w:after="120"/>
        <w:jc w:val="both"/>
        <w:rPr>
          <w:rFonts w:ascii="Calibri" w:hAnsi="Calibri" w:cs="Calibri"/>
          <w:sz w:val="18"/>
          <w:szCs w:val="18"/>
          <w:lang w:val="en-US"/>
        </w:rPr>
      </w:pPr>
    </w:p>
    <w:sectPr w:rsidR="0009219B" w:rsidRPr="0009219B">
      <w:headerReference w:type="default" r:id="rId1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8CF00" w14:textId="77777777" w:rsidR="003E66C4" w:rsidRDefault="003E66C4" w:rsidP="0009219B">
      <w:pPr>
        <w:spacing w:after="0" w:line="240" w:lineRule="auto"/>
      </w:pPr>
      <w:r>
        <w:separator/>
      </w:r>
    </w:p>
  </w:endnote>
  <w:endnote w:type="continuationSeparator" w:id="0">
    <w:p w14:paraId="08BA3D43" w14:textId="77777777" w:rsidR="003E66C4" w:rsidRDefault="003E66C4"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0570C" w14:textId="77777777" w:rsidR="003E66C4" w:rsidRDefault="003E66C4" w:rsidP="0009219B">
      <w:pPr>
        <w:spacing w:after="0" w:line="240" w:lineRule="auto"/>
      </w:pPr>
      <w:r>
        <w:separator/>
      </w:r>
    </w:p>
  </w:footnote>
  <w:footnote w:type="continuationSeparator" w:id="0">
    <w:p w14:paraId="2E1B5893" w14:textId="77777777" w:rsidR="003E66C4" w:rsidRDefault="003E66C4"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22C67"/>
    <w:rsid w:val="00042885"/>
    <w:rsid w:val="00044F36"/>
    <w:rsid w:val="00046628"/>
    <w:rsid w:val="0009219B"/>
    <w:rsid w:val="00093319"/>
    <w:rsid w:val="000B66B2"/>
    <w:rsid w:val="000C60DD"/>
    <w:rsid w:val="000D360F"/>
    <w:rsid w:val="000E4B2C"/>
    <w:rsid w:val="000F02B2"/>
    <w:rsid w:val="00102C12"/>
    <w:rsid w:val="00112F70"/>
    <w:rsid w:val="00125E98"/>
    <w:rsid w:val="00144E19"/>
    <w:rsid w:val="00147A07"/>
    <w:rsid w:val="001869C2"/>
    <w:rsid w:val="001D32F9"/>
    <w:rsid w:val="001F4E1B"/>
    <w:rsid w:val="00222D3E"/>
    <w:rsid w:val="0024066A"/>
    <w:rsid w:val="0024126F"/>
    <w:rsid w:val="002A3E30"/>
    <w:rsid w:val="002B3FA8"/>
    <w:rsid w:val="002D2BA9"/>
    <w:rsid w:val="00304048"/>
    <w:rsid w:val="003417BE"/>
    <w:rsid w:val="003821A3"/>
    <w:rsid w:val="003A0F58"/>
    <w:rsid w:val="003B0F4D"/>
    <w:rsid w:val="003B4904"/>
    <w:rsid w:val="003E5B1C"/>
    <w:rsid w:val="003E66C4"/>
    <w:rsid w:val="003E66ED"/>
    <w:rsid w:val="003F19B6"/>
    <w:rsid w:val="0042230E"/>
    <w:rsid w:val="00426FBF"/>
    <w:rsid w:val="004D3347"/>
    <w:rsid w:val="004D47B6"/>
    <w:rsid w:val="00523F9E"/>
    <w:rsid w:val="00533811"/>
    <w:rsid w:val="00534792"/>
    <w:rsid w:val="00562449"/>
    <w:rsid w:val="00565B9F"/>
    <w:rsid w:val="005966A0"/>
    <w:rsid w:val="005B151B"/>
    <w:rsid w:val="005B4E51"/>
    <w:rsid w:val="00631BDC"/>
    <w:rsid w:val="00633E85"/>
    <w:rsid w:val="006408D9"/>
    <w:rsid w:val="0068320F"/>
    <w:rsid w:val="006A2AD4"/>
    <w:rsid w:val="007214A0"/>
    <w:rsid w:val="00775CD8"/>
    <w:rsid w:val="00790235"/>
    <w:rsid w:val="007A74C2"/>
    <w:rsid w:val="007E1675"/>
    <w:rsid w:val="007E35B4"/>
    <w:rsid w:val="007E566B"/>
    <w:rsid w:val="00815424"/>
    <w:rsid w:val="00820A95"/>
    <w:rsid w:val="0084117D"/>
    <w:rsid w:val="00855583"/>
    <w:rsid w:val="0089335A"/>
    <w:rsid w:val="008A33AB"/>
    <w:rsid w:val="008B7659"/>
    <w:rsid w:val="008C3278"/>
    <w:rsid w:val="008C5880"/>
    <w:rsid w:val="00962789"/>
    <w:rsid w:val="00963ED4"/>
    <w:rsid w:val="00964DCC"/>
    <w:rsid w:val="009740A2"/>
    <w:rsid w:val="009744EC"/>
    <w:rsid w:val="009A6487"/>
    <w:rsid w:val="009B2BCC"/>
    <w:rsid w:val="009F6F8F"/>
    <w:rsid w:val="00A351CF"/>
    <w:rsid w:val="00A671AC"/>
    <w:rsid w:val="00A92F24"/>
    <w:rsid w:val="00AB2E8F"/>
    <w:rsid w:val="00AB690F"/>
    <w:rsid w:val="00AC2E6F"/>
    <w:rsid w:val="00AE3F2E"/>
    <w:rsid w:val="00B0593A"/>
    <w:rsid w:val="00B24BAF"/>
    <w:rsid w:val="00BA7165"/>
    <w:rsid w:val="00BB4876"/>
    <w:rsid w:val="00BB4E9F"/>
    <w:rsid w:val="00BB65F0"/>
    <w:rsid w:val="00BC44ED"/>
    <w:rsid w:val="00BD3D19"/>
    <w:rsid w:val="00BF5676"/>
    <w:rsid w:val="00C134D3"/>
    <w:rsid w:val="00C54750"/>
    <w:rsid w:val="00C971A2"/>
    <w:rsid w:val="00CC7E8E"/>
    <w:rsid w:val="00CF2355"/>
    <w:rsid w:val="00D27DF2"/>
    <w:rsid w:val="00D83826"/>
    <w:rsid w:val="00D85603"/>
    <w:rsid w:val="00D949C6"/>
    <w:rsid w:val="00DA5F27"/>
    <w:rsid w:val="00DB1013"/>
    <w:rsid w:val="00E06EFB"/>
    <w:rsid w:val="00E26495"/>
    <w:rsid w:val="00EA3445"/>
    <w:rsid w:val="00EA6C5D"/>
    <w:rsid w:val="00F60DDA"/>
    <w:rsid w:val="00F66FA4"/>
    <w:rsid w:val="00FB0DBD"/>
    <w:rsid w:val="00FB1044"/>
    <w:rsid w:val="00FD0095"/>
    <w:rsid w:val="00FD3B80"/>
    <w:rsid w:val="00FE7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0933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munikacija@maxim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xima.lt/maximalista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adeinvilnius.lt/tema/maxi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1C26CC6C-F4DE-4103-9742-DCDCBA5F0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3.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3938</Words>
  <Characters>2246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Paulina Urbelyte</cp:lastModifiedBy>
  <cp:revision>8</cp:revision>
  <dcterms:created xsi:type="dcterms:W3CDTF">2025-08-28T17:17:00Z</dcterms:created>
  <dcterms:modified xsi:type="dcterms:W3CDTF">2025-08-29T10:00:00Z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