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D895C" w14:textId="55DEF0FA" w:rsidR="00A40143" w:rsidRPr="00DE516C" w:rsidRDefault="00A40143" w:rsidP="00DE516C">
      <w:pPr>
        <w:spacing w:after="0"/>
        <w:rPr>
          <w:b/>
          <w:bCs/>
          <w:lang w:val="lt-LT"/>
        </w:rPr>
      </w:pPr>
      <w:r w:rsidRPr="00DE516C">
        <w:rPr>
          <w:b/>
          <w:bCs/>
          <w:lang w:val="lt-LT"/>
        </w:rPr>
        <w:t>Prasideda paraiškų priėmimas 2026 m. moterų novatorių apdovanojimams!</w:t>
      </w:r>
    </w:p>
    <w:p w14:paraId="084B1C47" w14:textId="77777777" w:rsidR="00A40143" w:rsidRPr="00DE516C" w:rsidRDefault="00A40143" w:rsidP="00DE516C">
      <w:pPr>
        <w:spacing w:after="0"/>
        <w:rPr>
          <w:b/>
          <w:bCs/>
          <w:lang w:val="lt-LT"/>
        </w:rPr>
      </w:pPr>
    </w:p>
    <w:p w14:paraId="424F14B0" w14:textId="5A6BAAC4" w:rsidR="00A40143" w:rsidRDefault="00A40143" w:rsidP="00DE516C">
      <w:pPr>
        <w:spacing w:after="0"/>
        <w:rPr>
          <w:lang w:val="lt-LT"/>
        </w:rPr>
      </w:pPr>
      <w:hyperlink r:id="rId8" w:history="1">
        <w:r w:rsidRPr="00DE516C">
          <w:rPr>
            <w:rStyle w:val="Hyperlink"/>
            <w:lang w:val="lt-LT"/>
          </w:rPr>
          <w:t>Europos inovacijų taryba</w:t>
        </w:r>
      </w:hyperlink>
      <w:r w:rsidRPr="00DE516C">
        <w:rPr>
          <w:lang w:val="lt-LT"/>
        </w:rPr>
        <w:t xml:space="preserve"> </w:t>
      </w:r>
      <w:r w:rsidR="00DE516C" w:rsidRPr="00DE516C">
        <w:rPr>
          <w:lang w:val="lt-LT"/>
        </w:rPr>
        <w:t xml:space="preserve">(EIC) ir </w:t>
      </w:r>
      <w:hyperlink r:id="rId9" w:history="1">
        <w:r w:rsidR="00DE516C" w:rsidRPr="00DE516C">
          <w:rPr>
            <w:rStyle w:val="Hyperlink"/>
            <w:lang w:val="lt-LT"/>
          </w:rPr>
          <w:t>Europos inovacijų ir technologijų institutas</w:t>
        </w:r>
      </w:hyperlink>
      <w:r w:rsidR="00DE516C" w:rsidRPr="00DE516C">
        <w:rPr>
          <w:lang w:val="lt-LT"/>
        </w:rPr>
        <w:t xml:space="preserve"> (EIT)</w:t>
      </w:r>
      <w:r w:rsidR="00DE516C">
        <w:rPr>
          <w:lang w:val="lt-LT"/>
        </w:rPr>
        <w:t xml:space="preserve"> birželio mėn. paskelbė kvietimą 2026 m. moterų novatorių apdovanojimams. Ši iniciatyva palaiko moteris verslininkes, kurių inovacijos daro įtaką – ar tai būtų kova su klimato kaita, sveikatos priežiūros gerinimas, ar </w:t>
      </w:r>
      <w:r w:rsidR="001D1C04">
        <w:rPr>
          <w:lang w:val="lt-LT"/>
        </w:rPr>
        <w:t>skaitmeninės ekonomikos transformavimas. Kasmet paraiškas teikia daugiau nei 200 moterų iš visos Europos ir už jos ribų. Skiriami devyni apdovanojimai trijose kategorijose, o didžiausias siekia 100 tūkst. eurų.</w:t>
      </w:r>
    </w:p>
    <w:p w14:paraId="4178265C" w14:textId="77777777" w:rsidR="001D1C04" w:rsidRDefault="001D1C04" w:rsidP="00DE516C">
      <w:pPr>
        <w:spacing w:after="0"/>
        <w:rPr>
          <w:lang w:val="lt-LT"/>
        </w:rPr>
      </w:pPr>
    </w:p>
    <w:p w14:paraId="0F0B04FD" w14:textId="1CBE0D80" w:rsidR="001D1C04" w:rsidRDefault="001D1C04" w:rsidP="00DE516C">
      <w:pPr>
        <w:spacing w:after="0"/>
        <w:rPr>
          <w:b/>
          <w:bCs/>
          <w:lang w:val="lt-LT"/>
        </w:rPr>
      </w:pPr>
      <w:r>
        <w:rPr>
          <w:b/>
          <w:bCs/>
          <w:lang w:val="lt-LT"/>
        </w:rPr>
        <w:t>Apdovanojimų kategorijos:</w:t>
      </w:r>
    </w:p>
    <w:p w14:paraId="45ECCFC2" w14:textId="7792166C" w:rsidR="001D1C04" w:rsidRPr="00A14FD1" w:rsidRDefault="00A14FD1" w:rsidP="001D1C04">
      <w:pPr>
        <w:pStyle w:val="ListParagraph"/>
        <w:numPr>
          <w:ilvl w:val="0"/>
          <w:numId w:val="5"/>
        </w:numPr>
        <w:spacing w:after="0"/>
        <w:rPr>
          <w:lang w:val="lt-LT"/>
        </w:rPr>
      </w:pPr>
      <w:r>
        <w:rPr>
          <w:lang w:val="lt-LT"/>
        </w:rPr>
        <w:t>EIC M</w:t>
      </w:r>
      <w:r w:rsidRPr="00A14FD1">
        <w:rPr>
          <w:lang w:val="lt-LT"/>
        </w:rPr>
        <w:t>oterų novatorių kategorija: skirta įmonių ES ir bendradarbiaujančiose valstybėse įkūrėjoms ar bendra</w:t>
      </w:r>
      <w:r w:rsidR="008E0CDD">
        <w:rPr>
          <w:lang w:val="lt-LT"/>
        </w:rPr>
        <w:t xml:space="preserve"> </w:t>
      </w:r>
      <w:r w:rsidRPr="00A14FD1">
        <w:rPr>
          <w:lang w:val="lt-LT"/>
        </w:rPr>
        <w:t>įkūrėjoms. Skiriamos trys premijos – 100 000, 70 000 ir 50 000 eurų trims aukščiausiai įvertintoms paraiškoms.</w:t>
      </w:r>
    </w:p>
    <w:p w14:paraId="5F8A364A" w14:textId="42A74571" w:rsidR="00A14FD1" w:rsidRPr="00A14FD1" w:rsidRDefault="00A14FD1" w:rsidP="001D1C04">
      <w:pPr>
        <w:pStyle w:val="ListParagraph"/>
        <w:numPr>
          <w:ilvl w:val="0"/>
          <w:numId w:val="5"/>
        </w:numPr>
        <w:spacing w:after="0"/>
        <w:rPr>
          <w:lang w:val="lt-LT"/>
        </w:rPr>
      </w:pPr>
      <w:r w:rsidRPr="00A14FD1">
        <w:rPr>
          <w:lang w:val="lt-LT"/>
        </w:rPr>
        <w:t xml:space="preserve">EIC </w:t>
      </w:r>
      <w:r>
        <w:rPr>
          <w:lang w:val="lt-LT"/>
        </w:rPr>
        <w:t>K</w:t>
      </w:r>
      <w:r w:rsidRPr="00A14FD1">
        <w:rPr>
          <w:lang w:val="lt-LT"/>
        </w:rPr>
        <w:t>ylančių novatorių kategorija: skirta perspektyvioms jaunesnėms nei 35 metų amžiaus novatorėms. Skiriamos trys premijos – 50 000, 30 000 ir 20 000 eurų trims aukščiausiai įvertintoms paraiškoms.</w:t>
      </w:r>
    </w:p>
    <w:p w14:paraId="057264BF" w14:textId="2E06F553" w:rsidR="00A14FD1" w:rsidRPr="00A14FD1" w:rsidRDefault="00A14FD1" w:rsidP="001D1C04">
      <w:pPr>
        <w:pStyle w:val="ListParagraph"/>
        <w:numPr>
          <w:ilvl w:val="0"/>
          <w:numId w:val="5"/>
        </w:numPr>
        <w:spacing w:after="0"/>
        <w:rPr>
          <w:lang w:val="lt-LT"/>
        </w:rPr>
      </w:pPr>
      <w:r w:rsidRPr="00A14FD1">
        <w:rPr>
          <w:lang w:val="lt-LT"/>
        </w:rPr>
        <w:t xml:space="preserve">EIT </w:t>
      </w:r>
      <w:r>
        <w:rPr>
          <w:lang w:val="lt-LT"/>
        </w:rPr>
        <w:t>M</w:t>
      </w:r>
      <w:r w:rsidRPr="00A14FD1">
        <w:rPr>
          <w:lang w:val="lt-LT"/>
        </w:rPr>
        <w:t>oterų lyderystės kategorija: orientuota į moteris, turinčias tiesioginį ryšį su EIT bendruomene. Skiriamos trys premijos – 50 000, 30 000 ir 20 000 eurų trims aukščiausiai įvertintoms paraiškoms.</w:t>
      </w:r>
    </w:p>
    <w:p w14:paraId="130150B4" w14:textId="77777777" w:rsidR="00A14FD1" w:rsidRDefault="00A14FD1" w:rsidP="00A14FD1">
      <w:pPr>
        <w:spacing w:after="0"/>
        <w:rPr>
          <w:b/>
          <w:bCs/>
          <w:lang w:val="lt-LT"/>
        </w:rPr>
      </w:pPr>
    </w:p>
    <w:p w14:paraId="58B08813" w14:textId="322D234A" w:rsidR="00A14FD1" w:rsidRPr="00A14FD1" w:rsidRDefault="00A14FD1" w:rsidP="00A14FD1">
      <w:pPr>
        <w:spacing w:after="0"/>
        <w:rPr>
          <w:lang w:val="lt-LT"/>
        </w:rPr>
      </w:pPr>
      <w:proofErr w:type="spellStart"/>
      <w:r w:rsidRPr="00A14FD1">
        <w:t>Daugiau</w:t>
      </w:r>
      <w:proofErr w:type="spellEnd"/>
      <w:r w:rsidRPr="00A14FD1">
        <w:t xml:space="preserve"> </w:t>
      </w:r>
      <w:proofErr w:type="spellStart"/>
      <w:r w:rsidRPr="00A14FD1">
        <w:t>apie</w:t>
      </w:r>
      <w:proofErr w:type="spellEnd"/>
      <w:r w:rsidRPr="00A14FD1">
        <w:t xml:space="preserve"> </w:t>
      </w:r>
      <w:proofErr w:type="spellStart"/>
      <w:r w:rsidRPr="00A14FD1">
        <w:t>premiją</w:t>
      </w:r>
      <w:proofErr w:type="spellEnd"/>
      <w:r w:rsidRPr="00A14FD1">
        <w:t xml:space="preserve"> </w:t>
      </w:r>
      <w:proofErr w:type="spellStart"/>
      <w:r w:rsidRPr="00A14FD1">
        <w:t>ir</w:t>
      </w:r>
      <w:proofErr w:type="spellEnd"/>
      <w:r w:rsidRPr="00A14FD1">
        <w:t xml:space="preserve"> </w:t>
      </w:r>
      <w:proofErr w:type="spellStart"/>
      <w:r w:rsidRPr="00A14FD1">
        <w:t>paraiškų</w:t>
      </w:r>
      <w:proofErr w:type="spellEnd"/>
      <w:r w:rsidRPr="00A14FD1">
        <w:t xml:space="preserve"> </w:t>
      </w:r>
      <w:proofErr w:type="spellStart"/>
      <w:r w:rsidRPr="00A14FD1">
        <w:t>teikimo</w:t>
      </w:r>
      <w:proofErr w:type="spellEnd"/>
      <w:r w:rsidRPr="00A14FD1">
        <w:t xml:space="preserve"> </w:t>
      </w:r>
      <w:proofErr w:type="spellStart"/>
      <w:r w:rsidRPr="00A14FD1">
        <w:t>procesą</w:t>
      </w:r>
      <w:proofErr w:type="spellEnd"/>
      <w:r w:rsidRPr="00A14FD1">
        <w:t xml:space="preserve"> </w:t>
      </w:r>
      <w:proofErr w:type="spellStart"/>
      <w:r w:rsidRPr="00A14FD1">
        <w:t>rasite</w:t>
      </w:r>
      <w:proofErr w:type="spellEnd"/>
      <w:r>
        <w:t xml:space="preserve"> </w:t>
      </w:r>
      <w:hyperlink r:id="rId10" w:history="1">
        <w:proofErr w:type="spellStart"/>
        <w:r w:rsidRPr="00A14FD1">
          <w:rPr>
            <w:rStyle w:val="Hyperlink"/>
          </w:rPr>
          <w:t>informaciniame</w:t>
        </w:r>
        <w:proofErr w:type="spellEnd"/>
        <w:r w:rsidRPr="00A14FD1">
          <w:rPr>
            <w:rStyle w:val="Hyperlink"/>
          </w:rPr>
          <w:t xml:space="preserve"> </w:t>
        </w:r>
        <w:proofErr w:type="spellStart"/>
        <w:r w:rsidRPr="00A14FD1">
          <w:rPr>
            <w:rStyle w:val="Hyperlink"/>
          </w:rPr>
          <w:t>apdovanojimų</w:t>
        </w:r>
        <w:proofErr w:type="spellEnd"/>
        <w:r w:rsidRPr="00A14FD1">
          <w:rPr>
            <w:rStyle w:val="Hyperlink"/>
          </w:rPr>
          <w:t xml:space="preserve"> </w:t>
        </w:r>
        <w:proofErr w:type="spellStart"/>
        <w:r w:rsidRPr="00A14FD1">
          <w:rPr>
            <w:rStyle w:val="Hyperlink"/>
          </w:rPr>
          <w:t>seminare</w:t>
        </w:r>
        <w:proofErr w:type="spellEnd"/>
      </w:hyperlink>
      <w:r>
        <w:t>.</w:t>
      </w:r>
    </w:p>
    <w:p w14:paraId="4751F0B0" w14:textId="77777777" w:rsidR="003A39A0" w:rsidRDefault="003A39A0" w:rsidP="003A39A0">
      <w:pPr>
        <w:spacing w:line="240" w:lineRule="auto"/>
        <w:contextualSpacing/>
        <w:rPr>
          <w:b/>
          <w:bCs/>
          <w:lang w:val="en-IE"/>
        </w:rPr>
      </w:pPr>
    </w:p>
    <w:p w14:paraId="4FD479A3" w14:textId="25554BE1" w:rsidR="00A14FD1" w:rsidRPr="00A14FD1" w:rsidRDefault="00A14FD1" w:rsidP="00A14FD1">
      <w:pPr>
        <w:spacing w:line="240" w:lineRule="auto"/>
        <w:contextualSpacing/>
      </w:pPr>
      <w:r w:rsidRPr="00A14FD1">
        <w:rPr>
          <w:b/>
          <w:bCs/>
        </w:rPr>
        <w:t xml:space="preserve">Kaip </w:t>
      </w:r>
      <w:proofErr w:type="spellStart"/>
      <w:r w:rsidRPr="00A14FD1">
        <w:rPr>
          <w:b/>
          <w:bCs/>
        </w:rPr>
        <w:t>teikti</w:t>
      </w:r>
      <w:proofErr w:type="spellEnd"/>
      <w:r w:rsidRPr="00A14FD1">
        <w:rPr>
          <w:b/>
          <w:bCs/>
        </w:rPr>
        <w:t xml:space="preserve"> </w:t>
      </w:r>
      <w:proofErr w:type="spellStart"/>
      <w:r w:rsidRPr="00A14FD1">
        <w:rPr>
          <w:b/>
          <w:bCs/>
        </w:rPr>
        <w:t>paraišką</w:t>
      </w:r>
      <w:proofErr w:type="spellEnd"/>
      <w:r w:rsidRPr="00A14FD1">
        <w:rPr>
          <w:b/>
          <w:bCs/>
        </w:rPr>
        <w:t>:</w:t>
      </w:r>
      <w:r w:rsidRPr="00A14FD1">
        <w:br/>
      </w:r>
      <w:proofErr w:type="spellStart"/>
      <w:r w:rsidRPr="00A14FD1">
        <w:t>Jeigu</w:t>
      </w:r>
      <w:proofErr w:type="spellEnd"/>
      <w:r w:rsidRPr="00A14FD1">
        <w:t xml:space="preserve"> </w:t>
      </w:r>
      <w:proofErr w:type="spellStart"/>
      <w:r w:rsidRPr="00A14FD1">
        <w:t>atitinkate</w:t>
      </w:r>
      <w:proofErr w:type="spellEnd"/>
      <w:r w:rsidRPr="00A14FD1">
        <w:t xml:space="preserve"> </w:t>
      </w:r>
      <w:hyperlink r:id="rId11" w:history="1">
        <w:proofErr w:type="spellStart"/>
        <w:r>
          <w:rPr>
            <w:rStyle w:val="Hyperlink"/>
          </w:rPr>
          <w:t>k</w:t>
        </w:r>
        <w:r w:rsidRPr="00A14FD1">
          <w:rPr>
            <w:rStyle w:val="Hyperlink"/>
          </w:rPr>
          <w:t>onkurso</w:t>
        </w:r>
        <w:proofErr w:type="spellEnd"/>
        <w:r w:rsidRPr="00A14FD1">
          <w:rPr>
            <w:rStyle w:val="Hyperlink"/>
          </w:rPr>
          <w:t xml:space="preserve"> </w:t>
        </w:r>
        <w:proofErr w:type="spellStart"/>
        <w:r w:rsidRPr="00A14FD1">
          <w:rPr>
            <w:rStyle w:val="Hyperlink"/>
          </w:rPr>
          <w:t>taisyklėse</w:t>
        </w:r>
        <w:proofErr w:type="spellEnd"/>
      </w:hyperlink>
      <w:r w:rsidRPr="00A14FD1">
        <w:t xml:space="preserve"> </w:t>
      </w:r>
      <w:proofErr w:type="spellStart"/>
      <w:r w:rsidRPr="00A14FD1">
        <w:t>nurodytus</w:t>
      </w:r>
      <w:proofErr w:type="spellEnd"/>
      <w:r w:rsidRPr="00A14FD1">
        <w:t xml:space="preserve"> </w:t>
      </w:r>
      <w:proofErr w:type="spellStart"/>
      <w:r w:rsidRPr="00A14FD1">
        <w:t>kriterijus</w:t>
      </w:r>
      <w:proofErr w:type="spellEnd"/>
      <w:r w:rsidRPr="00A14FD1">
        <w:t xml:space="preserve">, </w:t>
      </w:r>
      <w:proofErr w:type="spellStart"/>
      <w:r w:rsidRPr="00A14FD1">
        <w:t>pateikite</w:t>
      </w:r>
      <w:proofErr w:type="spellEnd"/>
      <w:r w:rsidRPr="00A14FD1">
        <w:t xml:space="preserve"> </w:t>
      </w:r>
      <w:proofErr w:type="spellStart"/>
      <w:r w:rsidRPr="00A14FD1">
        <w:t>paraišką</w:t>
      </w:r>
      <w:proofErr w:type="spellEnd"/>
      <w:r w:rsidRPr="00A14FD1">
        <w:t xml:space="preserve"> per </w:t>
      </w:r>
      <w:r w:rsidRPr="00A14FD1">
        <w:rPr>
          <w:i/>
          <w:iCs/>
        </w:rPr>
        <w:t>Funding &amp; Tender Opportunities</w:t>
      </w:r>
      <w:r w:rsidRPr="00A14FD1">
        <w:t> </w:t>
      </w:r>
      <w:proofErr w:type="spellStart"/>
      <w:r w:rsidRPr="00A14FD1">
        <w:t>portalą</w:t>
      </w:r>
      <w:proofErr w:type="spellEnd"/>
      <w:r w:rsidRPr="00A14FD1">
        <w:t xml:space="preserve"> </w:t>
      </w:r>
      <w:proofErr w:type="spellStart"/>
      <w:r w:rsidRPr="00A14FD1">
        <w:t>pasirinktoje</w:t>
      </w:r>
      <w:proofErr w:type="spellEnd"/>
      <w:r w:rsidRPr="00A14FD1">
        <w:t xml:space="preserve"> </w:t>
      </w:r>
      <w:proofErr w:type="spellStart"/>
      <w:r w:rsidRPr="00A14FD1">
        <w:t>kategorijoje</w:t>
      </w:r>
      <w:proofErr w:type="spellEnd"/>
      <w:r w:rsidRPr="00A14FD1">
        <w:t>:</w:t>
      </w:r>
    </w:p>
    <w:p w14:paraId="254B4858" w14:textId="150DFBBD" w:rsidR="00A14FD1" w:rsidRPr="00A14FD1" w:rsidRDefault="00A14FD1" w:rsidP="00A14FD1">
      <w:pPr>
        <w:numPr>
          <w:ilvl w:val="0"/>
          <w:numId w:val="6"/>
        </w:numPr>
        <w:spacing w:line="240" w:lineRule="auto"/>
        <w:contextualSpacing/>
      </w:pPr>
      <w:hyperlink r:id="rId12" w:history="1">
        <w:r w:rsidRPr="00A14FD1">
          <w:rPr>
            <w:rStyle w:val="Hyperlink"/>
          </w:rPr>
          <w:t xml:space="preserve">EIC </w:t>
        </w:r>
        <w:proofErr w:type="spellStart"/>
        <w:r>
          <w:rPr>
            <w:rStyle w:val="Hyperlink"/>
          </w:rPr>
          <w:t>Moterų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novatorių</w:t>
        </w:r>
        <w:proofErr w:type="spellEnd"/>
        <w:r w:rsidRPr="00A14FD1">
          <w:rPr>
            <w:rStyle w:val="Hyperlink"/>
          </w:rPr>
          <w:t xml:space="preserve"> </w:t>
        </w:r>
        <w:proofErr w:type="spellStart"/>
        <w:r w:rsidRPr="00A14FD1">
          <w:rPr>
            <w:rStyle w:val="Hyperlink"/>
          </w:rPr>
          <w:t>kategorija</w:t>
        </w:r>
        <w:proofErr w:type="spellEnd"/>
      </w:hyperlink>
    </w:p>
    <w:p w14:paraId="5423218C" w14:textId="75A2E62C" w:rsidR="00A14FD1" w:rsidRPr="00A14FD1" w:rsidRDefault="00A14FD1" w:rsidP="00A14FD1">
      <w:pPr>
        <w:numPr>
          <w:ilvl w:val="0"/>
          <w:numId w:val="6"/>
        </w:numPr>
        <w:spacing w:line="240" w:lineRule="auto"/>
        <w:contextualSpacing/>
      </w:pPr>
      <w:hyperlink r:id="rId13" w:history="1">
        <w:r w:rsidRPr="00A14FD1">
          <w:rPr>
            <w:rStyle w:val="Hyperlink"/>
          </w:rPr>
          <w:t xml:space="preserve">EIC </w:t>
        </w:r>
        <w:proofErr w:type="spellStart"/>
        <w:r>
          <w:rPr>
            <w:rStyle w:val="Hyperlink"/>
          </w:rPr>
          <w:t>Kylančių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novatorių</w:t>
        </w:r>
        <w:proofErr w:type="spellEnd"/>
        <w:r w:rsidRPr="00A14FD1">
          <w:rPr>
            <w:rStyle w:val="Hyperlink"/>
          </w:rPr>
          <w:t xml:space="preserve"> </w:t>
        </w:r>
        <w:proofErr w:type="spellStart"/>
        <w:r w:rsidRPr="00A14FD1">
          <w:rPr>
            <w:rStyle w:val="Hyperlink"/>
          </w:rPr>
          <w:t>kategorija</w:t>
        </w:r>
        <w:proofErr w:type="spellEnd"/>
      </w:hyperlink>
    </w:p>
    <w:p w14:paraId="62CADFEF" w14:textId="5FA79547" w:rsidR="00A14FD1" w:rsidRPr="00A14FD1" w:rsidRDefault="00A14FD1" w:rsidP="00A14FD1">
      <w:pPr>
        <w:numPr>
          <w:ilvl w:val="0"/>
          <w:numId w:val="6"/>
        </w:numPr>
        <w:spacing w:line="240" w:lineRule="auto"/>
        <w:contextualSpacing/>
      </w:pPr>
      <w:hyperlink r:id="rId14" w:history="1">
        <w:r w:rsidRPr="00A14FD1">
          <w:rPr>
            <w:rStyle w:val="Hyperlink"/>
          </w:rPr>
          <w:t xml:space="preserve">EIT </w:t>
        </w:r>
        <w:proofErr w:type="spellStart"/>
        <w:r>
          <w:rPr>
            <w:rStyle w:val="Hyperlink"/>
          </w:rPr>
          <w:t>Moterų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lyderystės</w:t>
        </w:r>
        <w:proofErr w:type="spellEnd"/>
        <w:r w:rsidRPr="00A14FD1">
          <w:rPr>
            <w:rStyle w:val="Hyperlink"/>
          </w:rPr>
          <w:t xml:space="preserve"> </w:t>
        </w:r>
        <w:proofErr w:type="spellStart"/>
        <w:r w:rsidRPr="00A14FD1">
          <w:rPr>
            <w:rStyle w:val="Hyperlink"/>
          </w:rPr>
          <w:t>kategorija</w:t>
        </w:r>
        <w:proofErr w:type="spellEnd"/>
      </w:hyperlink>
    </w:p>
    <w:p w14:paraId="1BFDB921" w14:textId="6826E71B" w:rsidR="00A14FD1" w:rsidRPr="00A14FD1" w:rsidRDefault="00A14FD1" w:rsidP="00A14FD1">
      <w:pPr>
        <w:spacing w:line="240" w:lineRule="auto"/>
        <w:contextualSpacing/>
      </w:pPr>
      <w:proofErr w:type="spellStart"/>
      <w:r w:rsidRPr="00A14FD1">
        <w:rPr>
          <w:b/>
          <w:bCs/>
        </w:rPr>
        <w:t>Paraiškų</w:t>
      </w:r>
      <w:proofErr w:type="spellEnd"/>
      <w:r w:rsidRPr="00A14FD1">
        <w:rPr>
          <w:b/>
          <w:bCs/>
        </w:rPr>
        <w:t xml:space="preserve"> </w:t>
      </w:r>
      <w:proofErr w:type="spellStart"/>
      <w:r w:rsidRPr="00A14FD1">
        <w:rPr>
          <w:b/>
          <w:bCs/>
        </w:rPr>
        <w:t>teikimo</w:t>
      </w:r>
      <w:proofErr w:type="spellEnd"/>
      <w:r w:rsidRPr="00A14FD1">
        <w:rPr>
          <w:b/>
          <w:bCs/>
        </w:rPr>
        <w:t xml:space="preserve"> </w:t>
      </w:r>
      <w:proofErr w:type="spellStart"/>
      <w:r w:rsidRPr="00A14FD1">
        <w:rPr>
          <w:b/>
          <w:bCs/>
        </w:rPr>
        <w:t>terminas</w:t>
      </w:r>
      <w:proofErr w:type="spellEnd"/>
      <w:r w:rsidRPr="00A14FD1">
        <w:rPr>
          <w:b/>
          <w:bCs/>
        </w:rPr>
        <w:t xml:space="preserve">: 2025 m. </w:t>
      </w:r>
      <w:proofErr w:type="spellStart"/>
      <w:r w:rsidRPr="00A14FD1">
        <w:rPr>
          <w:b/>
          <w:bCs/>
        </w:rPr>
        <w:t>rugsėjo</w:t>
      </w:r>
      <w:proofErr w:type="spellEnd"/>
      <w:r w:rsidRPr="00A14FD1">
        <w:rPr>
          <w:b/>
          <w:bCs/>
        </w:rPr>
        <w:t xml:space="preserve"> 25 d., 1</w:t>
      </w:r>
      <w:r>
        <w:rPr>
          <w:b/>
          <w:bCs/>
        </w:rPr>
        <w:t>6</w:t>
      </w:r>
      <w:r w:rsidRPr="00A14FD1">
        <w:rPr>
          <w:b/>
          <w:bCs/>
        </w:rPr>
        <w:t xml:space="preserve">:00 val. </w:t>
      </w:r>
      <w:r>
        <w:rPr>
          <w:b/>
          <w:bCs/>
        </w:rPr>
        <w:t xml:space="preserve">Lietuvos </w:t>
      </w:r>
      <w:proofErr w:type="spellStart"/>
      <w:r>
        <w:rPr>
          <w:b/>
          <w:bCs/>
        </w:rPr>
        <w:t>laiku</w:t>
      </w:r>
      <w:proofErr w:type="spellEnd"/>
      <w:r w:rsidRPr="00A14FD1">
        <w:rPr>
          <w:b/>
          <w:bCs/>
        </w:rPr>
        <w:t>.</w:t>
      </w:r>
    </w:p>
    <w:p w14:paraId="560A241F" w14:textId="77777777" w:rsidR="003A39A0" w:rsidRDefault="003A39A0" w:rsidP="003A39A0">
      <w:pPr>
        <w:spacing w:line="240" w:lineRule="auto"/>
        <w:contextualSpacing/>
        <w:rPr>
          <w:lang w:val="en-IE"/>
        </w:rPr>
      </w:pPr>
    </w:p>
    <w:p w14:paraId="52B4590E" w14:textId="054E8D53" w:rsidR="00A14FD1" w:rsidRPr="000D3F68" w:rsidRDefault="00A14FD1" w:rsidP="003A39A0">
      <w:pPr>
        <w:spacing w:line="240" w:lineRule="auto"/>
        <w:contextualSpacing/>
        <w:rPr>
          <w:lang w:val="lt-LT"/>
        </w:rPr>
      </w:pPr>
      <w:r w:rsidRPr="00A14FD1">
        <w:rPr>
          <w:b/>
          <w:bCs/>
          <w:lang w:val="lt-LT"/>
        </w:rPr>
        <w:t>Įkvepiančių moterų įvertinimas visoje Europoje:</w:t>
      </w:r>
      <w:r w:rsidRPr="00A14FD1">
        <w:rPr>
          <w:b/>
          <w:bCs/>
          <w:lang w:val="lt-LT"/>
        </w:rPr>
        <w:br/>
      </w:r>
      <w:r w:rsidRPr="00A14FD1">
        <w:rPr>
          <w:lang w:val="lt-LT"/>
        </w:rPr>
        <w:t xml:space="preserve">Europos moterų novatorių premija išryškina esminį moterų vaidmenį skatinant inovacijas. Įvertindama jų pasiekimus, ši premija įkvepia merginas ir moteris visame pasaulyje bei pabrėžia </w:t>
      </w:r>
      <w:r w:rsidR="008E0CDD">
        <w:rPr>
          <w:lang w:val="lt-LT"/>
        </w:rPr>
        <w:t>įsitraukimo svarbą</w:t>
      </w:r>
      <w:r w:rsidRPr="00A14FD1">
        <w:rPr>
          <w:lang w:val="lt-LT"/>
        </w:rPr>
        <w:t xml:space="preserve"> technologijų ir verslo srityse. Susipažinkite su praėjusio </w:t>
      </w:r>
      <w:r w:rsidR="000D3F68">
        <w:rPr>
          <w:lang w:val="lt-LT"/>
        </w:rPr>
        <w:t>konkurso</w:t>
      </w:r>
      <w:r w:rsidRPr="00A14FD1">
        <w:rPr>
          <w:lang w:val="lt-LT"/>
        </w:rPr>
        <w:t xml:space="preserve"> laureatėmis ir jų </w:t>
      </w:r>
      <w:r w:rsidRPr="000D3F68">
        <w:rPr>
          <w:lang w:val="lt-LT"/>
        </w:rPr>
        <w:t>revoliucinėmis inovacijomis.</w:t>
      </w:r>
    </w:p>
    <w:p w14:paraId="7359F269" w14:textId="77777777" w:rsidR="000D3F68" w:rsidRPr="000D3F68" w:rsidRDefault="000D3F68" w:rsidP="003A39A0">
      <w:pPr>
        <w:spacing w:line="240" w:lineRule="auto"/>
        <w:contextualSpacing/>
        <w:rPr>
          <w:b/>
          <w:bCs/>
          <w:lang w:val="lt-LT"/>
        </w:rPr>
      </w:pPr>
    </w:p>
    <w:p w14:paraId="39EED3C5" w14:textId="3AAD6616" w:rsidR="003A39A0" w:rsidRDefault="000D3F68" w:rsidP="003A39A0">
      <w:pPr>
        <w:spacing w:line="240" w:lineRule="auto"/>
        <w:contextualSpacing/>
        <w:rPr>
          <w:lang w:val="lt-LT"/>
        </w:rPr>
      </w:pPr>
      <w:r w:rsidRPr="000D3F68">
        <w:rPr>
          <w:b/>
          <w:bCs/>
          <w:lang w:val="lt-LT"/>
        </w:rPr>
        <w:t xml:space="preserve">Moterų </w:t>
      </w:r>
      <w:r w:rsidR="00603044">
        <w:rPr>
          <w:b/>
          <w:bCs/>
          <w:lang w:val="lt-LT"/>
        </w:rPr>
        <w:t>galimybės</w:t>
      </w:r>
      <w:r w:rsidRPr="000D3F68">
        <w:rPr>
          <w:b/>
          <w:bCs/>
          <w:lang w:val="lt-LT"/>
        </w:rPr>
        <w:t xml:space="preserve"> technologijų ir verslo srityse:</w:t>
      </w:r>
      <w:r w:rsidRPr="000D3F68">
        <w:rPr>
          <w:b/>
          <w:bCs/>
          <w:lang w:val="lt-LT"/>
        </w:rPr>
        <w:br/>
      </w:r>
      <w:r w:rsidRPr="000D3F68">
        <w:rPr>
          <w:lang w:val="lt-LT"/>
        </w:rPr>
        <w:t xml:space="preserve">Sisteminės kliūtys vis dar stabdo moterų pažangą technologijų ir verslo sektoriuose. EIT ir EIC yra </w:t>
      </w:r>
      <w:r>
        <w:rPr>
          <w:lang w:val="lt-LT"/>
        </w:rPr>
        <w:t>pasiryžę</w:t>
      </w:r>
      <w:r w:rsidRPr="000D3F68">
        <w:rPr>
          <w:lang w:val="lt-LT"/>
        </w:rPr>
        <w:t xml:space="preserve"> šias kliūtis naikinti ir </w:t>
      </w:r>
      <w:r w:rsidRPr="00603044">
        <w:rPr>
          <w:lang w:val="lt-LT"/>
        </w:rPr>
        <w:t xml:space="preserve">stiprinti moterų </w:t>
      </w:r>
      <w:r w:rsidR="007B5362" w:rsidRPr="00603044">
        <w:rPr>
          <w:lang w:val="lt-LT"/>
        </w:rPr>
        <w:t>galimybes</w:t>
      </w:r>
      <w:r w:rsidRPr="00603044">
        <w:rPr>
          <w:lang w:val="lt-LT"/>
        </w:rPr>
        <w:t>.</w:t>
      </w:r>
      <w:r w:rsidRPr="000D3F68">
        <w:rPr>
          <w:lang w:val="lt-LT"/>
        </w:rPr>
        <w:t xml:space="preserve"> Moterų nepakeičiamo vaidmens pripažinimas kuriant geresnę ateitį yra tik dalis to, ką EIC ir EIT daro, kad padėtų moterims versl</w:t>
      </w:r>
      <w:r>
        <w:rPr>
          <w:lang w:val="lt-LT"/>
        </w:rPr>
        <w:t>o</w:t>
      </w:r>
      <w:r w:rsidRPr="000D3F68">
        <w:rPr>
          <w:lang w:val="lt-LT"/>
        </w:rPr>
        <w:t xml:space="preserve"> ir technologij</w:t>
      </w:r>
      <w:r>
        <w:rPr>
          <w:lang w:val="lt-LT"/>
        </w:rPr>
        <w:t>ų srityse</w:t>
      </w:r>
      <w:r w:rsidRPr="000D3F68">
        <w:rPr>
          <w:lang w:val="lt-LT"/>
        </w:rPr>
        <w:t>.</w:t>
      </w:r>
    </w:p>
    <w:p w14:paraId="6F31E597" w14:textId="77777777" w:rsidR="000D3F68" w:rsidRDefault="000D3F68" w:rsidP="003A39A0">
      <w:pPr>
        <w:spacing w:line="240" w:lineRule="auto"/>
        <w:contextualSpacing/>
        <w:rPr>
          <w:lang w:val="lt-LT"/>
        </w:rPr>
      </w:pPr>
    </w:p>
    <w:p w14:paraId="396A0033" w14:textId="77777777" w:rsidR="000D3F68" w:rsidRPr="000D3F68" w:rsidRDefault="000D3F68" w:rsidP="000D3F68">
      <w:pPr>
        <w:spacing w:line="240" w:lineRule="auto"/>
        <w:contextualSpacing/>
      </w:pPr>
      <w:proofErr w:type="spellStart"/>
      <w:r w:rsidRPr="000D3F68">
        <w:rPr>
          <w:b/>
          <w:bCs/>
        </w:rPr>
        <w:t>Turite</w:t>
      </w:r>
      <w:proofErr w:type="spellEnd"/>
      <w:r w:rsidRPr="000D3F68">
        <w:rPr>
          <w:b/>
          <w:bCs/>
        </w:rPr>
        <w:t xml:space="preserve"> </w:t>
      </w:r>
      <w:proofErr w:type="spellStart"/>
      <w:r w:rsidRPr="000D3F68">
        <w:rPr>
          <w:b/>
          <w:bCs/>
        </w:rPr>
        <w:t>klausimų</w:t>
      </w:r>
      <w:proofErr w:type="spellEnd"/>
      <w:r w:rsidRPr="000D3F68">
        <w:rPr>
          <w:b/>
          <w:bCs/>
        </w:rPr>
        <w:t xml:space="preserve">? </w:t>
      </w:r>
      <w:proofErr w:type="spellStart"/>
      <w:r w:rsidRPr="000D3F68">
        <w:rPr>
          <w:b/>
          <w:bCs/>
        </w:rPr>
        <w:t>Susisiekite</w:t>
      </w:r>
      <w:proofErr w:type="spellEnd"/>
      <w:r w:rsidRPr="000D3F68">
        <w:rPr>
          <w:b/>
          <w:bCs/>
        </w:rPr>
        <w:t>:</w:t>
      </w:r>
    </w:p>
    <w:p w14:paraId="3296790C" w14:textId="36D616B6" w:rsidR="000D3F68" w:rsidRPr="000D3F68" w:rsidRDefault="000D3F68" w:rsidP="000D3F68">
      <w:pPr>
        <w:numPr>
          <w:ilvl w:val="0"/>
          <w:numId w:val="7"/>
        </w:numPr>
        <w:spacing w:line="240" w:lineRule="auto"/>
        <w:contextualSpacing/>
      </w:pPr>
      <w:proofErr w:type="spellStart"/>
      <w:r>
        <w:t>Moterų</w:t>
      </w:r>
      <w:proofErr w:type="spellEnd"/>
      <w:r>
        <w:t xml:space="preserve"> </w:t>
      </w:r>
      <w:proofErr w:type="spellStart"/>
      <w:r>
        <w:t>inovatorių</w:t>
      </w:r>
      <w:proofErr w:type="spellEnd"/>
      <w:r w:rsidRPr="000D3F68">
        <w:t xml:space="preserve"> </w:t>
      </w:r>
      <w:proofErr w:type="spellStart"/>
      <w:r w:rsidRPr="000D3F68">
        <w:t>ir</w:t>
      </w:r>
      <w:proofErr w:type="spellEnd"/>
      <w:r w:rsidRPr="000D3F68">
        <w:t xml:space="preserve"> </w:t>
      </w:r>
      <w:proofErr w:type="spellStart"/>
      <w:r>
        <w:t>kylančių</w:t>
      </w:r>
      <w:proofErr w:type="spellEnd"/>
      <w:r>
        <w:t xml:space="preserve"> </w:t>
      </w:r>
      <w:proofErr w:type="spellStart"/>
      <w:r>
        <w:t>novatorių</w:t>
      </w:r>
      <w:proofErr w:type="spellEnd"/>
      <w:r w:rsidRPr="000D3F68">
        <w:t xml:space="preserve"> </w:t>
      </w:r>
      <w:proofErr w:type="spellStart"/>
      <w:r w:rsidRPr="000D3F68">
        <w:t>kategorijos</w:t>
      </w:r>
      <w:proofErr w:type="spellEnd"/>
      <w:r w:rsidRPr="000D3F68">
        <w:t>: </w:t>
      </w:r>
      <w:hyperlink r:id="rId15" w:history="1">
        <w:r w:rsidRPr="000D3F68">
          <w:rPr>
            <w:rStyle w:val="Hyperlink"/>
          </w:rPr>
          <w:t>EISMEA-WIP@ec.europa.eu</w:t>
        </w:r>
      </w:hyperlink>
    </w:p>
    <w:p w14:paraId="51AE9700" w14:textId="58DFD997" w:rsidR="000D3F68" w:rsidRDefault="000D3F68" w:rsidP="000D3F68">
      <w:pPr>
        <w:numPr>
          <w:ilvl w:val="0"/>
          <w:numId w:val="7"/>
        </w:numPr>
        <w:spacing w:line="240" w:lineRule="auto"/>
        <w:contextualSpacing/>
      </w:pPr>
      <w:r w:rsidRPr="000D3F68">
        <w:t xml:space="preserve">EIT </w:t>
      </w:r>
      <w:proofErr w:type="spellStart"/>
      <w:r>
        <w:t>Moterų</w:t>
      </w:r>
      <w:proofErr w:type="spellEnd"/>
      <w:r w:rsidRPr="000D3F68">
        <w:t xml:space="preserve"> </w:t>
      </w:r>
      <w:proofErr w:type="spellStart"/>
      <w:r>
        <w:t>lyderystės</w:t>
      </w:r>
      <w:proofErr w:type="spellEnd"/>
      <w:r w:rsidRPr="000D3F68">
        <w:t xml:space="preserve"> </w:t>
      </w:r>
      <w:proofErr w:type="spellStart"/>
      <w:r w:rsidRPr="000D3F68">
        <w:t>kategorija</w:t>
      </w:r>
      <w:proofErr w:type="spellEnd"/>
      <w:r w:rsidRPr="000D3F68">
        <w:t>: </w:t>
      </w:r>
      <w:hyperlink r:id="rId16" w:history="1">
        <w:r w:rsidRPr="000D3F68">
          <w:rPr>
            <w:rStyle w:val="Hyperlink"/>
          </w:rPr>
          <w:t>eit-awards@eit.europa.eu</w:t>
        </w:r>
      </w:hyperlink>
    </w:p>
    <w:p w14:paraId="78816E78" w14:textId="77777777" w:rsidR="000D3F68" w:rsidRPr="000D3F68" w:rsidRDefault="000D3F68" w:rsidP="000D3F68">
      <w:pPr>
        <w:spacing w:line="240" w:lineRule="auto"/>
        <w:contextualSpacing/>
      </w:pPr>
    </w:p>
    <w:p w14:paraId="50047947" w14:textId="1DE3B84F" w:rsidR="00A40143" w:rsidRPr="000D3F68" w:rsidRDefault="000D3F68" w:rsidP="003A39A0">
      <w:pPr>
        <w:spacing w:line="240" w:lineRule="auto"/>
        <w:contextualSpacing/>
      </w:pPr>
      <w:proofErr w:type="spellStart"/>
      <w:r w:rsidRPr="000D3F68">
        <w:rPr>
          <w:b/>
          <w:bCs/>
        </w:rPr>
        <w:t>Tapkite</w:t>
      </w:r>
      <w:proofErr w:type="spellEnd"/>
      <w:r w:rsidRPr="000D3F68">
        <w:rPr>
          <w:b/>
          <w:bCs/>
        </w:rPr>
        <w:t xml:space="preserve"> 2026 m. </w:t>
      </w:r>
      <w:proofErr w:type="spellStart"/>
      <w:r>
        <w:rPr>
          <w:b/>
          <w:bCs/>
        </w:rPr>
        <w:t>konkurso</w:t>
      </w:r>
      <w:proofErr w:type="spellEnd"/>
      <w:r w:rsidRPr="000D3F68">
        <w:rPr>
          <w:b/>
          <w:bCs/>
        </w:rPr>
        <w:t xml:space="preserve"> </w:t>
      </w:r>
      <w:proofErr w:type="spellStart"/>
      <w:r w:rsidRPr="000D3F68">
        <w:rPr>
          <w:b/>
          <w:bCs/>
        </w:rPr>
        <w:t>dalimi</w:t>
      </w:r>
      <w:proofErr w:type="spellEnd"/>
      <w:r w:rsidRPr="000D3F68">
        <w:rPr>
          <w:b/>
          <w:bCs/>
        </w:rPr>
        <w:t xml:space="preserve">. </w:t>
      </w:r>
      <w:proofErr w:type="spellStart"/>
      <w:r w:rsidRPr="000D3F68">
        <w:rPr>
          <w:b/>
          <w:bCs/>
        </w:rPr>
        <w:t>Galbūt</w:t>
      </w:r>
      <w:proofErr w:type="spellEnd"/>
      <w:r w:rsidRPr="000D3F68">
        <w:rPr>
          <w:b/>
          <w:bCs/>
        </w:rPr>
        <w:t xml:space="preserve"> </w:t>
      </w:r>
      <w:proofErr w:type="spellStart"/>
      <w:r w:rsidRPr="000D3F68">
        <w:rPr>
          <w:b/>
          <w:bCs/>
        </w:rPr>
        <w:t>jūsų</w:t>
      </w:r>
      <w:proofErr w:type="spellEnd"/>
      <w:r w:rsidRPr="000D3F68">
        <w:rPr>
          <w:b/>
          <w:bCs/>
        </w:rPr>
        <w:t xml:space="preserve"> </w:t>
      </w:r>
      <w:proofErr w:type="spellStart"/>
      <w:r w:rsidRPr="000D3F68">
        <w:rPr>
          <w:b/>
          <w:bCs/>
        </w:rPr>
        <w:t>idėja</w:t>
      </w:r>
      <w:proofErr w:type="spellEnd"/>
      <w:r w:rsidRPr="000D3F68">
        <w:rPr>
          <w:b/>
          <w:bCs/>
        </w:rPr>
        <w:t xml:space="preserve"> taps </w:t>
      </w:r>
      <w:proofErr w:type="spellStart"/>
      <w:r w:rsidRPr="000D3F68">
        <w:rPr>
          <w:b/>
          <w:bCs/>
        </w:rPr>
        <w:t>kitu</w:t>
      </w:r>
      <w:proofErr w:type="spellEnd"/>
      <w:r w:rsidRPr="000D3F68">
        <w:rPr>
          <w:b/>
          <w:bCs/>
        </w:rPr>
        <w:t xml:space="preserve"> </w:t>
      </w:r>
      <w:proofErr w:type="spellStart"/>
      <w:r w:rsidRPr="000D3F68">
        <w:rPr>
          <w:b/>
          <w:bCs/>
        </w:rPr>
        <w:t>dideliu</w:t>
      </w:r>
      <w:proofErr w:type="spellEnd"/>
      <w:r w:rsidRPr="000D3F68">
        <w:rPr>
          <w:b/>
          <w:bCs/>
        </w:rPr>
        <w:t xml:space="preserve"> </w:t>
      </w:r>
      <w:proofErr w:type="spellStart"/>
      <w:r w:rsidRPr="000D3F68">
        <w:rPr>
          <w:b/>
          <w:bCs/>
        </w:rPr>
        <w:t>proveržiu</w:t>
      </w:r>
      <w:proofErr w:type="spellEnd"/>
      <w:r w:rsidRPr="000D3F68">
        <w:rPr>
          <w:b/>
          <w:bCs/>
        </w:rPr>
        <w:t>!</w:t>
      </w:r>
    </w:p>
    <w:sectPr w:rsidR="00A40143" w:rsidRPr="000D3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6096D"/>
    <w:multiLevelType w:val="multilevel"/>
    <w:tmpl w:val="8FC2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653D9"/>
    <w:multiLevelType w:val="multilevel"/>
    <w:tmpl w:val="0756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37571"/>
    <w:multiLevelType w:val="multilevel"/>
    <w:tmpl w:val="95FE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BF6345"/>
    <w:multiLevelType w:val="multilevel"/>
    <w:tmpl w:val="0FEC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186984"/>
    <w:multiLevelType w:val="multilevel"/>
    <w:tmpl w:val="878C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B53BC0"/>
    <w:multiLevelType w:val="multilevel"/>
    <w:tmpl w:val="E370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646E3B"/>
    <w:multiLevelType w:val="hybridMultilevel"/>
    <w:tmpl w:val="1C1CA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174843">
    <w:abstractNumId w:val="1"/>
  </w:num>
  <w:num w:numId="2" w16cid:durableId="903444109">
    <w:abstractNumId w:val="5"/>
  </w:num>
  <w:num w:numId="3" w16cid:durableId="103691851">
    <w:abstractNumId w:val="4"/>
  </w:num>
  <w:num w:numId="4" w16cid:durableId="471289182">
    <w:abstractNumId w:val="0"/>
  </w:num>
  <w:num w:numId="5" w16cid:durableId="1250695402">
    <w:abstractNumId w:val="6"/>
  </w:num>
  <w:num w:numId="6" w16cid:durableId="25571797">
    <w:abstractNumId w:val="2"/>
  </w:num>
  <w:num w:numId="7" w16cid:durableId="274025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76F8C"/>
    <w:rsid w:val="00011A0F"/>
    <w:rsid w:val="00016A63"/>
    <w:rsid w:val="00020ED2"/>
    <w:rsid w:val="00027BE2"/>
    <w:rsid w:val="000549F1"/>
    <w:rsid w:val="00067F3E"/>
    <w:rsid w:val="00076F44"/>
    <w:rsid w:val="00086014"/>
    <w:rsid w:val="00087F12"/>
    <w:rsid w:val="00093F10"/>
    <w:rsid w:val="000A4D6F"/>
    <w:rsid w:val="000C4947"/>
    <w:rsid w:val="000D22F4"/>
    <w:rsid w:val="000D3DE7"/>
    <w:rsid w:val="000D3F68"/>
    <w:rsid w:val="000E0450"/>
    <w:rsid w:val="00101C3F"/>
    <w:rsid w:val="00105C74"/>
    <w:rsid w:val="00112C73"/>
    <w:rsid w:val="001159CD"/>
    <w:rsid w:val="00117092"/>
    <w:rsid w:val="001174EE"/>
    <w:rsid w:val="001179B4"/>
    <w:rsid w:val="00123679"/>
    <w:rsid w:val="00127A8D"/>
    <w:rsid w:val="00132FC6"/>
    <w:rsid w:val="00141A87"/>
    <w:rsid w:val="00150255"/>
    <w:rsid w:val="001539BE"/>
    <w:rsid w:val="00156186"/>
    <w:rsid w:val="00197826"/>
    <w:rsid w:val="001A49AE"/>
    <w:rsid w:val="001B39AE"/>
    <w:rsid w:val="001C0EC3"/>
    <w:rsid w:val="001D1C04"/>
    <w:rsid w:val="001D2A5C"/>
    <w:rsid w:val="00202E5A"/>
    <w:rsid w:val="00204E5F"/>
    <w:rsid w:val="002067EE"/>
    <w:rsid w:val="002235F6"/>
    <w:rsid w:val="002244EF"/>
    <w:rsid w:val="00244DBF"/>
    <w:rsid w:val="00255A3A"/>
    <w:rsid w:val="00266884"/>
    <w:rsid w:val="0029691A"/>
    <w:rsid w:val="002A3AF2"/>
    <w:rsid w:val="002B4694"/>
    <w:rsid w:val="002B7F14"/>
    <w:rsid w:val="002C0653"/>
    <w:rsid w:val="002C3FA8"/>
    <w:rsid w:val="002C4BBB"/>
    <w:rsid w:val="002D163F"/>
    <w:rsid w:val="002E5F0E"/>
    <w:rsid w:val="002E79FC"/>
    <w:rsid w:val="002F6402"/>
    <w:rsid w:val="002F70B1"/>
    <w:rsid w:val="00306D1D"/>
    <w:rsid w:val="0031416C"/>
    <w:rsid w:val="003158BB"/>
    <w:rsid w:val="00330A8C"/>
    <w:rsid w:val="00341EA1"/>
    <w:rsid w:val="0034528A"/>
    <w:rsid w:val="00352C0B"/>
    <w:rsid w:val="003531F7"/>
    <w:rsid w:val="0035740F"/>
    <w:rsid w:val="00361BB6"/>
    <w:rsid w:val="00371465"/>
    <w:rsid w:val="003A3309"/>
    <w:rsid w:val="003A39A0"/>
    <w:rsid w:val="003A3CC4"/>
    <w:rsid w:val="003A48A4"/>
    <w:rsid w:val="003A48A9"/>
    <w:rsid w:val="003B0986"/>
    <w:rsid w:val="003C11D7"/>
    <w:rsid w:val="003C1E3A"/>
    <w:rsid w:val="003D56F4"/>
    <w:rsid w:val="003D66BE"/>
    <w:rsid w:val="003E3E6C"/>
    <w:rsid w:val="003F00AD"/>
    <w:rsid w:val="00400031"/>
    <w:rsid w:val="004070F0"/>
    <w:rsid w:val="004162E7"/>
    <w:rsid w:val="0042713A"/>
    <w:rsid w:val="00436D28"/>
    <w:rsid w:val="004444FD"/>
    <w:rsid w:val="00447E43"/>
    <w:rsid w:val="00450885"/>
    <w:rsid w:val="00463D19"/>
    <w:rsid w:val="004676AB"/>
    <w:rsid w:val="00486FDF"/>
    <w:rsid w:val="004908A1"/>
    <w:rsid w:val="00490C16"/>
    <w:rsid w:val="00491868"/>
    <w:rsid w:val="00496D61"/>
    <w:rsid w:val="00497CDF"/>
    <w:rsid w:val="00497FA9"/>
    <w:rsid w:val="004A1A5C"/>
    <w:rsid w:val="004A56B7"/>
    <w:rsid w:val="004B1F16"/>
    <w:rsid w:val="004C0583"/>
    <w:rsid w:val="004D3CD5"/>
    <w:rsid w:val="004E2219"/>
    <w:rsid w:val="004F04EF"/>
    <w:rsid w:val="004F5189"/>
    <w:rsid w:val="004F5271"/>
    <w:rsid w:val="004F7C3A"/>
    <w:rsid w:val="0051128E"/>
    <w:rsid w:val="00512740"/>
    <w:rsid w:val="005225B2"/>
    <w:rsid w:val="00537BF3"/>
    <w:rsid w:val="00556565"/>
    <w:rsid w:val="005577AB"/>
    <w:rsid w:val="00573A4E"/>
    <w:rsid w:val="00575D56"/>
    <w:rsid w:val="00576AC9"/>
    <w:rsid w:val="00576F8C"/>
    <w:rsid w:val="005830BD"/>
    <w:rsid w:val="00594A83"/>
    <w:rsid w:val="005A4D94"/>
    <w:rsid w:val="005B633A"/>
    <w:rsid w:val="005B64F8"/>
    <w:rsid w:val="005C6198"/>
    <w:rsid w:val="005D7DB8"/>
    <w:rsid w:val="005F23C6"/>
    <w:rsid w:val="005F4A4F"/>
    <w:rsid w:val="005F6825"/>
    <w:rsid w:val="00603044"/>
    <w:rsid w:val="00623F02"/>
    <w:rsid w:val="00646DC5"/>
    <w:rsid w:val="006510A2"/>
    <w:rsid w:val="00662C95"/>
    <w:rsid w:val="00666439"/>
    <w:rsid w:val="0066784A"/>
    <w:rsid w:val="00667CAD"/>
    <w:rsid w:val="00677E03"/>
    <w:rsid w:val="006A6E66"/>
    <w:rsid w:val="006B1371"/>
    <w:rsid w:val="006B3B38"/>
    <w:rsid w:val="006B63ED"/>
    <w:rsid w:val="006D13EB"/>
    <w:rsid w:val="006D24F1"/>
    <w:rsid w:val="006E0B2D"/>
    <w:rsid w:val="006E0FCC"/>
    <w:rsid w:val="006E4D56"/>
    <w:rsid w:val="006F02DB"/>
    <w:rsid w:val="006F03BE"/>
    <w:rsid w:val="006F1BBA"/>
    <w:rsid w:val="006F4791"/>
    <w:rsid w:val="00703438"/>
    <w:rsid w:val="00706CE0"/>
    <w:rsid w:val="007124B4"/>
    <w:rsid w:val="0073398B"/>
    <w:rsid w:val="007566FD"/>
    <w:rsid w:val="0075741E"/>
    <w:rsid w:val="00757B81"/>
    <w:rsid w:val="00762992"/>
    <w:rsid w:val="007734B4"/>
    <w:rsid w:val="007B5362"/>
    <w:rsid w:val="007B54F6"/>
    <w:rsid w:val="007C181E"/>
    <w:rsid w:val="007C55F2"/>
    <w:rsid w:val="007C5CCD"/>
    <w:rsid w:val="007D0CD0"/>
    <w:rsid w:val="007D7671"/>
    <w:rsid w:val="007E6168"/>
    <w:rsid w:val="007F0D61"/>
    <w:rsid w:val="007F1928"/>
    <w:rsid w:val="007F7CF8"/>
    <w:rsid w:val="00801F8E"/>
    <w:rsid w:val="008022B7"/>
    <w:rsid w:val="00802FD3"/>
    <w:rsid w:val="00805304"/>
    <w:rsid w:val="00812CB7"/>
    <w:rsid w:val="008366AB"/>
    <w:rsid w:val="00861728"/>
    <w:rsid w:val="00867FFE"/>
    <w:rsid w:val="00880A8E"/>
    <w:rsid w:val="008851CD"/>
    <w:rsid w:val="0088525B"/>
    <w:rsid w:val="00886DD7"/>
    <w:rsid w:val="00887ECB"/>
    <w:rsid w:val="008A2763"/>
    <w:rsid w:val="008B06B8"/>
    <w:rsid w:val="008E0CDD"/>
    <w:rsid w:val="008E0E1B"/>
    <w:rsid w:val="00934FE6"/>
    <w:rsid w:val="009407AD"/>
    <w:rsid w:val="0094238E"/>
    <w:rsid w:val="0094627E"/>
    <w:rsid w:val="0095079D"/>
    <w:rsid w:val="00972C78"/>
    <w:rsid w:val="009757B9"/>
    <w:rsid w:val="009A43A4"/>
    <w:rsid w:val="009A4F7B"/>
    <w:rsid w:val="009A5DB7"/>
    <w:rsid w:val="009A7487"/>
    <w:rsid w:val="009C3605"/>
    <w:rsid w:val="009D3FB3"/>
    <w:rsid w:val="009F11CF"/>
    <w:rsid w:val="00A012FF"/>
    <w:rsid w:val="00A03326"/>
    <w:rsid w:val="00A0511D"/>
    <w:rsid w:val="00A11942"/>
    <w:rsid w:val="00A14FD1"/>
    <w:rsid w:val="00A251BB"/>
    <w:rsid w:val="00A33E7D"/>
    <w:rsid w:val="00A35F7A"/>
    <w:rsid w:val="00A40143"/>
    <w:rsid w:val="00A40D35"/>
    <w:rsid w:val="00A41C5E"/>
    <w:rsid w:val="00A512D1"/>
    <w:rsid w:val="00A51A96"/>
    <w:rsid w:val="00A542B1"/>
    <w:rsid w:val="00A60B49"/>
    <w:rsid w:val="00A63A31"/>
    <w:rsid w:val="00A77A0E"/>
    <w:rsid w:val="00A82C59"/>
    <w:rsid w:val="00A83E6E"/>
    <w:rsid w:val="00A8659D"/>
    <w:rsid w:val="00A9029C"/>
    <w:rsid w:val="00A951F2"/>
    <w:rsid w:val="00AA4729"/>
    <w:rsid w:val="00AC0BDE"/>
    <w:rsid w:val="00AC2BD7"/>
    <w:rsid w:val="00AC36EE"/>
    <w:rsid w:val="00AD2026"/>
    <w:rsid w:val="00AD5C7C"/>
    <w:rsid w:val="00AD7AC2"/>
    <w:rsid w:val="00AE594A"/>
    <w:rsid w:val="00AF166C"/>
    <w:rsid w:val="00B208CD"/>
    <w:rsid w:val="00B27079"/>
    <w:rsid w:val="00B43DD0"/>
    <w:rsid w:val="00B46AE0"/>
    <w:rsid w:val="00B720D5"/>
    <w:rsid w:val="00B72AA6"/>
    <w:rsid w:val="00B7799A"/>
    <w:rsid w:val="00B77AEF"/>
    <w:rsid w:val="00BC0C37"/>
    <w:rsid w:val="00C50858"/>
    <w:rsid w:val="00C72681"/>
    <w:rsid w:val="00C740BD"/>
    <w:rsid w:val="00C760BE"/>
    <w:rsid w:val="00CC72FF"/>
    <w:rsid w:val="00CE6271"/>
    <w:rsid w:val="00CE719C"/>
    <w:rsid w:val="00CF3676"/>
    <w:rsid w:val="00D214B9"/>
    <w:rsid w:val="00D500AD"/>
    <w:rsid w:val="00D50CFC"/>
    <w:rsid w:val="00D60694"/>
    <w:rsid w:val="00D72BEB"/>
    <w:rsid w:val="00DA425D"/>
    <w:rsid w:val="00DA4A04"/>
    <w:rsid w:val="00DC2056"/>
    <w:rsid w:val="00DC5E75"/>
    <w:rsid w:val="00DD0A59"/>
    <w:rsid w:val="00DE0213"/>
    <w:rsid w:val="00DE3B6C"/>
    <w:rsid w:val="00DE516C"/>
    <w:rsid w:val="00DE7A8B"/>
    <w:rsid w:val="00E07B80"/>
    <w:rsid w:val="00E131C8"/>
    <w:rsid w:val="00E1474A"/>
    <w:rsid w:val="00E21416"/>
    <w:rsid w:val="00E26310"/>
    <w:rsid w:val="00E27F8D"/>
    <w:rsid w:val="00E33273"/>
    <w:rsid w:val="00E41337"/>
    <w:rsid w:val="00E46553"/>
    <w:rsid w:val="00E649DB"/>
    <w:rsid w:val="00E65035"/>
    <w:rsid w:val="00E71537"/>
    <w:rsid w:val="00E74737"/>
    <w:rsid w:val="00E83AA0"/>
    <w:rsid w:val="00EA0966"/>
    <w:rsid w:val="00EA5B0A"/>
    <w:rsid w:val="00EA7264"/>
    <w:rsid w:val="00EC0722"/>
    <w:rsid w:val="00EC1D42"/>
    <w:rsid w:val="00EC7B80"/>
    <w:rsid w:val="00ED49C3"/>
    <w:rsid w:val="00ED5A51"/>
    <w:rsid w:val="00ED60CD"/>
    <w:rsid w:val="00ED77C4"/>
    <w:rsid w:val="00ED7A58"/>
    <w:rsid w:val="00ED7E73"/>
    <w:rsid w:val="00EE2F77"/>
    <w:rsid w:val="00EE360E"/>
    <w:rsid w:val="00EF68F7"/>
    <w:rsid w:val="00F060FB"/>
    <w:rsid w:val="00F13305"/>
    <w:rsid w:val="00F16A5B"/>
    <w:rsid w:val="00F221B8"/>
    <w:rsid w:val="00F51756"/>
    <w:rsid w:val="00F63221"/>
    <w:rsid w:val="00F852F8"/>
    <w:rsid w:val="00F95498"/>
    <w:rsid w:val="00FA07DF"/>
    <w:rsid w:val="00FA676A"/>
    <w:rsid w:val="00FC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06D4"/>
  <w15:chartTrackingRefBased/>
  <w15:docId w15:val="{0C47FCC2-729A-4D46-BC0C-3AB57603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F8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F8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F8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F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F8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F8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F8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F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F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F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F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F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F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6F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F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6F8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F8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F8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F8C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6F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F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51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5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c.ec.europa.eu/index_en" TargetMode="External"/><Relationship Id="rId13" Type="http://schemas.openxmlformats.org/officeDocument/2006/relationships/hyperlink" Target="https://ec.europa.eu/info/funding-tenders/opportunities/portal/screen/opportunities/topic-details/HORIZON-EIC-2025-PRIZE-WIP-RisingInnovators?order=DESC&amp;pageNumber=1&amp;pageSize=50&amp;sortBy=relevance&amp;keywords=Rising%20Innovators&amp;isExactMatch=true&amp;status=31094501,31094502,31094503&amp;frameworkProgramme=4310839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info/funding-tenders/opportunities/portal/screen/opportunities/topic-details/HORIZON-EIC-2025-PRIZE-WIP-WomenInnovatorsCategory?isExactMatch=true&amp;status=31094501,31094502,31094503&amp;frameworkProgramme=43108390&amp;callIdentifier=HORIZON-EIC-2025-PRIZE-WIP&amp;order=DESC&amp;pageNumber=1&amp;pageSize=50&amp;sortBy=startDat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it-awards@eit.europa.e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info/funding-tenders/opportunities/docs/2021-2027/horizon/wp-call/2025/roc_horizon-eic-2025-prize-wip_en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EISMEA-WIP@ec.europa.eu" TargetMode="External"/><Relationship Id="rId10" Type="http://schemas.openxmlformats.org/officeDocument/2006/relationships/hyperlink" Target="https://youtu.be/54wbOr1Kv8U?si=QPeKbpWQ0fJEedj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it.europa.eu/" TargetMode="External"/><Relationship Id="rId14" Type="http://schemas.openxmlformats.org/officeDocument/2006/relationships/hyperlink" Target="https://ec.europa.eu/info/funding-tenders/opportunities/portal/screen/opportunities/topic-details/HORIZON-EIT-2025-PRIZE-WIP-LEADERSHIP?order=DESC&amp;pageNumber=1&amp;pageSize=50&amp;sortBy=startDate&amp;isExactMatch=true&amp;status=31094501,31094502,31094503&amp;callIdentifier=HORIZON-EIT-2025-PRIZE-W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14679760-3bd3-4f16-a829-6a93513710e6">
      <Terms xmlns="http://schemas.microsoft.com/office/infopath/2007/PartnerControls"/>
    </TaxKeywordTaxHTField>
    <TaxCatchAll xmlns="14679760-3bd3-4f16-a829-6a93513710e6" xsi:nil="true"/>
    <lcf76f155ced4ddcb4097134ff3c332f xmlns="0c1cded8-f440-48da-b194-9b9c3bdf8cf2">
      <Terms xmlns="http://schemas.microsoft.com/office/infopath/2007/PartnerControls"/>
    </lcf76f155ced4ddcb4097134ff3c332f>
    <Nextstage xmlns="0c1cded8-f440-48da-b194-9b9c3bdf8cf2" xsi:nil="true"/>
    <Interview xmlns="0c1cded8-f440-48da-b194-9b9c3bdf8cf2">true</Interview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92DD96D45B040BCAE6A297BC07196" ma:contentTypeVersion="24" ma:contentTypeDescription="Create a new document." ma:contentTypeScope="" ma:versionID="f6ba7776d4fb2e315f9a47e31ca1ef15">
  <xsd:schema xmlns:xsd="http://www.w3.org/2001/XMLSchema" xmlns:xs="http://www.w3.org/2001/XMLSchema" xmlns:p="http://schemas.microsoft.com/office/2006/metadata/properties" xmlns:ns2="14679760-3bd3-4f16-a829-6a93513710e6" xmlns:ns3="0c1cded8-f440-48da-b194-9b9c3bdf8cf2" targetNamespace="http://schemas.microsoft.com/office/2006/metadata/properties" ma:root="true" ma:fieldsID="e67c2886308e8049628a6084c362a93f" ns2:_="" ns3:_="">
    <xsd:import namespace="14679760-3bd3-4f16-a829-6a93513710e6"/>
    <xsd:import namespace="0c1cded8-f440-48da-b194-9b9c3bdf8c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extstage" minOccurs="0"/>
                <xsd:element ref="ns3:Interview" minOccurs="0"/>
                <xsd:element ref="ns2:TaxCatchAll" minOccurs="0"/>
                <xsd:element ref="ns3:lcf76f155ced4ddcb4097134ff3c332f" minOccurs="0"/>
                <xsd:element ref="ns3:MediaServiceSearchProperties" minOccurs="0"/>
                <xsd:element ref="ns2:TaxKeywordTaxHTField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9760-3bd3-4f16-a829-6a93513710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23bcd1-4f40-4226-b134-16aa44a50f8f}" ma:internalName="TaxCatchAll" ma:showField="CatchAllData" ma:web="14679760-3bd3-4f16-a829-6a93513710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8" nillable="true" ma:taxonomy="true" ma:internalName="TaxKeywordTaxHTField" ma:taxonomyFieldName="TaxKeyword" ma:displayName="Enterprise Keywords" ma:fieldId="{23f27201-bee3-471e-b2e7-b64fd8b7ca38}" ma:taxonomyMulti="true" ma:sspId="6d3af3ca-063e-4acb-96dc-baa84e6552f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cded8-f440-48da-b194-9b9c3bdf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extstage" ma:index="21" nillable="true" ma:displayName="Relevant" ma:format="Dropdown" ma:internalName="Nextstage">
      <xsd:simpleType>
        <xsd:restriction base="dms:Choice">
          <xsd:enumeration value="Yes"/>
          <xsd:enumeration value="No"/>
          <xsd:enumeration value="Maybe"/>
        </xsd:restriction>
      </xsd:simpleType>
    </xsd:element>
    <xsd:element name="Interview" ma:index="22" nillable="true" ma:displayName="Interview" ma:default="1" ma:format="Dropdown" ma:internalName="Interview">
      <xsd:simpleType>
        <xsd:restriction base="dms:Boolea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3af3ca-063e-4acb-96dc-baa84e6552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844D2-B974-4236-BDBF-A84D79D195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A54C12-916C-4332-AC1A-49AC1E0BA20A}">
  <ds:schemaRefs>
    <ds:schemaRef ds:uri="http://schemas.microsoft.com/office/2006/metadata/properties"/>
    <ds:schemaRef ds:uri="http://schemas.microsoft.com/office/infopath/2007/PartnerControls"/>
    <ds:schemaRef ds:uri="14679760-3bd3-4f16-a829-6a93513710e6"/>
    <ds:schemaRef ds:uri="0c1cded8-f440-48da-b194-9b9c3bdf8cf2"/>
  </ds:schemaRefs>
</ds:datastoreItem>
</file>

<file path=customXml/itemProps3.xml><?xml version="1.0" encoding="utf-8"?>
<ds:datastoreItem xmlns:ds="http://schemas.openxmlformats.org/officeDocument/2006/customXml" ds:itemID="{0FBEFE03-1D4E-4902-9F6E-51C3F6241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9760-3bd3-4f16-a829-6a93513710e6"/>
    <ds:schemaRef ds:uri="0c1cded8-f440-48da-b194-9b9c3bdf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2548</Words>
  <Characters>1453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POLIDORI Laura (EISMEA)</dc:creator>
  <cp:keywords/>
  <dc:description/>
  <cp:lastModifiedBy>Ieva Meržvinskaitė</cp:lastModifiedBy>
  <cp:revision>9</cp:revision>
  <dcterms:created xsi:type="dcterms:W3CDTF">2025-06-13T14:28:00Z</dcterms:created>
  <dcterms:modified xsi:type="dcterms:W3CDTF">2025-09-10T11:34:00Z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2025-06-13T14:31:43Z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f4393c76-acf5-4c71-826a-62d675ebf215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0x010100F5492DD96D45B040BCAE6A297BC07196</vt:lpwstr>
  </property>
  <property fmtid="{D5CDD505-2E9C-101B-9397-08002B2CF9AE}" pid="10" name="TaxKeyword">
    <vt:lpwstr/>
  </property>
  <property fmtid="{D5CDD505-2E9C-101B-9397-08002B2CF9AE}" pid="11" name="MediaServiceImageTags">
    <vt:lpwstr/>
  </property>
</Properties>
</file>