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D802" w14:textId="7EAF3D4A" w:rsidR="0009219B" w:rsidRPr="00795AC4" w:rsidRDefault="003417BE" w:rsidP="00855583">
      <w:pPr>
        <w:spacing w:after="0" w:line="240" w:lineRule="auto"/>
        <w:jc w:val="both"/>
        <w:rPr>
          <w:rFonts w:ascii="Calibri" w:eastAsia="Times New Roman" w:hAnsi="Calibri" w:cs="Calibri"/>
          <w:kern w:val="0"/>
          <w:sz w:val="18"/>
          <w:szCs w:val="18"/>
          <w:lang w:eastAsia="en-GB"/>
          <w14:ligatures w14:val="none"/>
        </w:rPr>
      </w:pPr>
      <w:r w:rsidRPr="00795AC4">
        <w:rPr>
          <w:rFonts w:ascii="Calibri" w:eastAsia="Times New Roman" w:hAnsi="Calibri" w:cs="Calibri"/>
          <w:kern w:val="0"/>
          <w:sz w:val="18"/>
          <w:szCs w:val="18"/>
          <w:lang w:eastAsia="en-GB"/>
          <w14:ligatures w14:val="none"/>
        </w:rPr>
        <w:t xml:space="preserve">Pranešimas </w:t>
      </w:r>
      <w:r w:rsidR="007B33D8">
        <w:rPr>
          <w:rFonts w:ascii="Calibri" w:eastAsia="Times New Roman" w:hAnsi="Calibri" w:cs="Calibri"/>
          <w:kern w:val="0"/>
          <w:sz w:val="18"/>
          <w:szCs w:val="18"/>
          <w:lang w:eastAsia="en-GB"/>
          <w14:ligatures w14:val="none"/>
        </w:rPr>
        <w:t>žiniasklaidai</w:t>
      </w:r>
    </w:p>
    <w:p w14:paraId="14DEAE71" w14:textId="2E92BEFB" w:rsidR="003417BE" w:rsidRPr="00795AC4" w:rsidRDefault="003417BE" w:rsidP="00855583">
      <w:pPr>
        <w:spacing w:after="0" w:line="240" w:lineRule="auto"/>
        <w:jc w:val="both"/>
        <w:rPr>
          <w:rFonts w:ascii="Calibri" w:eastAsia="Times New Roman" w:hAnsi="Calibri" w:cs="Calibri"/>
          <w:kern w:val="0"/>
          <w:sz w:val="18"/>
          <w:szCs w:val="18"/>
          <w:lang w:eastAsia="en-GB"/>
          <w14:ligatures w14:val="none"/>
        </w:rPr>
      </w:pPr>
      <w:r w:rsidRPr="00795AC4">
        <w:rPr>
          <w:rFonts w:ascii="Calibri" w:eastAsia="Times New Roman" w:hAnsi="Calibri" w:cs="Calibri"/>
          <w:kern w:val="0"/>
          <w:sz w:val="18"/>
          <w:szCs w:val="18"/>
          <w:lang w:eastAsia="en-GB"/>
          <w14:ligatures w14:val="none"/>
        </w:rPr>
        <w:t xml:space="preserve">2025 m. </w:t>
      </w:r>
      <w:r w:rsidR="000C08D7" w:rsidRPr="00795AC4">
        <w:rPr>
          <w:rFonts w:ascii="Calibri" w:eastAsia="Times New Roman" w:hAnsi="Calibri" w:cs="Calibri"/>
          <w:kern w:val="0"/>
          <w:sz w:val="18"/>
          <w:szCs w:val="18"/>
          <w:lang w:eastAsia="en-GB"/>
          <w14:ligatures w14:val="none"/>
        </w:rPr>
        <w:t>rugsėjo</w:t>
      </w:r>
      <w:r w:rsidR="0089335A" w:rsidRPr="00795AC4">
        <w:rPr>
          <w:rFonts w:ascii="Calibri" w:eastAsia="Times New Roman" w:hAnsi="Calibri" w:cs="Calibri"/>
          <w:kern w:val="0"/>
          <w:sz w:val="18"/>
          <w:szCs w:val="18"/>
          <w:lang w:eastAsia="en-GB"/>
          <w14:ligatures w14:val="none"/>
        </w:rPr>
        <w:t xml:space="preserve"> </w:t>
      </w:r>
      <w:r w:rsidR="00F4685D">
        <w:rPr>
          <w:rFonts w:ascii="Calibri" w:eastAsia="Times New Roman" w:hAnsi="Calibri" w:cs="Calibri"/>
          <w:kern w:val="0"/>
          <w:sz w:val="18"/>
          <w:szCs w:val="18"/>
          <w:lang w:val="en-US" w:eastAsia="en-GB"/>
          <w14:ligatures w14:val="none"/>
        </w:rPr>
        <w:t>12</w:t>
      </w:r>
      <w:r w:rsidRPr="00795AC4">
        <w:rPr>
          <w:rFonts w:ascii="Calibri" w:eastAsia="Times New Roman" w:hAnsi="Calibri" w:cs="Calibri"/>
          <w:kern w:val="0"/>
          <w:sz w:val="18"/>
          <w:szCs w:val="18"/>
          <w:lang w:eastAsia="en-GB"/>
          <w14:ligatures w14:val="none"/>
        </w:rPr>
        <w:t xml:space="preserve"> d. </w:t>
      </w:r>
    </w:p>
    <w:p w14:paraId="76C0A4AA" w14:textId="77777777" w:rsidR="00855583" w:rsidRPr="00795AC4" w:rsidRDefault="00855583" w:rsidP="00855583">
      <w:pPr>
        <w:spacing w:after="0" w:line="240" w:lineRule="auto"/>
        <w:jc w:val="both"/>
        <w:rPr>
          <w:rFonts w:ascii="Calibri" w:eastAsia="Times New Roman" w:hAnsi="Calibri" w:cs="Calibri"/>
          <w:kern w:val="0"/>
          <w:sz w:val="18"/>
          <w:szCs w:val="18"/>
          <w:lang w:eastAsia="en-GB"/>
          <w14:ligatures w14:val="none"/>
        </w:rPr>
      </w:pPr>
    </w:p>
    <w:p w14:paraId="211BD3CF" w14:textId="77777777" w:rsidR="00197147" w:rsidRPr="00CD0225" w:rsidRDefault="00197147" w:rsidP="003972C2">
      <w:pPr>
        <w:jc w:val="both"/>
        <w:rPr>
          <w:rFonts w:ascii="Calibri" w:eastAsia="Times New Roman" w:hAnsi="Calibri" w:cs="Calibri"/>
          <w:b/>
          <w:bCs/>
          <w:kern w:val="0"/>
          <w:lang w:eastAsia="en-GB"/>
          <w14:ligatures w14:val="none"/>
        </w:rPr>
      </w:pPr>
      <w:r w:rsidRPr="00CD0225">
        <w:rPr>
          <w:rFonts w:ascii="Calibri" w:eastAsia="Times New Roman" w:hAnsi="Calibri" w:cs="Calibri"/>
          <w:b/>
          <w:bCs/>
          <w:kern w:val="0"/>
          <w:lang w:eastAsia="en-GB"/>
          <w14:ligatures w14:val="none"/>
        </w:rPr>
        <w:t>„Maxima“ perspėja apie netikrus įmonės vardu rengiamus konkursus</w:t>
      </w:r>
    </w:p>
    <w:p w14:paraId="007CF963" w14:textId="67DD978F" w:rsidR="00197147" w:rsidRPr="00CD0225" w:rsidRDefault="00197147" w:rsidP="00197147">
      <w:pPr>
        <w:jc w:val="both"/>
        <w:rPr>
          <w:rFonts w:ascii="Calibri" w:eastAsia="Times New Roman" w:hAnsi="Calibri" w:cs="Calibri"/>
          <w:b/>
          <w:bCs/>
          <w:kern w:val="0"/>
          <w:lang w:eastAsia="en-GB"/>
          <w14:ligatures w14:val="none"/>
        </w:rPr>
      </w:pPr>
      <w:r w:rsidRPr="00CD0225">
        <w:rPr>
          <w:rFonts w:ascii="Calibri" w:eastAsia="Times New Roman" w:hAnsi="Calibri" w:cs="Calibri"/>
          <w:b/>
          <w:bCs/>
          <w:kern w:val="0"/>
          <w:lang w:eastAsia="en-GB"/>
          <w14:ligatures w14:val="none"/>
        </w:rPr>
        <w:t>Atvejų, kai sukčiai organizuoja netikrus konkursus, apsimesdami žinomais prekiniais ženklais, ir toliau nemažėja. Tokie apgaulingi pranešimai ypač populiarūs socialiniuose tinkluose, kai siekiama apgaulės būdu išvilioti asmeninius duomenis ar net pinigus.</w:t>
      </w:r>
    </w:p>
    <w:p w14:paraId="70F8FF1B" w14:textId="5EA418C4" w:rsidR="00B645A8" w:rsidRPr="00CD0225" w:rsidRDefault="00B645A8" w:rsidP="006F3614">
      <w:pPr>
        <w:jc w:val="both"/>
        <w:rPr>
          <w:rFonts w:ascii="Calibri" w:eastAsia="Times New Roman" w:hAnsi="Calibri" w:cs="Calibri"/>
          <w:kern w:val="0"/>
          <w:lang w:eastAsia="en-GB"/>
          <w14:ligatures w14:val="none"/>
        </w:rPr>
      </w:pPr>
      <w:r w:rsidRPr="00CD0225">
        <w:rPr>
          <w:rFonts w:ascii="Calibri" w:eastAsia="Times New Roman" w:hAnsi="Calibri" w:cs="Calibri"/>
          <w:kern w:val="0"/>
          <w:lang w:eastAsia="en-GB"/>
          <w14:ligatures w14:val="none"/>
        </w:rPr>
        <w:t>Pastaruoju metu įvairiuose socialiniuose tinkluose ir susirašinėjimo programėlėse, tokiuose kaip „Facebook“, „Messenger“ ir kituose kanaluose, plinta sukčiavimo atvejai, kuriuose siūloma laimėti pinigų, automobilių ar kitų vertingų prizų. Viena iš tokių apgaulingų kampanijų – tariamas „</w:t>
      </w:r>
      <w:proofErr w:type="spellStart"/>
      <w:r w:rsidRPr="00CD0225">
        <w:rPr>
          <w:rFonts w:ascii="Calibri" w:eastAsia="Times New Roman" w:hAnsi="Calibri" w:cs="Calibri"/>
          <w:kern w:val="0"/>
          <w:lang w:eastAsia="en-GB"/>
          <w14:ligatures w14:val="none"/>
        </w:rPr>
        <w:t>Maximos</w:t>
      </w:r>
      <w:proofErr w:type="spellEnd"/>
      <w:r w:rsidRPr="00CD0225">
        <w:rPr>
          <w:rFonts w:ascii="Calibri" w:eastAsia="Times New Roman" w:hAnsi="Calibri" w:cs="Calibri"/>
          <w:kern w:val="0"/>
          <w:lang w:eastAsia="en-GB"/>
          <w14:ligatures w14:val="none"/>
        </w:rPr>
        <w:t xml:space="preserve">“ žaidimas, kurio metu prašoma paspausti nuorodą ir suvesti </w:t>
      </w:r>
      <w:r w:rsidR="00397C82" w:rsidRPr="00CD0225">
        <w:rPr>
          <w:rFonts w:ascii="Calibri" w:eastAsia="Times New Roman" w:hAnsi="Calibri" w:cs="Calibri"/>
          <w:kern w:val="0"/>
          <w:lang w:eastAsia="en-GB"/>
          <w14:ligatures w14:val="none"/>
        </w:rPr>
        <w:t>asmens duomenis ar užpildyti apklausą.</w:t>
      </w:r>
      <w:r w:rsidRPr="00CD0225">
        <w:rPr>
          <w:rFonts w:ascii="Calibri" w:eastAsia="Times New Roman" w:hAnsi="Calibri" w:cs="Calibri"/>
          <w:kern w:val="0"/>
          <w:lang w:eastAsia="en-GB"/>
          <w14:ligatures w14:val="none"/>
        </w:rPr>
        <w:t xml:space="preserve"> </w:t>
      </w:r>
      <w:r w:rsidR="003E0BD7" w:rsidRPr="00CD0225">
        <w:rPr>
          <w:rFonts w:ascii="Calibri" w:eastAsia="Times New Roman" w:hAnsi="Calibri" w:cs="Calibri"/>
          <w:kern w:val="0"/>
          <w:lang w:eastAsia="en-GB"/>
          <w14:ligatures w14:val="none"/>
        </w:rPr>
        <w:t xml:space="preserve">Snieguolė </w:t>
      </w:r>
      <w:proofErr w:type="spellStart"/>
      <w:r w:rsidR="003E0BD7" w:rsidRPr="00CD0225">
        <w:rPr>
          <w:rFonts w:ascii="Calibri" w:eastAsia="Times New Roman" w:hAnsi="Calibri" w:cs="Calibri"/>
          <w:kern w:val="0"/>
          <w:lang w:eastAsia="en-GB"/>
          <w14:ligatures w14:val="none"/>
        </w:rPr>
        <w:t>Valiaugaitė</w:t>
      </w:r>
      <w:proofErr w:type="spellEnd"/>
      <w:r w:rsidRPr="00CD0225">
        <w:rPr>
          <w:rFonts w:ascii="Calibri" w:eastAsia="Times New Roman" w:hAnsi="Calibri" w:cs="Calibri"/>
          <w:kern w:val="0"/>
          <w:lang w:eastAsia="en-GB"/>
          <w14:ligatures w14:val="none"/>
        </w:rPr>
        <w:t>, „</w:t>
      </w:r>
      <w:proofErr w:type="spellStart"/>
      <w:r w:rsidRPr="00CD0225">
        <w:rPr>
          <w:rFonts w:ascii="Calibri" w:eastAsia="Times New Roman" w:hAnsi="Calibri" w:cs="Calibri"/>
          <w:kern w:val="0"/>
          <w:lang w:eastAsia="en-GB"/>
          <w14:ligatures w14:val="none"/>
        </w:rPr>
        <w:t>Maximos</w:t>
      </w:r>
      <w:proofErr w:type="spellEnd"/>
      <w:r w:rsidRPr="00CD0225">
        <w:rPr>
          <w:rFonts w:ascii="Calibri" w:eastAsia="Times New Roman" w:hAnsi="Calibri" w:cs="Calibri"/>
          <w:kern w:val="0"/>
          <w:lang w:eastAsia="en-GB"/>
          <w14:ligatures w14:val="none"/>
        </w:rPr>
        <w:t>“ Komunikacijos ir korporatyvinių ryšių departamento direktorė, įspėja, kad „Maxima“ tokių akcijų nerengia ir ragina būti itin atsargiems.</w:t>
      </w:r>
    </w:p>
    <w:p w14:paraId="028166ED" w14:textId="77777777" w:rsidR="00217379" w:rsidRPr="00CD0225" w:rsidRDefault="00217379" w:rsidP="00217379">
      <w:pPr>
        <w:pStyle w:val="NormalWeb"/>
        <w:rPr>
          <w:rFonts w:ascii="Calibri" w:hAnsi="Calibri" w:cs="Calibri"/>
          <w:sz w:val="22"/>
          <w:szCs w:val="22"/>
        </w:rPr>
      </w:pPr>
      <w:r w:rsidRPr="00CD0225">
        <w:rPr>
          <w:rStyle w:val="Strong"/>
          <w:rFonts w:ascii="Calibri" w:eastAsiaTheme="majorEastAsia" w:hAnsi="Calibri" w:cs="Calibri"/>
          <w:sz w:val="22"/>
          <w:szCs w:val="22"/>
        </w:rPr>
        <w:t>Ką svarbu žinoti:</w:t>
      </w:r>
    </w:p>
    <w:p w14:paraId="39563A56" w14:textId="77777777" w:rsidR="00217379" w:rsidRPr="00CD0225" w:rsidRDefault="00217379" w:rsidP="00217379">
      <w:pPr>
        <w:pStyle w:val="NormalWeb"/>
        <w:numPr>
          <w:ilvl w:val="0"/>
          <w:numId w:val="5"/>
        </w:numPr>
        <w:rPr>
          <w:rFonts w:ascii="Calibri" w:hAnsi="Calibri" w:cs="Calibri"/>
          <w:sz w:val="22"/>
          <w:szCs w:val="22"/>
        </w:rPr>
      </w:pPr>
      <w:r w:rsidRPr="00CD0225">
        <w:rPr>
          <w:rFonts w:ascii="Calibri" w:hAnsi="Calibri" w:cs="Calibri"/>
          <w:sz w:val="22"/>
          <w:szCs w:val="22"/>
        </w:rPr>
        <w:t>„Maxima“ niekada neprašo pateikti asmeninės informacijos, slaptažodžių ar prisijungimo prie bankinių paslaugų duomenų.</w:t>
      </w:r>
    </w:p>
    <w:p w14:paraId="3C08BD7A" w14:textId="512AD8C7" w:rsidR="00217379" w:rsidRPr="00CD0225" w:rsidRDefault="00217379" w:rsidP="00217379">
      <w:pPr>
        <w:pStyle w:val="NormalWeb"/>
        <w:numPr>
          <w:ilvl w:val="0"/>
          <w:numId w:val="5"/>
        </w:numPr>
        <w:rPr>
          <w:rFonts w:ascii="Calibri" w:hAnsi="Calibri" w:cs="Calibri"/>
          <w:sz w:val="22"/>
          <w:szCs w:val="22"/>
        </w:rPr>
      </w:pPr>
      <w:r w:rsidRPr="00CD0225">
        <w:rPr>
          <w:rFonts w:ascii="Calibri" w:hAnsi="Calibri" w:cs="Calibri"/>
          <w:sz w:val="22"/>
          <w:szCs w:val="22"/>
        </w:rPr>
        <w:t xml:space="preserve">Bet kokį konkursą ar informaciją galima pasitikrinti oficialioje įmonės svetainėje </w:t>
      </w:r>
      <w:hyperlink r:id="rId11" w:history="1">
        <w:r w:rsidRPr="00CD0225">
          <w:rPr>
            <w:rStyle w:val="Hyperlink"/>
            <w:rFonts w:ascii="Calibri" w:hAnsi="Calibri" w:cs="Calibri"/>
            <w:sz w:val="22"/>
            <w:szCs w:val="22"/>
          </w:rPr>
          <w:t>www.maxima.lt</w:t>
        </w:r>
      </w:hyperlink>
      <w:r w:rsidRPr="00CD0225">
        <w:rPr>
          <w:rFonts w:ascii="Calibri" w:hAnsi="Calibri" w:cs="Calibri"/>
          <w:sz w:val="22"/>
          <w:szCs w:val="22"/>
        </w:rPr>
        <w:t xml:space="preserve"> arba susisiekus su </w:t>
      </w:r>
      <w:r w:rsidR="00770878" w:rsidRPr="00CD0225">
        <w:rPr>
          <w:rFonts w:ascii="Calibri" w:hAnsi="Calibri" w:cs="Calibri"/>
          <w:sz w:val="22"/>
          <w:szCs w:val="22"/>
        </w:rPr>
        <w:t>„</w:t>
      </w:r>
      <w:proofErr w:type="spellStart"/>
      <w:r w:rsidR="00770878" w:rsidRPr="00CD0225">
        <w:rPr>
          <w:rFonts w:ascii="Calibri" w:hAnsi="Calibri" w:cs="Calibri"/>
          <w:sz w:val="22"/>
          <w:szCs w:val="22"/>
        </w:rPr>
        <w:t>Maximos</w:t>
      </w:r>
      <w:proofErr w:type="spellEnd"/>
      <w:r w:rsidR="00770878" w:rsidRPr="00CD0225">
        <w:rPr>
          <w:rFonts w:ascii="Calibri" w:hAnsi="Calibri" w:cs="Calibri"/>
          <w:sz w:val="22"/>
          <w:szCs w:val="22"/>
        </w:rPr>
        <w:t xml:space="preserve">“ </w:t>
      </w:r>
      <w:r w:rsidRPr="00CD0225">
        <w:rPr>
          <w:rFonts w:ascii="Calibri" w:hAnsi="Calibri" w:cs="Calibri"/>
          <w:sz w:val="22"/>
          <w:szCs w:val="22"/>
        </w:rPr>
        <w:t xml:space="preserve">klientų aptarnavimo skyriumi tel. </w:t>
      </w:r>
      <w:proofErr w:type="spellStart"/>
      <w:r w:rsidRPr="00CD0225">
        <w:rPr>
          <w:rFonts w:ascii="Calibri" w:hAnsi="Calibri" w:cs="Calibri"/>
          <w:sz w:val="22"/>
          <w:szCs w:val="22"/>
        </w:rPr>
        <w:t>nr.</w:t>
      </w:r>
      <w:proofErr w:type="spellEnd"/>
      <w:r w:rsidRPr="00CD0225">
        <w:rPr>
          <w:rFonts w:ascii="Calibri" w:hAnsi="Calibri" w:cs="Calibri"/>
          <w:sz w:val="22"/>
          <w:szCs w:val="22"/>
        </w:rPr>
        <w:t xml:space="preserve"> +370 800 200 50 arba el. paštu </w:t>
      </w:r>
      <w:hyperlink r:id="rId12" w:history="1">
        <w:r w:rsidRPr="00CD0225">
          <w:rPr>
            <w:rStyle w:val="Hyperlink"/>
            <w:rFonts w:ascii="Calibri" w:hAnsi="Calibri" w:cs="Calibri"/>
            <w:sz w:val="22"/>
            <w:szCs w:val="22"/>
          </w:rPr>
          <w:t>klientai@maxima.lt</w:t>
        </w:r>
      </w:hyperlink>
      <w:r w:rsidRPr="00CD0225">
        <w:rPr>
          <w:rFonts w:ascii="Calibri" w:hAnsi="Calibri" w:cs="Calibri"/>
          <w:sz w:val="22"/>
          <w:szCs w:val="22"/>
        </w:rPr>
        <w:t xml:space="preserve">. </w:t>
      </w:r>
    </w:p>
    <w:p w14:paraId="3659BFB2" w14:textId="77777777" w:rsidR="00217379" w:rsidRPr="00CD0225" w:rsidRDefault="00217379" w:rsidP="00217379">
      <w:pPr>
        <w:pStyle w:val="NormalWeb"/>
        <w:numPr>
          <w:ilvl w:val="0"/>
          <w:numId w:val="5"/>
        </w:numPr>
        <w:rPr>
          <w:rFonts w:ascii="Calibri" w:hAnsi="Calibri" w:cs="Calibri"/>
          <w:sz w:val="22"/>
          <w:szCs w:val="22"/>
        </w:rPr>
      </w:pPr>
      <w:r w:rsidRPr="00CD0225">
        <w:rPr>
          <w:rFonts w:ascii="Calibri" w:hAnsi="Calibri" w:cs="Calibri"/>
          <w:sz w:val="22"/>
          <w:szCs w:val="22"/>
        </w:rPr>
        <w:t xml:space="preserve">Sukčiai dažnai veikia iš paskyrų, kurių pavadinimai labai panašūs į tikras įmonių paskyras, pavyzdžiui, „Maxima </w:t>
      </w:r>
      <w:proofErr w:type="spellStart"/>
      <w:r w:rsidRPr="00CD0225">
        <w:rPr>
          <w:rFonts w:ascii="Calibri" w:hAnsi="Calibri" w:cs="Calibri"/>
          <w:sz w:val="22"/>
          <w:szCs w:val="22"/>
        </w:rPr>
        <w:t>Lietuva.fans</w:t>
      </w:r>
      <w:proofErr w:type="spellEnd"/>
      <w:r w:rsidRPr="00CD0225">
        <w:rPr>
          <w:rFonts w:ascii="Calibri" w:hAnsi="Calibri" w:cs="Calibri"/>
          <w:sz w:val="22"/>
          <w:szCs w:val="22"/>
        </w:rPr>
        <w:t>“. Tačiau oficiali „</w:t>
      </w:r>
      <w:proofErr w:type="spellStart"/>
      <w:r w:rsidRPr="00CD0225">
        <w:rPr>
          <w:rFonts w:ascii="Calibri" w:hAnsi="Calibri" w:cs="Calibri"/>
          <w:sz w:val="22"/>
          <w:szCs w:val="22"/>
        </w:rPr>
        <w:t>Maximos</w:t>
      </w:r>
      <w:proofErr w:type="spellEnd"/>
      <w:r w:rsidRPr="00CD0225">
        <w:rPr>
          <w:rFonts w:ascii="Calibri" w:hAnsi="Calibri" w:cs="Calibri"/>
          <w:sz w:val="22"/>
          <w:szCs w:val="22"/>
        </w:rPr>
        <w:t xml:space="preserve">“ „Facebook“ paskyra yra tik viena – pavadinimu </w:t>
      </w:r>
      <w:r w:rsidRPr="00CD0225">
        <w:rPr>
          <w:rStyle w:val="Strong"/>
          <w:rFonts w:ascii="Calibri" w:eastAsiaTheme="majorEastAsia" w:hAnsi="Calibri" w:cs="Calibri"/>
          <w:sz w:val="22"/>
          <w:szCs w:val="22"/>
        </w:rPr>
        <w:t>„Maxima LT“</w:t>
      </w:r>
      <w:r w:rsidRPr="00CD0225">
        <w:rPr>
          <w:rFonts w:ascii="Calibri" w:hAnsi="Calibri" w:cs="Calibri"/>
          <w:sz w:val="22"/>
          <w:szCs w:val="22"/>
        </w:rPr>
        <w:t>.</w:t>
      </w:r>
    </w:p>
    <w:p w14:paraId="532AA8D5" w14:textId="77777777" w:rsidR="00B75BFC" w:rsidRPr="00CD0225" w:rsidRDefault="00B75BFC" w:rsidP="00B75BFC">
      <w:pPr>
        <w:spacing w:before="100" w:beforeAutospacing="1" w:after="100" w:afterAutospacing="1" w:line="240" w:lineRule="auto"/>
        <w:rPr>
          <w:rStyle w:val="Strong"/>
          <w:rFonts w:ascii="Calibri" w:eastAsia="Times New Roman" w:hAnsi="Calibri" w:cs="Calibri"/>
          <w:b w:val="0"/>
          <w:bCs w:val="0"/>
          <w:kern w:val="0"/>
          <w:lang w:eastAsia="lt-LT"/>
          <w14:ligatures w14:val="none"/>
        </w:rPr>
      </w:pPr>
      <w:r w:rsidRPr="00CD0225">
        <w:rPr>
          <w:rStyle w:val="Strong"/>
          <w:rFonts w:ascii="Calibri" w:eastAsiaTheme="majorEastAsia" w:hAnsi="Calibri" w:cs="Calibri"/>
          <w:kern w:val="0"/>
          <w:lang w:eastAsia="lt-LT"/>
          <w14:ligatures w14:val="none"/>
        </w:rPr>
        <w:t>Kaip atpažinti dažniausiai pasitaikančius sukčiavimo atvejus:</w:t>
      </w:r>
    </w:p>
    <w:p w14:paraId="629B7863" w14:textId="1E82A3B3" w:rsidR="00332B65" w:rsidRPr="00CD0225" w:rsidRDefault="00332B65" w:rsidP="00332B65">
      <w:pPr>
        <w:numPr>
          <w:ilvl w:val="0"/>
          <w:numId w:val="8"/>
        </w:numPr>
        <w:spacing w:before="100" w:beforeAutospacing="1" w:after="100" w:afterAutospacing="1" w:line="240" w:lineRule="auto"/>
        <w:rPr>
          <w:rFonts w:ascii="Calibri" w:eastAsia="Times New Roman" w:hAnsi="Calibri" w:cs="Calibri"/>
          <w:kern w:val="0"/>
          <w:lang w:eastAsia="lt-LT"/>
          <w14:ligatures w14:val="none"/>
        </w:rPr>
      </w:pPr>
      <w:r w:rsidRPr="00CD0225">
        <w:rPr>
          <w:rFonts w:ascii="Calibri" w:eastAsia="Times New Roman" w:hAnsi="Calibri" w:cs="Calibri"/>
          <w:kern w:val="0"/>
          <w:lang w:eastAsia="lt-LT"/>
          <w14:ligatures w14:val="none"/>
        </w:rPr>
        <w:t xml:space="preserve">Juos įprastai lydi prašymai pateikti asmeninius duomenis, tokius kaip </w:t>
      </w:r>
      <w:r w:rsidR="00A31094">
        <w:rPr>
          <w:rFonts w:ascii="Calibri" w:eastAsia="Times New Roman" w:hAnsi="Calibri" w:cs="Calibri"/>
          <w:kern w:val="0"/>
          <w:lang w:eastAsia="lt-LT"/>
          <w14:ligatures w14:val="none"/>
        </w:rPr>
        <w:t>banko</w:t>
      </w:r>
      <w:r w:rsidRPr="00CD0225">
        <w:rPr>
          <w:rFonts w:ascii="Calibri" w:eastAsia="Times New Roman" w:hAnsi="Calibri" w:cs="Calibri"/>
          <w:kern w:val="0"/>
          <w:lang w:eastAsia="lt-LT"/>
          <w14:ligatures w14:val="none"/>
        </w:rPr>
        <w:t xml:space="preserve"> kortelės numeriai, slaptažodžiai ir pan.</w:t>
      </w:r>
    </w:p>
    <w:p w14:paraId="01664855" w14:textId="77777777" w:rsidR="00332B65" w:rsidRPr="00CD0225" w:rsidRDefault="00332B65" w:rsidP="00332B65">
      <w:pPr>
        <w:numPr>
          <w:ilvl w:val="0"/>
          <w:numId w:val="8"/>
        </w:numPr>
        <w:spacing w:before="100" w:beforeAutospacing="1" w:after="100" w:afterAutospacing="1" w:line="240" w:lineRule="auto"/>
        <w:rPr>
          <w:rFonts w:ascii="Calibri" w:eastAsia="Times New Roman" w:hAnsi="Calibri" w:cs="Calibri"/>
          <w:kern w:val="0"/>
          <w:lang w:eastAsia="lt-LT"/>
          <w14:ligatures w14:val="none"/>
        </w:rPr>
      </w:pPr>
      <w:r w:rsidRPr="00CD0225">
        <w:rPr>
          <w:rFonts w:ascii="Calibri" w:eastAsia="Times New Roman" w:hAnsi="Calibri" w:cs="Calibri"/>
          <w:kern w:val="0"/>
          <w:lang w:eastAsia="lt-LT"/>
          <w14:ligatures w14:val="none"/>
        </w:rPr>
        <w:t>Sukčiai skatina atlikti veiksmus kuo greičiau, pvz., „patvirtinkite registraciją užpildydami apklausą ir nurodydami savo el. pašto adresą. Nepraleiskite šios ribotos galimybės“.</w:t>
      </w:r>
    </w:p>
    <w:p w14:paraId="4BF19A9A" w14:textId="77777777" w:rsidR="00332B65" w:rsidRPr="00CD0225" w:rsidRDefault="00332B65" w:rsidP="00332B65">
      <w:pPr>
        <w:numPr>
          <w:ilvl w:val="0"/>
          <w:numId w:val="8"/>
        </w:numPr>
        <w:spacing w:before="100" w:beforeAutospacing="1" w:after="100" w:afterAutospacing="1" w:line="240" w:lineRule="auto"/>
        <w:rPr>
          <w:rFonts w:ascii="Calibri" w:eastAsia="Times New Roman" w:hAnsi="Calibri" w:cs="Calibri"/>
          <w:kern w:val="0"/>
          <w:lang w:eastAsia="lt-LT"/>
          <w14:ligatures w14:val="none"/>
        </w:rPr>
      </w:pPr>
      <w:r w:rsidRPr="00CD0225">
        <w:rPr>
          <w:rFonts w:ascii="Calibri" w:eastAsia="Times New Roman" w:hAnsi="Calibri" w:cs="Calibri"/>
          <w:kern w:val="0"/>
          <w:lang w:eastAsia="lt-LT"/>
          <w14:ligatures w14:val="none"/>
        </w:rPr>
        <w:t>Įrašuose, žinutėse ir pranešimuose būna gramatinių klaidų – netikra informacija dažnai pateikiama netaisyklinga kalba arba su neįprastais žodžiais, kurie nebūdingi oficialiems įmonių pranešimams.</w:t>
      </w:r>
    </w:p>
    <w:p w14:paraId="18951770" w14:textId="3330CA88" w:rsidR="00217379" w:rsidRPr="00CD0225" w:rsidRDefault="00217379" w:rsidP="00217379">
      <w:pPr>
        <w:pStyle w:val="NormalWeb"/>
        <w:rPr>
          <w:rFonts w:ascii="Calibri" w:hAnsi="Calibri" w:cs="Calibri"/>
          <w:sz w:val="22"/>
          <w:szCs w:val="22"/>
        </w:rPr>
      </w:pPr>
      <w:r w:rsidRPr="00CD0225">
        <w:rPr>
          <w:rStyle w:val="Strong"/>
          <w:rFonts w:ascii="Calibri" w:eastAsiaTheme="majorEastAsia" w:hAnsi="Calibri" w:cs="Calibri"/>
          <w:sz w:val="22"/>
          <w:szCs w:val="22"/>
        </w:rPr>
        <w:t>Ką daryti paspaudus</w:t>
      </w:r>
      <w:r w:rsidR="00332B65" w:rsidRPr="00CD0225">
        <w:rPr>
          <w:rStyle w:val="Strong"/>
          <w:rFonts w:ascii="Calibri" w:eastAsiaTheme="majorEastAsia" w:hAnsi="Calibri" w:cs="Calibri"/>
          <w:sz w:val="22"/>
          <w:szCs w:val="22"/>
        </w:rPr>
        <w:t xml:space="preserve"> sukčių</w:t>
      </w:r>
      <w:r w:rsidRPr="00CD0225">
        <w:rPr>
          <w:rStyle w:val="Strong"/>
          <w:rFonts w:ascii="Calibri" w:eastAsiaTheme="majorEastAsia" w:hAnsi="Calibri" w:cs="Calibri"/>
          <w:sz w:val="22"/>
          <w:szCs w:val="22"/>
        </w:rPr>
        <w:t xml:space="preserve"> nuorodą:</w:t>
      </w:r>
    </w:p>
    <w:p w14:paraId="2AB0D930" w14:textId="14F6A231" w:rsidR="00217379" w:rsidRPr="00CD0225" w:rsidRDefault="00217379" w:rsidP="00217379">
      <w:pPr>
        <w:pStyle w:val="NormalWeb"/>
        <w:numPr>
          <w:ilvl w:val="0"/>
          <w:numId w:val="7"/>
        </w:numPr>
        <w:rPr>
          <w:rFonts w:ascii="Calibri" w:hAnsi="Calibri" w:cs="Calibri"/>
          <w:sz w:val="22"/>
          <w:szCs w:val="22"/>
        </w:rPr>
      </w:pPr>
      <w:r w:rsidRPr="00CD0225">
        <w:rPr>
          <w:rFonts w:ascii="Calibri" w:hAnsi="Calibri" w:cs="Calibri"/>
          <w:sz w:val="22"/>
          <w:szCs w:val="22"/>
        </w:rPr>
        <w:t>Jei nuorodoje buvo prašoma jūsų asmeninės informacijos – nedelsdami pakeiskite slaptažodžius</w:t>
      </w:r>
      <w:r w:rsidR="0043613D" w:rsidRPr="00CD0225">
        <w:rPr>
          <w:rFonts w:ascii="Calibri" w:hAnsi="Calibri" w:cs="Calibri"/>
          <w:sz w:val="22"/>
          <w:szCs w:val="22"/>
        </w:rPr>
        <w:t>.</w:t>
      </w:r>
    </w:p>
    <w:p w14:paraId="5D88D470" w14:textId="4C5D08E5" w:rsidR="00217379" w:rsidRPr="00CD0225" w:rsidRDefault="00217379" w:rsidP="00217379">
      <w:pPr>
        <w:pStyle w:val="NormalWeb"/>
        <w:numPr>
          <w:ilvl w:val="0"/>
          <w:numId w:val="7"/>
        </w:numPr>
        <w:rPr>
          <w:rFonts w:ascii="Calibri" w:hAnsi="Calibri" w:cs="Calibri"/>
          <w:sz w:val="22"/>
          <w:szCs w:val="22"/>
        </w:rPr>
      </w:pPr>
      <w:r w:rsidRPr="00CD0225">
        <w:rPr>
          <w:rFonts w:ascii="Calibri" w:hAnsi="Calibri" w:cs="Calibri"/>
          <w:sz w:val="22"/>
          <w:szCs w:val="22"/>
        </w:rPr>
        <w:t xml:space="preserve">Jei pateikėte finansinius duomenis, </w:t>
      </w:r>
      <w:r w:rsidR="00BA15C4" w:rsidRPr="00CD0225">
        <w:rPr>
          <w:rFonts w:ascii="Calibri" w:hAnsi="Calibri" w:cs="Calibri"/>
          <w:sz w:val="22"/>
          <w:szCs w:val="22"/>
        </w:rPr>
        <w:t xml:space="preserve">nedelsiant informuokite savo banką, jei reikia – užblokuokite sąskaitas. </w:t>
      </w:r>
    </w:p>
    <w:p w14:paraId="654AA9E5" w14:textId="22C48CFF" w:rsidR="00217379" w:rsidRPr="00CD0225" w:rsidRDefault="00E26240" w:rsidP="005B302C">
      <w:pPr>
        <w:pStyle w:val="NormalWeb"/>
        <w:numPr>
          <w:ilvl w:val="0"/>
          <w:numId w:val="7"/>
        </w:numPr>
        <w:rPr>
          <w:rFonts w:ascii="Calibri" w:hAnsi="Calibri" w:cs="Calibri"/>
          <w:sz w:val="22"/>
          <w:szCs w:val="22"/>
        </w:rPr>
      </w:pPr>
      <w:r w:rsidRPr="00CD0225">
        <w:rPr>
          <w:rFonts w:ascii="Calibri" w:hAnsi="Calibri" w:cs="Calibri"/>
          <w:sz w:val="22"/>
          <w:szCs w:val="22"/>
        </w:rPr>
        <w:t>Jei susidūrėte su sukčiavimo atveju „</w:t>
      </w:r>
      <w:proofErr w:type="spellStart"/>
      <w:r w:rsidRPr="00CD0225">
        <w:rPr>
          <w:rFonts w:ascii="Calibri" w:hAnsi="Calibri" w:cs="Calibri"/>
          <w:sz w:val="22"/>
          <w:szCs w:val="22"/>
        </w:rPr>
        <w:t>Maximos</w:t>
      </w:r>
      <w:proofErr w:type="spellEnd"/>
      <w:r w:rsidRPr="00CD0225">
        <w:rPr>
          <w:rFonts w:ascii="Calibri" w:hAnsi="Calibri" w:cs="Calibri"/>
          <w:sz w:val="22"/>
          <w:szCs w:val="22"/>
        </w:rPr>
        <w:t xml:space="preserve">“ vardu, </w:t>
      </w:r>
      <w:r w:rsidR="00217379" w:rsidRPr="00CD0225">
        <w:rPr>
          <w:rFonts w:ascii="Calibri" w:hAnsi="Calibri" w:cs="Calibri"/>
          <w:sz w:val="22"/>
          <w:szCs w:val="22"/>
        </w:rPr>
        <w:t>informuokite</w:t>
      </w:r>
      <w:r w:rsidR="00770878" w:rsidRPr="00CD0225">
        <w:rPr>
          <w:rFonts w:ascii="Calibri" w:hAnsi="Calibri" w:cs="Calibri"/>
          <w:sz w:val="22"/>
          <w:szCs w:val="22"/>
        </w:rPr>
        <w:t xml:space="preserve"> </w:t>
      </w:r>
      <w:r w:rsidR="00217379" w:rsidRPr="00CD0225">
        <w:rPr>
          <w:rFonts w:ascii="Calibri" w:hAnsi="Calibri" w:cs="Calibri"/>
          <w:sz w:val="22"/>
          <w:szCs w:val="22"/>
        </w:rPr>
        <w:t xml:space="preserve">klientų aptarnavimo skyrių tel. </w:t>
      </w:r>
      <w:proofErr w:type="spellStart"/>
      <w:r w:rsidR="00217379" w:rsidRPr="00CD0225">
        <w:rPr>
          <w:rFonts w:ascii="Calibri" w:hAnsi="Calibri" w:cs="Calibri"/>
          <w:sz w:val="22"/>
          <w:szCs w:val="22"/>
        </w:rPr>
        <w:t>nr.</w:t>
      </w:r>
      <w:proofErr w:type="spellEnd"/>
      <w:r w:rsidR="00217379" w:rsidRPr="00CD0225">
        <w:rPr>
          <w:rFonts w:ascii="Calibri" w:hAnsi="Calibri" w:cs="Calibri"/>
          <w:sz w:val="22"/>
          <w:szCs w:val="22"/>
        </w:rPr>
        <w:t xml:space="preserve"> +370 800 200 50 arba el. paštu </w:t>
      </w:r>
      <w:hyperlink r:id="rId13" w:history="1">
        <w:r w:rsidR="005B302C" w:rsidRPr="00CD0225">
          <w:rPr>
            <w:rStyle w:val="Hyperlink"/>
            <w:rFonts w:ascii="Calibri" w:hAnsi="Calibri" w:cs="Calibri"/>
            <w:sz w:val="22"/>
            <w:szCs w:val="22"/>
          </w:rPr>
          <w:t>klientai@maxima.lt</w:t>
        </w:r>
      </w:hyperlink>
      <w:r w:rsidR="005B302C" w:rsidRPr="00CD0225">
        <w:rPr>
          <w:rFonts w:ascii="Calibri" w:hAnsi="Calibri" w:cs="Calibri"/>
          <w:sz w:val="22"/>
          <w:szCs w:val="22"/>
        </w:rPr>
        <w:t xml:space="preserve">. </w:t>
      </w:r>
    </w:p>
    <w:p w14:paraId="6BD8762C" w14:textId="608D26E9" w:rsidR="00217379" w:rsidRPr="00CD0225" w:rsidRDefault="00217379" w:rsidP="00217379">
      <w:pPr>
        <w:pStyle w:val="NormalWeb"/>
        <w:numPr>
          <w:ilvl w:val="0"/>
          <w:numId w:val="7"/>
        </w:numPr>
        <w:rPr>
          <w:rFonts w:ascii="Calibri" w:hAnsi="Calibri" w:cs="Calibri"/>
          <w:sz w:val="22"/>
          <w:szCs w:val="22"/>
        </w:rPr>
      </w:pPr>
      <w:r w:rsidRPr="00CD0225">
        <w:rPr>
          <w:rFonts w:ascii="Calibri" w:hAnsi="Calibri" w:cs="Calibri"/>
          <w:sz w:val="22"/>
          <w:szCs w:val="22"/>
        </w:rPr>
        <w:t xml:space="preserve">Jei jau nukentėjote – kuo greičiau apie tai praneškite policijai, naudojantis elektroninių paslaugų portalu </w:t>
      </w:r>
      <w:hyperlink r:id="rId14" w:history="1">
        <w:r w:rsidR="005B302C" w:rsidRPr="00CD0225">
          <w:rPr>
            <w:rStyle w:val="Hyperlink"/>
            <w:rFonts w:ascii="Calibri" w:hAnsi="Calibri" w:cs="Calibri"/>
            <w:sz w:val="22"/>
            <w:szCs w:val="22"/>
          </w:rPr>
          <w:t>www.epolicija.lt</w:t>
        </w:r>
      </w:hyperlink>
      <w:r w:rsidR="005B302C" w:rsidRPr="00CD0225">
        <w:rPr>
          <w:rFonts w:ascii="Calibri" w:hAnsi="Calibri" w:cs="Calibri"/>
          <w:sz w:val="22"/>
          <w:szCs w:val="22"/>
        </w:rPr>
        <w:t xml:space="preserve">. </w:t>
      </w:r>
    </w:p>
    <w:p w14:paraId="2A6DAF5B" w14:textId="686646A9" w:rsidR="004F3F6C" w:rsidRPr="00CD0225" w:rsidRDefault="00197147" w:rsidP="00197147">
      <w:pPr>
        <w:jc w:val="both"/>
        <w:rPr>
          <w:rFonts w:ascii="Calibri" w:eastAsia="Times New Roman" w:hAnsi="Calibri" w:cs="Calibri"/>
          <w:kern w:val="0"/>
          <w:lang w:eastAsia="en-GB"/>
          <w14:ligatures w14:val="none"/>
        </w:rPr>
      </w:pPr>
      <w:r w:rsidRPr="00CD0225">
        <w:rPr>
          <w:rFonts w:ascii="Calibri" w:eastAsia="Times New Roman" w:hAnsi="Calibri" w:cs="Calibri"/>
          <w:kern w:val="0"/>
          <w:lang w:eastAsia="en-GB"/>
          <w14:ligatures w14:val="none"/>
        </w:rPr>
        <w:t xml:space="preserve">„Būkite atsargūs ir kritiškai vertinkite gaunamą informaciją – įmonės konkursus skelbia viešai, o ne siunčia asmenine žinute. Ir visuomet, jei kyla kokių nors abejonių dėl laiško ar nuorodos tikrumo, geriausia kreiptis tiesiogiai į „Maxima“ klientų aptarnavimo skyrių ir pasitikslinti, ar tikrai toks konkursas yra organizuojamas“, – primena </w:t>
      </w:r>
      <w:r w:rsidR="00625BF5" w:rsidRPr="00CD0225">
        <w:rPr>
          <w:rFonts w:ascii="Calibri" w:eastAsia="Times New Roman" w:hAnsi="Calibri" w:cs="Calibri"/>
          <w:kern w:val="0"/>
          <w:lang w:eastAsia="en-GB"/>
          <w14:ligatures w14:val="none"/>
        </w:rPr>
        <w:t xml:space="preserve">S. </w:t>
      </w:r>
      <w:proofErr w:type="spellStart"/>
      <w:r w:rsidR="00625BF5" w:rsidRPr="00CD0225">
        <w:rPr>
          <w:rFonts w:ascii="Calibri" w:eastAsia="Times New Roman" w:hAnsi="Calibri" w:cs="Calibri"/>
          <w:kern w:val="0"/>
          <w:lang w:eastAsia="en-GB"/>
          <w14:ligatures w14:val="none"/>
        </w:rPr>
        <w:t>Valiaugaitė</w:t>
      </w:r>
      <w:proofErr w:type="spellEnd"/>
      <w:r w:rsidRPr="00CD0225">
        <w:rPr>
          <w:rFonts w:ascii="Calibri" w:eastAsia="Times New Roman" w:hAnsi="Calibri" w:cs="Calibri"/>
          <w:kern w:val="0"/>
          <w:lang w:eastAsia="en-GB"/>
          <w14:ligatures w14:val="none"/>
        </w:rPr>
        <w:t>, „</w:t>
      </w:r>
      <w:proofErr w:type="spellStart"/>
      <w:r w:rsidRPr="00CD0225">
        <w:rPr>
          <w:rFonts w:ascii="Calibri" w:eastAsia="Times New Roman" w:hAnsi="Calibri" w:cs="Calibri"/>
          <w:kern w:val="0"/>
          <w:lang w:eastAsia="en-GB"/>
          <w14:ligatures w14:val="none"/>
        </w:rPr>
        <w:t>Maximos</w:t>
      </w:r>
      <w:proofErr w:type="spellEnd"/>
      <w:r w:rsidRPr="00CD0225">
        <w:rPr>
          <w:rFonts w:ascii="Calibri" w:eastAsia="Times New Roman" w:hAnsi="Calibri" w:cs="Calibri"/>
          <w:kern w:val="0"/>
          <w:lang w:eastAsia="en-GB"/>
          <w14:ligatures w14:val="none"/>
        </w:rPr>
        <w:t>“ Komunikacijos ir korporatyvinių ryšių departamento direktorė.</w:t>
      </w:r>
    </w:p>
    <w:p w14:paraId="5A06EB35" w14:textId="77777777" w:rsidR="0009219B" w:rsidRPr="00795AC4" w:rsidRDefault="0009219B" w:rsidP="0009219B">
      <w:pPr>
        <w:jc w:val="both"/>
        <w:rPr>
          <w:rFonts w:ascii="Calibri" w:hAnsi="Calibri" w:cs="Calibri"/>
          <w:sz w:val="18"/>
          <w:szCs w:val="18"/>
        </w:rPr>
      </w:pPr>
      <w:r w:rsidRPr="00795AC4">
        <w:rPr>
          <w:rFonts w:ascii="Calibri" w:hAnsi="Calibri" w:cs="Calibri"/>
          <w:b/>
          <w:bCs/>
          <w:i/>
          <w:iCs/>
          <w:sz w:val="18"/>
          <w:szCs w:val="18"/>
        </w:rPr>
        <w:t>Apie prekybos tinklą „Maxima“</w:t>
      </w:r>
    </w:p>
    <w:p w14:paraId="567A406C" w14:textId="1778BC8E" w:rsidR="0009219B" w:rsidRPr="00795AC4" w:rsidRDefault="0009219B" w:rsidP="0009219B">
      <w:pPr>
        <w:jc w:val="both"/>
        <w:rPr>
          <w:rFonts w:ascii="Calibri" w:hAnsi="Calibri" w:cs="Calibri"/>
          <w:i/>
          <w:iCs/>
          <w:sz w:val="18"/>
          <w:szCs w:val="18"/>
        </w:rPr>
      </w:pPr>
      <w:r w:rsidRPr="00795AC4">
        <w:rPr>
          <w:rFonts w:ascii="Calibri" w:hAnsi="Calibri" w:cs="Calibri"/>
          <w:i/>
          <w:iCs/>
          <w:sz w:val="18"/>
          <w:szCs w:val="18"/>
        </w:rPr>
        <w:lastRenderedPageBreak/>
        <w:t xml:space="preserve">Tradicinės lietuviško prekybos tinklo „Maxima“ stiprybės – mažos kainos ir kruopščiai atrinktas </w:t>
      </w:r>
      <w:r w:rsidR="000C08D7" w:rsidRPr="00795AC4">
        <w:rPr>
          <w:rFonts w:ascii="Calibri" w:hAnsi="Calibri" w:cs="Calibri"/>
          <w:i/>
          <w:iCs/>
          <w:sz w:val="18"/>
          <w:szCs w:val="18"/>
        </w:rPr>
        <w:t>asortimentas</w:t>
      </w:r>
      <w:r w:rsidRPr="00795AC4">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w:t>
      </w:r>
      <w:proofErr w:type="spellStart"/>
      <w:r w:rsidRPr="00795AC4">
        <w:rPr>
          <w:rFonts w:ascii="Calibri" w:hAnsi="Calibri" w:cs="Calibri"/>
          <w:i/>
          <w:iCs/>
          <w:sz w:val="18"/>
          <w:szCs w:val="18"/>
        </w:rPr>
        <w:t>Maxim</w:t>
      </w:r>
      <w:r w:rsidR="009A6487" w:rsidRPr="00795AC4">
        <w:rPr>
          <w:rFonts w:ascii="Calibri" w:hAnsi="Calibri" w:cs="Calibri"/>
          <w:i/>
          <w:iCs/>
          <w:sz w:val="18"/>
          <w:szCs w:val="18"/>
        </w:rPr>
        <w:t>os</w:t>
      </w:r>
      <w:proofErr w:type="spellEnd"/>
      <w:r w:rsidRPr="00795AC4">
        <w:rPr>
          <w:rFonts w:ascii="Calibri" w:hAnsi="Calibri" w:cs="Calibri"/>
          <w:i/>
          <w:iCs/>
          <w:sz w:val="18"/>
          <w:szCs w:val="18"/>
        </w:rPr>
        <w:t>“ parduotuvių, kuriose dirba apie 11 tūkst. darbuotojų ir kasdien apsilanko daugiau nei 400 tūkst. klientų. </w:t>
      </w:r>
    </w:p>
    <w:p w14:paraId="2B0645DA" w14:textId="77777777" w:rsidR="0009219B" w:rsidRPr="00795AC4" w:rsidRDefault="0009219B" w:rsidP="0009219B">
      <w:pPr>
        <w:jc w:val="both"/>
        <w:rPr>
          <w:rFonts w:ascii="Calibri" w:hAnsi="Calibri" w:cs="Calibri"/>
          <w:sz w:val="18"/>
          <w:szCs w:val="18"/>
        </w:rPr>
      </w:pPr>
      <w:r w:rsidRPr="00795AC4">
        <w:rPr>
          <w:rFonts w:ascii="Calibri" w:hAnsi="Calibri" w:cs="Calibri"/>
          <w:b/>
          <w:bCs/>
          <w:sz w:val="18"/>
          <w:szCs w:val="18"/>
        </w:rPr>
        <w:t>Daugiau informacijos</w:t>
      </w:r>
      <w:r w:rsidRPr="00795AC4">
        <w:rPr>
          <w:rFonts w:ascii="Calibri" w:hAnsi="Calibri" w:cs="Calibri"/>
          <w:sz w:val="18"/>
          <w:szCs w:val="18"/>
        </w:rPr>
        <w:t>:</w:t>
      </w:r>
    </w:p>
    <w:p w14:paraId="2AB29523" w14:textId="6A6669C0" w:rsidR="0009219B" w:rsidRPr="00795AC4" w:rsidRDefault="0009219B" w:rsidP="0009219B">
      <w:pPr>
        <w:jc w:val="both"/>
        <w:rPr>
          <w:rFonts w:ascii="Calibri" w:hAnsi="Calibri" w:cs="Calibri"/>
          <w:sz w:val="18"/>
          <w:szCs w:val="18"/>
          <w:u w:val="single"/>
        </w:rPr>
      </w:pPr>
      <w:r w:rsidRPr="00795AC4">
        <w:rPr>
          <w:rFonts w:ascii="Calibri" w:hAnsi="Calibri" w:cs="Calibri"/>
          <w:sz w:val="18"/>
          <w:szCs w:val="18"/>
        </w:rPr>
        <w:t>El. paštas</w:t>
      </w:r>
      <w:r w:rsidRPr="00795AC4">
        <w:rPr>
          <w:rFonts w:ascii="Calibri" w:hAnsi="Calibri" w:cs="Calibri"/>
          <w:sz w:val="18"/>
          <w:szCs w:val="18"/>
          <w:u w:val="single"/>
        </w:rPr>
        <w:t xml:space="preserve"> </w:t>
      </w:r>
      <w:hyperlink r:id="rId15" w:history="1">
        <w:r w:rsidRPr="00795AC4">
          <w:rPr>
            <w:rStyle w:val="Hyperlink"/>
            <w:rFonts w:ascii="Calibri" w:hAnsi="Calibri" w:cs="Calibri"/>
            <w:sz w:val="18"/>
            <w:szCs w:val="18"/>
          </w:rPr>
          <w:t>komunikacija@maxima.lt</w:t>
        </w:r>
      </w:hyperlink>
      <w:r w:rsidRPr="00795AC4">
        <w:rPr>
          <w:rFonts w:ascii="Calibri" w:hAnsi="Calibri" w:cs="Calibri"/>
          <w:sz w:val="18"/>
          <w:szCs w:val="18"/>
          <w:u w:val="single"/>
        </w:rPr>
        <w:t xml:space="preserve"> </w:t>
      </w:r>
    </w:p>
    <w:p w14:paraId="4FD30A84" w14:textId="77777777" w:rsidR="0009219B" w:rsidRPr="00795AC4" w:rsidRDefault="0009219B" w:rsidP="0009219B">
      <w:pPr>
        <w:jc w:val="both"/>
        <w:rPr>
          <w:rFonts w:ascii="Calibri" w:hAnsi="Calibri" w:cs="Calibri"/>
          <w:sz w:val="18"/>
          <w:szCs w:val="18"/>
        </w:rPr>
      </w:pPr>
    </w:p>
    <w:sectPr w:rsidR="0009219B" w:rsidRPr="00795AC4">
      <w:headerReference w:type="default" r:id="rId1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F87E8" w14:textId="77777777" w:rsidR="00555A00" w:rsidRDefault="00555A00" w:rsidP="0009219B">
      <w:pPr>
        <w:spacing w:after="0" w:line="240" w:lineRule="auto"/>
      </w:pPr>
      <w:r>
        <w:separator/>
      </w:r>
    </w:p>
  </w:endnote>
  <w:endnote w:type="continuationSeparator" w:id="0">
    <w:p w14:paraId="182666BE" w14:textId="77777777" w:rsidR="00555A00" w:rsidRDefault="00555A00"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D50E" w14:textId="77777777" w:rsidR="00555A00" w:rsidRDefault="00555A00" w:rsidP="0009219B">
      <w:pPr>
        <w:spacing w:after="0" w:line="240" w:lineRule="auto"/>
      </w:pPr>
      <w:r>
        <w:separator/>
      </w:r>
    </w:p>
  </w:footnote>
  <w:footnote w:type="continuationSeparator" w:id="0">
    <w:p w14:paraId="63DAC57E" w14:textId="77777777" w:rsidR="00555A00" w:rsidRDefault="00555A00"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422DE"/>
    <w:multiLevelType w:val="hybridMultilevel"/>
    <w:tmpl w:val="BAB8A7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7D643A"/>
    <w:multiLevelType w:val="multilevel"/>
    <w:tmpl w:val="B606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83C07"/>
    <w:multiLevelType w:val="hybridMultilevel"/>
    <w:tmpl w:val="A028C2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3A41FB4"/>
    <w:multiLevelType w:val="hybridMultilevel"/>
    <w:tmpl w:val="21EA7A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B1E78C1"/>
    <w:multiLevelType w:val="multilevel"/>
    <w:tmpl w:val="8D56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6732CF"/>
    <w:multiLevelType w:val="multilevel"/>
    <w:tmpl w:val="CD24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58F3927"/>
    <w:multiLevelType w:val="multilevel"/>
    <w:tmpl w:val="A57E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12AEB"/>
    <w:rsid w:val="000203CB"/>
    <w:rsid w:val="00022C67"/>
    <w:rsid w:val="00034995"/>
    <w:rsid w:val="00037CC5"/>
    <w:rsid w:val="00054D23"/>
    <w:rsid w:val="00074785"/>
    <w:rsid w:val="0009219B"/>
    <w:rsid w:val="000B469C"/>
    <w:rsid w:val="000C08D7"/>
    <w:rsid w:val="000C60DD"/>
    <w:rsid w:val="00112B25"/>
    <w:rsid w:val="00112F70"/>
    <w:rsid w:val="001206B9"/>
    <w:rsid w:val="00124A8D"/>
    <w:rsid w:val="00147A07"/>
    <w:rsid w:val="00157EF6"/>
    <w:rsid w:val="001669F6"/>
    <w:rsid w:val="00190BD3"/>
    <w:rsid w:val="00197147"/>
    <w:rsid w:val="001A29B9"/>
    <w:rsid w:val="001C4F4D"/>
    <w:rsid w:val="001D2B45"/>
    <w:rsid w:val="00210F8B"/>
    <w:rsid w:val="0021638C"/>
    <w:rsid w:val="00217379"/>
    <w:rsid w:val="00227B3C"/>
    <w:rsid w:val="0024422F"/>
    <w:rsid w:val="00260F51"/>
    <w:rsid w:val="00297449"/>
    <w:rsid w:val="002B5D0D"/>
    <w:rsid w:val="002D58AD"/>
    <w:rsid w:val="002D6CF9"/>
    <w:rsid w:val="002F34A9"/>
    <w:rsid w:val="002F6EAF"/>
    <w:rsid w:val="00316833"/>
    <w:rsid w:val="003271AA"/>
    <w:rsid w:val="00332B65"/>
    <w:rsid w:val="003356B6"/>
    <w:rsid w:val="003417BE"/>
    <w:rsid w:val="00363132"/>
    <w:rsid w:val="003633FE"/>
    <w:rsid w:val="00365195"/>
    <w:rsid w:val="0037755C"/>
    <w:rsid w:val="00385C07"/>
    <w:rsid w:val="00390478"/>
    <w:rsid w:val="003972C2"/>
    <w:rsid w:val="00397C82"/>
    <w:rsid w:val="003A68D6"/>
    <w:rsid w:val="003A70DB"/>
    <w:rsid w:val="003E0BD7"/>
    <w:rsid w:val="003F19B6"/>
    <w:rsid w:val="003F38AB"/>
    <w:rsid w:val="003F5E63"/>
    <w:rsid w:val="00403C1B"/>
    <w:rsid w:val="00407C5A"/>
    <w:rsid w:val="00411DF5"/>
    <w:rsid w:val="0041374B"/>
    <w:rsid w:val="0042230E"/>
    <w:rsid w:val="0043613D"/>
    <w:rsid w:val="00443A2A"/>
    <w:rsid w:val="004662A2"/>
    <w:rsid w:val="004879E2"/>
    <w:rsid w:val="004A60CA"/>
    <w:rsid w:val="004B0277"/>
    <w:rsid w:val="004B46EF"/>
    <w:rsid w:val="004F3F6C"/>
    <w:rsid w:val="00523F9E"/>
    <w:rsid w:val="00533811"/>
    <w:rsid w:val="00550A1E"/>
    <w:rsid w:val="0055292B"/>
    <w:rsid w:val="00555A00"/>
    <w:rsid w:val="0056592B"/>
    <w:rsid w:val="00565B9F"/>
    <w:rsid w:val="005674B7"/>
    <w:rsid w:val="00571221"/>
    <w:rsid w:val="00592C1C"/>
    <w:rsid w:val="005B302C"/>
    <w:rsid w:val="005E6116"/>
    <w:rsid w:val="00611341"/>
    <w:rsid w:val="0061497D"/>
    <w:rsid w:val="006174D5"/>
    <w:rsid w:val="00625BF5"/>
    <w:rsid w:val="006316E4"/>
    <w:rsid w:val="00633E85"/>
    <w:rsid w:val="006408D9"/>
    <w:rsid w:val="00644AE4"/>
    <w:rsid w:val="00655FE0"/>
    <w:rsid w:val="00657D98"/>
    <w:rsid w:val="0066734B"/>
    <w:rsid w:val="00673E69"/>
    <w:rsid w:val="0067686C"/>
    <w:rsid w:val="006B3D64"/>
    <w:rsid w:val="006D73A5"/>
    <w:rsid w:val="006F3614"/>
    <w:rsid w:val="007214A0"/>
    <w:rsid w:val="00722864"/>
    <w:rsid w:val="00730A02"/>
    <w:rsid w:val="00745299"/>
    <w:rsid w:val="00752303"/>
    <w:rsid w:val="00770878"/>
    <w:rsid w:val="00793CC1"/>
    <w:rsid w:val="00795AC4"/>
    <w:rsid w:val="007969C5"/>
    <w:rsid w:val="007A74C2"/>
    <w:rsid w:val="007B33D8"/>
    <w:rsid w:val="007C53FD"/>
    <w:rsid w:val="007D3822"/>
    <w:rsid w:val="007D61BF"/>
    <w:rsid w:val="007E35B4"/>
    <w:rsid w:val="007E566B"/>
    <w:rsid w:val="007E62E2"/>
    <w:rsid w:val="00802D49"/>
    <w:rsid w:val="00820A95"/>
    <w:rsid w:val="00822548"/>
    <w:rsid w:val="00830645"/>
    <w:rsid w:val="0084117D"/>
    <w:rsid w:val="00855583"/>
    <w:rsid w:val="008618B6"/>
    <w:rsid w:val="00870AA2"/>
    <w:rsid w:val="00872AF9"/>
    <w:rsid w:val="0089335A"/>
    <w:rsid w:val="008A4C70"/>
    <w:rsid w:val="008C3278"/>
    <w:rsid w:val="008C5880"/>
    <w:rsid w:val="008C71A2"/>
    <w:rsid w:val="008E1ED1"/>
    <w:rsid w:val="00934219"/>
    <w:rsid w:val="00935EBC"/>
    <w:rsid w:val="00946B41"/>
    <w:rsid w:val="00947893"/>
    <w:rsid w:val="00962789"/>
    <w:rsid w:val="00964DCC"/>
    <w:rsid w:val="00971C4D"/>
    <w:rsid w:val="009740A2"/>
    <w:rsid w:val="009958C5"/>
    <w:rsid w:val="009A6487"/>
    <w:rsid w:val="009B2BCC"/>
    <w:rsid w:val="009E1B7D"/>
    <w:rsid w:val="009F6F8F"/>
    <w:rsid w:val="00A17C6F"/>
    <w:rsid w:val="00A238E1"/>
    <w:rsid w:val="00A31094"/>
    <w:rsid w:val="00A3483C"/>
    <w:rsid w:val="00A579C8"/>
    <w:rsid w:val="00A77B76"/>
    <w:rsid w:val="00A87D57"/>
    <w:rsid w:val="00AA4AC5"/>
    <w:rsid w:val="00AD0E87"/>
    <w:rsid w:val="00B07E6D"/>
    <w:rsid w:val="00B24BAF"/>
    <w:rsid w:val="00B53C1E"/>
    <w:rsid w:val="00B645A8"/>
    <w:rsid w:val="00B75BFC"/>
    <w:rsid w:val="00B80245"/>
    <w:rsid w:val="00B90600"/>
    <w:rsid w:val="00BA15C4"/>
    <w:rsid w:val="00BA7165"/>
    <w:rsid w:val="00BB0FB8"/>
    <w:rsid w:val="00BC2C48"/>
    <w:rsid w:val="00BC44ED"/>
    <w:rsid w:val="00BC689E"/>
    <w:rsid w:val="00BD46E2"/>
    <w:rsid w:val="00BD5F62"/>
    <w:rsid w:val="00BF466B"/>
    <w:rsid w:val="00BF4B39"/>
    <w:rsid w:val="00BF5676"/>
    <w:rsid w:val="00C31F8A"/>
    <w:rsid w:val="00C40D1E"/>
    <w:rsid w:val="00C41D9B"/>
    <w:rsid w:val="00C420B2"/>
    <w:rsid w:val="00C60107"/>
    <w:rsid w:val="00C75552"/>
    <w:rsid w:val="00C971A2"/>
    <w:rsid w:val="00CA729A"/>
    <w:rsid w:val="00CC1AC3"/>
    <w:rsid w:val="00CD0225"/>
    <w:rsid w:val="00CD5192"/>
    <w:rsid w:val="00CE75C1"/>
    <w:rsid w:val="00D27DF2"/>
    <w:rsid w:val="00D42EEB"/>
    <w:rsid w:val="00D4599D"/>
    <w:rsid w:val="00D57550"/>
    <w:rsid w:val="00D75674"/>
    <w:rsid w:val="00D94093"/>
    <w:rsid w:val="00D949C6"/>
    <w:rsid w:val="00DB1DDE"/>
    <w:rsid w:val="00DC46ED"/>
    <w:rsid w:val="00DD0129"/>
    <w:rsid w:val="00DD62B3"/>
    <w:rsid w:val="00E11FC2"/>
    <w:rsid w:val="00E139F9"/>
    <w:rsid w:val="00E1482C"/>
    <w:rsid w:val="00E26240"/>
    <w:rsid w:val="00E26495"/>
    <w:rsid w:val="00E44F95"/>
    <w:rsid w:val="00E7445B"/>
    <w:rsid w:val="00E76FA3"/>
    <w:rsid w:val="00E86015"/>
    <w:rsid w:val="00E97681"/>
    <w:rsid w:val="00E978C7"/>
    <w:rsid w:val="00EA3445"/>
    <w:rsid w:val="00EA6C5D"/>
    <w:rsid w:val="00EC4968"/>
    <w:rsid w:val="00EC5E82"/>
    <w:rsid w:val="00EE4938"/>
    <w:rsid w:val="00EE781C"/>
    <w:rsid w:val="00EF0E43"/>
    <w:rsid w:val="00F0435E"/>
    <w:rsid w:val="00F30B1A"/>
    <w:rsid w:val="00F4685D"/>
    <w:rsid w:val="00F54211"/>
    <w:rsid w:val="00F60DDA"/>
    <w:rsid w:val="00F63683"/>
    <w:rsid w:val="00F7057C"/>
    <w:rsid w:val="00F97390"/>
    <w:rsid w:val="00FA2934"/>
    <w:rsid w:val="00FB0DBD"/>
    <w:rsid w:val="00FB5DE4"/>
    <w:rsid w:val="00FC37AA"/>
    <w:rsid w:val="00FE7E59"/>
    <w:rsid w:val="00FF0648"/>
    <w:rsid w:val="00FF3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6B354"/>
  <w15:chartTrackingRefBased/>
  <w15:docId w15:val="{FC136F5F-5C39-4DE6-BD1F-246DC7DE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paragraph" w:styleId="Revision">
    <w:name w:val="Revision"/>
    <w:hidden/>
    <w:uiPriority w:val="99"/>
    <w:semiHidden/>
    <w:rsid w:val="00BF466B"/>
    <w:pPr>
      <w:spacing w:after="0" w:line="240" w:lineRule="auto"/>
    </w:pPr>
  </w:style>
  <w:style w:type="character" w:styleId="CommentReference">
    <w:name w:val="annotation reference"/>
    <w:basedOn w:val="DefaultParagraphFont"/>
    <w:uiPriority w:val="99"/>
    <w:semiHidden/>
    <w:unhideWhenUsed/>
    <w:rsid w:val="00FA2934"/>
    <w:rPr>
      <w:sz w:val="16"/>
      <w:szCs w:val="16"/>
    </w:rPr>
  </w:style>
  <w:style w:type="paragraph" w:styleId="CommentText">
    <w:name w:val="annotation text"/>
    <w:basedOn w:val="Normal"/>
    <w:link w:val="CommentTextChar"/>
    <w:uiPriority w:val="99"/>
    <w:unhideWhenUsed/>
    <w:rsid w:val="00FA2934"/>
    <w:pPr>
      <w:spacing w:line="240" w:lineRule="auto"/>
    </w:pPr>
    <w:rPr>
      <w:sz w:val="20"/>
      <w:szCs w:val="20"/>
    </w:rPr>
  </w:style>
  <w:style w:type="character" w:customStyle="1" w:styleId="CommentTextChar">
    <w:name w:val="Comment Text Char"/>
    <w:basedOn w:val="DefaultParagraphFont"/>
    <w:link w:val="CommentText"/>
    <w:uiPriority w:val="99"/>
    <w:rsid w:val="00FA2934"/>
    <w:rPr>
      <w:sz w:val="20"/>
      <w:szCs w:val="20"/>
    </w:rPr>
  </w:style>
  <w:style w:type="paragraph" w:styleId="CommentSubject">
    <w:name w:val="annotation subject"/>
    <w:basedOn w:val="CommentText"/>
    <w:next w:val="CommentText"/>
    <w:link w:val="CommentSubjectChar"/>
    <w:uiPriority w:val="99"/>
    <w:semiHidden/>
    <w:unhideWhenUsed/>
    <w:rsid w:val="00FA2934"/>
    <w:rPr>
      <w:b/>
      <w:bCs/>
    </w:rPr>
  </w:style>
  <w:style w:type="character" w:customStyle="1" w:styleId="CommentSubjectChar">
    <w:name w:val="Comment Subject Char"/>
    <w:basedOn w:val="CommentTextChar"/>
    <w:link w:val="CommentSubject"/>
    <w:uiPriority w:val="99"/>
    <w:semiHidden/>
    <w:rsid w:val="00FA2934"/>
    <w:rPr>
      <w:b/>
      <w:bCs/>
      <w:sz w:val="20"/>
      <w:szCs w:val="20"/>
    </w:rPr>
  </w:style>
  <w:style w:type="paragraph" w:styleId="BalloonText">
    <w:name w:val="Balloon Text"/>
    <w:basedOn w:val="Normal"/>
    <w:link w:val="BalloonTextChar"/>
    <w:uiPriority w:val="99"/>
    <w:semiHidden/>
    <w:unhideWhenUsed/>
    <w:rsid w:val="00A87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D57"/>
    <w:rPr>
      <w:rFonts w:ascii="Segoe UI" w:hAnsi="Segoe UI" w:cs="Segoe UI"/>
      <w:sz w:val="18"/>
      <w:szCs w:val="18"/>
    </w:rPr>
  </w:style>
  <w:style w:type="character" w:styleId="Strong">
    <w:name w:val="Strong"/>
    <w:basedOn w:val="DefaultParagraphFont"/>
    <w:uiPriority w:val="22"/>
    <w:qFormat/>
    <w:rsid w:val="00655FE0"/>
    <w:rPr>
      <w:b/>
      <w:bCs/>
    </w:rPr>
  </w:style>
  <w:style w:type="paragraph" w:styleId="NormalWeb">
    <w:name w:val="Normal (Web)"/>
    <w:basedOn w:val="Normal"/>
    <w:uiPriority w:val="99"/>
    <w:unhideWhenUsed/>
    <w:rsid w:val="0021737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924119">
      <w:bodyDiv w:val="1"/>
      <w:marLeft w:val="0"/>
      <w:marRight w:val="0"/>
      <w:marTop w:val="0"/>
      <w:marBottom w:val="0"/>
      <w:divBdr>
        <w:top w:val="none" w:sz="0" w:space="0" w:color="auto"/>
        <w:left w:val="none" w:sz="0" w:space="0" w:color="auto"/>
        <w:bottom w:val="none" w:sz="0" w:space="0" w:color="auto"/>
        <w:right w:val="none" w:sz="0" w:space="0" w:color="auto"/>
      </w:divBdr>
    </w:div>
    <w:div w:id="632759296">
      <w:bodyDiv w:val="1"/>
      <w:marLeft w:val="0"/>
      <w:marRight w:val="0"/>
      <w:marTop w:val="0"/>
      <w:marBottom w:val="0"/>
      <w:divBdr>
        <w:top w:val="none" w:sz="0" w:space="0" w:color="auto"/>
        <w:left w:val="none" w:sz="0" w:space="0" w:color="auto"/>
        <w:bottom w:val="none" w:sz="0" w:space="0" w:color="auto"/>
        <w:right w:val="none" w:sz="0" w:space="0" w:color="auto"/>
      </w:divBdr>
    </w:div>
    <w:div w:id="1140995189">
      <w:bodyDiv w:val="1"/>
      <w:marLeft w:val="0"/>
      <w:marRight w:val="0"/>
      <w:marTop w:val="0"/>
      <w:marBottom w:val="0"/>
      <w:divBdr>
        <w:top w:val="none" w:sz="0" w:space="0" w:color="auto"/>
        <w:left w:val="none" w:sz="0" w:space="0" w:color="auto"/>
        <w:bottom w:val="none" w:sz="0" w:space="0" w:color="auto"/>
        <w:right w:val="none" w:sz="0" w:space="0" w:color="auto"/>
      </w:divBdr>
    </w:div>
    <w:div w:id="1169061400">
      <w:bodyDiv w:val="1"/>
      <w:marLeft w:val="0"/>
      <w:marRight w:val="0"/>
      <w:marTop w:val="0"/>
      <w:marBottom w:val="0"/>
      <w:divBdr>
        <w:top w:val="none" w:sz="0" w:space="0" w:color="auto"/>
        <w:left w:val="none" w:sz="0" w:space="0" w:color="auto"/>
        <w:bottom w:val="none" w:sz="0" w:space="0" w:color="auto"/>
        <w:right w:val="none" w:sz="0" w:space="0" w:color="auto"/>
      </w:divBdr>
    </w:div>
    <w:div w:id="1438019520">
      <w:bodyDiv w:val="1"/>
      <w:marLeft w:val="0"/>
      <w:marRight w:val="0"/>
      <w:marTop w:val="0"/>
      <w:marBottom w:val="0"/>
      <w:divBdr>
        <w:top w:val="none" w:sz="0" w:space="0" w:color="auto"/>
        <w:left w:val="none" w:sz="0" w:space="0" w:color="auto"/>
        <w:bottom w:val="none" w:sz="0" w:space="0" w:color="auto"/>
        <w:right w:val="none" w:sz="0" w:space="0" w:color="auto"/>
      </w:divBdr>
    </w:div>
    <w:div w:id="1736199653">
      <w:bodyDiv w:val="1"/>
      <w:marLeft w:val="0"/>
      <w:marRight w:val="0"/>
      <w:marTop w:val="0"/>
      <w:marBottom w:val="0"/>
      <w:divBdr>
        <w:top w:val="none" w:sz="0" w:space="0" w:color="auto"/>
        <w:left w:val="none" w:sz="0" w:space="0" w:color="auto"/>
        <w:bottom w:val="none" w:sz="0" w:space="0" w:color="auto"/>
        <w:right w:val="none" w:sz="0" w:space="0" w:color="auto"/>
      </w:divBdr>
    </w:div>
    <w:div w:id="1739355721">
      <w:bodyDiv w:val="1"/>
      <w:marLeft w:val="0"/>
      <w:marRight w:val="0"/>
      <w:marTop w:val="0"/>
      <w:marBottom w:val="0"/>
      <w:divBdr>
        <w:top w:val="none" w:sz="0" w:space="0" w:color="auto"/>
        <w:left w:val="none" w:sz="0" w:space="0" w:color="auto"/>
        <w:bottom w:val="none" w:sz="0" w:space="0" w:color="auto"/>
        <w:right w:val="none" w:sz="0" w:space="0" w:color="auto"/>
      </w:divBdr>
    </w:div>
    <w:div w:id="18243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ientai@maxima.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ientai@maxima.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xima.lt" TargetMode="External"/><Relationship Id="rId5" Type="http://schemas.openxmlformats.org/officeDocument/2006/relationships/numbering" Target="numbering.xml"/><Relationship Id="rId15" Type="http://schemas.openxmlformats.org/officeDocument/2006/relationships/hyperlink" Target="mailto:komunikacija@maxima.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olicij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4.xml><?xml version="1.0" encoding="utf-8"?>
<ds:datastoreItem xmlns:ds="http://schemas.openxmlformats.org/officeDocument/2006/customXml" ds:itemID="{4EA9DD7C-A30E-414E-A8EC-E39630A6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2374</Words>
  <Characters>1354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Links>
    <vt:vector size="6" baseType="variant">
      <vt:variant>
        <vt:i4>2949126</vt:i4>
      </vt:variant>
      <vt:variant>
        <vt:i4>0</vt:i4>
      </vt:variant>
      <vt:variant>
        <vt:i4>0</vt:i4>
      </vt:variant>
      <vt:variant>
        <vt:i4>5</vt:i4>
      </vt:variant>
      <vt:variant>
        <vt:lpwstr>mailto:komunikacija@maxima.lt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32</cp:revision>
  <dcterms:created xsi:type="dcterms:W3CDTF">2025-09-12T08:00:00Z</dcterms:created>
  <dcterms:modified xsi:type="dcterms:W3CDTF">2025-09-12T08:54:00Z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