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104DECD" w:rsidR="0009219B" w:rsidRPr="001957DE" w:rsidRDefault="003417BE" w:rsidP="00855583">
      <w:pPr>
        <w:spacing w:after="0" w:line="240" w:lineRule="auto"/>
        <w:jc w:val="both"/>
        <w:rPr>
          <w:rFonts w:ascii="Calibri" w:eastAsia="Times New Roman" w:hAnsi="Calibri" w:cs="Calibri"/>
          <w:color w:val="000000" w:themeColor="text1"/>
          <w:kern w:val="0"/>
          <w:sz w:val="18"/>
          <w:szCs w:val="18"/>
          <w:lang w:eastAsia="en-GB"/>
          <w14:ligatures w14:val="none"/>
        </w:rPr>
      </w:pPr>
      <w:r w:rsidRPr="001957DE">
        <w:rPr>
          <w:rFonts w:ascii="Calibri" w:eastAsia="Times New Roman" w:hAnsi="Calibri" w:cs="Calibri"/>
          <w:color w:val="000000" w:themeColor="text1"/>
          <w:kern w:val="0"/>
          <w:sz w:val="18"/>
          <w:szCs w:val="18"/>
          <w:lang w:eastAsia="en-GB"/>
          <w14:ligatures w14:val="none"/>
        </w:rPr>
        <w:t>Pranešimas spaudai</w:t>
      </w:r>
    </w:p>
    <w:p w14:paraId="14DEAE71" w14:textId="3F4EBB50" w:rsidR="003417BE" w:rsidRPr="001957DE" w:rsidRDefault="003417BE" w:rsidP="00855583">
      <w:pPr>
        <w:spacing w:after="0" w:line="240" w:lineRule="auto"/>
        <w:jc w:val="both"/>
        <w:rPr>
          <w:rFonts w:ascii="Calibri" w:eastAsia="Times New Roman" w:hAnsi="Calibri" w:cs="Calibri"/>
          <w:color w:val="000000" w:themeColor="text1"/>
          <w:kern w:val="0"/>
          <w:sz w:val="18"/>
          <w:szCs w:val="18"/>
          <w:lang w:eastAsia="en-GB"/>
          <w14:ligatures w14:val="none"/>
        </w:rPr>
      </w:pPr>
      <w:r w:rsidRPr="001957DE">
        <w:rPr>
          <w:rFonts w:ascii="Calibri" w:eastAsia="Times New Roman" w:hAnsi="Calibri" w:cs="Calibri"/>
          <w:color w:val="000000" w:themeColor="text1"/>
          <w:kern w:val="0"/>
          <w:sz w:val="18"/>
          <w:szCs w:val="18"/>
          <w:lang w:eastAsia="en-GB"/>
          <w14:ligatures w14:val="none"/>
        </w:rPr>
        <w:t xml:space="preserve">2025 m. </w:t>
      </w:r>
      <w:r w:rsidR="00192BD1" w:rsidRPr="001957DE">
        <w:rPr>
          <w:rFonts w:ascii="Calibri" w:eastAsia="Times New Roman" w:hAnsi="Calibri" w:cs="Calibri"/>
          <w:color w:val="000000" w:themeColor="text1"/>
          <w:kern w:val="0"/>
          <w:sz w:val="18"/>
          <w:szCs w:val="18"/>
          <w:lang w:eastAsia="en-GB"/>
          <w14:ligatures w14:val="none"/>
        </w:rPr>
        <w:t>rug</w:t>
      </w:r>
      <w:r w:rsidR="004A490A" w:rsidRPr="001957DE">
        <w:rPr>
          <w:rFonts w:ascii="Calibri" w:eastAsia="Times New Roman" w:hAnsi="Calibri" w:cs="Calibri"/>
          <w:color w:val="000000" w:themeColor="text1"/>
          <w:kern w:val="0"/>
          <w:sz w:val="18"/>
          <w:szCs w:val="18"/>
          <w:lang w:eastAsia="en-GB"/>
          <w14:ligatures w14:val="none"/>
        </w:rPr>
        <w:t>sėjo</w:t>
      </w:r>
      <w:r w:rsidR="0089335A" w:rsidRPr="001957DE">
        <w:rPr>
          <w:rFonts w:ascii="Calibri" w:eastAsia="Times New Roman" w:hAnsi="Calibri" w:cs="Calibri"/>
          <w:color w:val="000000" w:themeColor="text1"/>
          <w:kern w:val="0"/>
          <w:sz w:val="18"/>
          <w:szCs w:val="18"/>
          <w:lang w:eastAsia="en-GB"/>
          <w14:ligatures w14:val="none"/>
        </w:rPr>
        <w:t xml:space="preserve"> </w:t>
      </w:r>
      <w:r w:rsidR="008A7B83">
        <w:rPr>
          <w:rFonts w:ascii="Calibri" w:eastAsia="Times New Roman" w:hAnsi="Calibri" w:cs="Calibri"/>
          <w:color w:val="000000" w:themeColor="text1"/>
          <w:kern w:val="0"/>
          <w:sz w:val="18"/>
          <w:szCs w:val="18"/>
          <w:lang w:eastAsia="en-GB"/>
          <w14:ligatures w14:val="none"/>
        </w:rPr>
        <w:t xml:space="preserve">15 </w:t>
      </w:r>
      <w:r w:rsidR="00AC5700">
        <w:rPr>
          <w:rFonts w:ascii="Calibri" w:eastAsia="Times New Roman" w:hAnsi="Calibri" w:cs="Calibri"/>
          <w:color w:val="000000" w:themeColor="text1"/>
          <w:kern w:val="0"/>
          <w:sz w:val="18"/>
          <w:szCs w:val="18"/>
          <w:lang w:eastAsia="en-GB"/>
          <w14:ligatures w14:val="none"/>
        </w:rPr>
        <w:t xml:space="preserve">d. </w:t>
      </w:r>
    </w:p>
    <w:p w14:paraId="57662307" w14:textId="77777777" w:rsidR="00647F9C" w:rsidRPr="001957DE" w:rsidRDefault="00647F9C" w:rsidP="00855583">
      <w:pPr>
        <w:spacing w:after="0" w:line="240" w:lineRule="auto"/>
        <w:jc w:val="both"/>
        <w:rPr>
          <w:rFonts w:ascii="Calibri" w:eastAsia="Times New Roman" w:hAnsi="Calibri" w:cs="Calibri"/>
          <w:color w:val="000000" w:themeColor="text1"/>
          <w:kern w:val="0"/>
          <w:sz w:val="18"/>
          <w:szCs w:val="18"/>
          <w:lang w:eastAsia="en-GB"/>
          <w14:ligatures w14:val="none"/>
        </w:rPr>
      </w:pPr>
    </w:p>
    <w:p w14:paraId="72505C41" w14:textId="4125DD88" w:rsidR="00E86763" w:rsidRPr="001957DE" w:rsidRDefault="004A490A" w:rsidP="004A490A">
      <w:pPr>
        <w:jc w:val="both"/>
        <w:rPr>
          <w:rFonts w:ascii="Calibri" w:hAnsi="Calibri" w:cs="Calibri"/>
          <w:b/>
          <w:bCs/>
        </w:rPr>
      </w:pPr>
      <w:r w:rsidRPr="001957DE">
        <w:rPr>
          <w:rFonts w:ascii="Calibri" w:hAnsi="Calibri" w:cs="Calibri"/>
          <w:b/>
          <w:bCs/>
        </w:rPr>
        <w:t>„Maxima“ primena lankytojų elgesio taisykles: prioritetas – saugumas ir patogumas visiems pirkėjams</w:t>
      </w:r>
    </w:p>
    <w:p w14:paraId="637337EE" w14:textId="3C301A04" w:rsidR="004A490A" w:rsidRPr="001957DE" w:rsidRDefault="00FD5786" w:rsidP="004A490A">
      <w:pPr>
        <w:jc w:val="both"/>
        <w:rPr>
          <w:rFonts w:ascii="Calibri" w:hAnsi="Calibri" w:cs="Calibri"/>
          <w:b/>
          <w:bCs/>
        </w:rPr>
      </w:pPr>
      <w:r w:rsidRPr="001957DE">
        <w:rPr>
          <w:rFonts w:ascii="Calibri" w:hAnsi="Calibri" w:cs="Calibri"/>
          <w:b/>
          <w:bCs/>
        </w:rPr>
        <w:t>L</w:t>
      </w:r>
      <w:r w:rsidR="004A490A" w:rsidRPr="001957DE">
        <w:rPr>
          <w:rFonts w:ascii="Calibri" w:hAnsi="Calibri" w:cs="Calibri"/>
          <w:b/>
          <w:bCs/>
        </w:rPr>
        <w:t>ietuviškas prekybos tinklas „Maxima“, siekdamas užtikrinti klientų saugumą, patog</w:t>
      </w:r>
      <w:r w:rsidR="000F1433" w:rsidRPr="001957DE">
        <w:rPr>
          <w:rFonts w:ascii="Calibri" w:hAnsi="Calibri" w:cs="Calibri"/>
          <w:b/>
          <w:bCs/>
        </w:rPr>
        <w:t>ų</w:t>
      </w:r>
      <w:r w:rsidR="004A490A" w:rsidRPr="001957DE">
        <w:rPr>
          <w:rFonts w:ascii="Calibri" w:hAnsi="Calibri" w:cs="Calibri"/>
          <w:b/>
          <w:bCs/>
        </w:rPr>
        <w:t xml:space="preserve"> apsipirkim</w:t>
      </w:r>
      <w:r w:rsidR="000F1433" w:rsidRPr="001957DE">
        <w:rPr>
          <w:rFonts w:ascii="Calibri" w:hAnsi="Calibri" w:cs="Calibri"/>
          <w:b/>
          <w:bCs/>
        </w:rPr>
        <w:t>ą</w:t>
      </w:r>
      <w:r w:rsidR="004A490A" w:rsidRPr="001957DE">
        <w:rPr>
          <w:rFonts w:ascii="Calibri" w:hAnsi="Calibri" w:cs="Calibri"/>
          <w:b/>
          <w:bCs/>
        </w:rPr>
        <w:t>, švarią ir malonią aplinką</w:t>
      </w:r>
      <w:r w:rsidRPr="001957DE">
        <w:rPr>
          <w:rFonts w:ascii="Calibri" w:hAnsi="Calibri" w:cs="Calibri"/>
          <w:b/>
          <w:bCs/>
        </w:rPr>
        <w:t>,</w:t>
      </w:r>
      <w:r w:rsidR="004A490A" w:rsidRPr="001957DE">
        <w:rPr>
          <w:rFonts w:ascii="Calibri" w:hAnsi="Calibri" w:cs="Calibri"/>
          <w:b/>
          <w:bCs/>
        </w:rPr>
        <w:t xml:space="preserve"> skatina pirkėjus nepamiršti atsakingo elgesio ir primena apie parduotuvėse galiojančią tvarką.</w:t>
      </w:r>
    </w:p>
    <w:p w14:paraId="5635891D" w14:textId="5A580A7C" w:rsidR="004A490A" w:rsidRPr="001957DE" w:rsidRDefault="004A490A" w:rsidP="004A490A">
      <w:pPr>
        <w:jc w:val="both"/>
        <w:rPr>
          <w:rFonts w:ascii="Calibri" w:hAnsi="Calibri" w:cs="Calibri"/>
        </w:rPr>
      </w:pPr>
      <w:r w:rsidRPr="001957DE">
        <w:rPr>
          <w:rFonts w:ascii="Calibri" w:hAnsi="Calibri" w:cs="Calibri"/>
        </w:rPr>
        <w:t>„Laikomės savo įsipareigojimo klientams užtikrinti saugią ir patogią aplinką, todėl reguliariai primename apie prekybos tinklo parduotuvėse galiojančias elgesio taisykles. Jomis norime atkreipti dėmesį į vaikų saugumą, gyvūnų vedimąsi į parduotuves ir apskritai į bendrą atsakingą elgesį parduotuvėse</w:t>
      </w:r>
      <w:r w:rsidR="00ED749F">
        <w:rPr>
          <w:rFonts w:ascii="Calibri" w:hAnsi="Calibri" w:cs="Calibri"/>
        </w:rPr>
        <w:t xml:space="preserve"> bei </w:t>
      </w:r>
      <w:r w:rsidR="0054158E">
        <w:rPr>
          <w:rFonts w:ascii="Calibri" w:hAnsi="Calibri" w:cs="Calibri"/>
        </w:rPr>
        <w:t xml:space="preserve">gerą pirkėjų patirtį. </w:t>
      </w:r>
      <w:r w:rsidRPr="001957DE">
        <w:rPr>
          <w:rFonts w:ascii="Calibri" w:hAnsi="Calibri" w:cs="Calibri"/>
        </w:rPr>
        <w:t>Raginame klientus būti suprating</w:t>
      </w:r>
      <w:r w:rsidR="00F06F63" w:rsidRPr="001957DE">
        <w:rPr>
          <w:rFonts w:ascii="Calibri" w:hAnsi="Calibri" w:cs="Calibri"/>
        </w:rPr>
        <w:t>iems</w:t>
      </w:r>
      <w:r w:rsidRPr="001957DE">
        <w:rPr>
          <w:rFonts w:ascii="Calibri" w:hAnsi="Calibri" w:cs="Calibri"/>
        </w:rPr>
        <w:t>, kad tiek jie patys, tiek visi kiti pirkėjai galėtų netrukdomi apsipirkti bei mėgautis tvarkinga aplinka</w:t>
      </w:r>
      <w:r w:rsidR="00E12F12" w:rsidRPr="001957DE">
        <w:rPr>
          <w:rFonts w:ascii="Calibri" w:hAnsi="Calibri" w:cs="Calibri"/>
        </w:rPr>
        <w:t>“</w:t>
      </w:r>
      <w:r w:rsidRPr="001957DE">
        <w:rPr>
          <w:rFonts w:ascii="Calibri" w:hAnsi="Calibri" w:cs="Calibri"/>
        </w:rPr>
        <w:t>, – sako Rolandas Masalskas, „</w:t>
      </w:r>
      <w:proofErr w:type="spellStart"/>
      <w:r w:rsidRPr="001957DE">
        <w:rPr>
          <w:rFonts w:ascii="Calibri" w:hAnsi="Calibri" w:cs="Calibri"/>
        </w:rPr>
        <w:t>Maxim</w:t>
      </w:r>
      <w:r w:rsidR="00057382">
        <w:rPr>
          <w:rFonts w:ascii="Calibri" w:hAnsi="Calibri" w:cs="Calibri"/>
        </w:rPr>
        <w:t>os</w:t>
      </w:r>
      <w:proofErr w:type="spellEnd"/>
      <w:r w:rsidRPr="001957DE">
        <w:rPr>
          <w:rFonts w:ascii="Calibri" w:hAnsi="Calibri" w:cs="Calibri"/>
        </w:rPr>
        <w:t>“ Fizinės saugos skyriaus vadovas.</w:t>
      </w:r>
    </w:p>
    <w:p w14:paraId="5EDA0DB4" w14:textId="77777777" w:rsidR="004A490A" w:rsidRPr="001957DE" w:rsidRDefault="004A490A" w:rsidP="004A490A">
      <w:pPr>
        <w:jc w:val="both"/>
        <w:rPr>
          <w:rFonts w:ascii="Calibri" w:hAnsi="Calibri" w:cs="Calibri"/>
          <w:b/>
          <w:bCs/>
        </w:rPr>
      </w:pPr>
      <w:r w:rsidRPr="001957DE">
        <w:rPr>
          <w:rFonts w:ascii="Calibri" w:hAnsi="Calibri" w:cs="Calibri"/>
          <w:b/>
          <w:bCs/>
        </w:rPr>
        <w:t>Pirmenybė – mažųjų saugumui</w:t>
      </w:r>
    </w:p>
    <w:p w14:paraId="6E4C8901" w14:textId="577AEAF2" w:rsidR="004A490A" w:rsidRPr="001957DE" w:rsidRDefault="004A490A" w:rsidP="004A490A">
      <w:pPr>
        <w:jc w:val="both"/>
        <w:rPr>
          <w:rFonts w:ascii="Calibri" w:hAnsi="Calibri" w:cs="Calibri"/>
        </w:rPr>
      </w:pPr>
      <w:r w:rsidRPr="001957DE">
        <w:rPr>
          <w:rFonts w:ascii="Calibri" w:hAnsi="Calibri" w:cs="Calibri"/>
        </w:rPr>
        <w:t>Ypač didelį dėmesį „Maxima“ skiria vaikų saugumui ir nuosekliai primena tėvams bei globėjams apie atsakingą elgesį parduotuvėse. Vis dar pasitaiko atvejų, kai vaikai sodinami</w:t>
      </w:r>
      <w:r w:rsidR="00D84D80">
        <w:rPr>
          <w:rFonts w:ascii="Calibri" w:hAnsi="Calibri" w:cs="Calibri"/>
        </w:rPr>
        <w:t xml:space="preserve"> ne į specialias kėdutes, esančias</w:t>
      </w:r>
      <w:r w:rsidRPr="001957DE">
        <w:rPr>
          <w:rFonts w:ascii="Calibri" w:hAnsi="Calibri" w:cs="Calibri"/>
        </w:rPr>
        <w:t xml:space="preserve"> pirkinių vežimėli</w:t>
      </w:r>
      <w:r w:rsidR="00D84D80">
        <w:rPr>
          <w:rFonts w:ascii="Calibri" w:hAnsi="Calibri" w:cs="Calibri"/>
        </w:rPr>
        <w:t>uose</w:t>
      </w:r>
      <w:r w:rsidR="000F58FC">
        <w:rPr>
          <w:rFonts w:ascii="Calibri" w:hAnsi="Calibri" w:cs="Calibri"/>
        </w:rPr>
        <w:t>.</w:t>
      </w:r>
      <w:r w:rsidRPr="001957DE">
        <w:rPr>
          <w:rFonts w:ascii="Calibri" w:hAnsi="Calibri" w:cs="Calibri"/>
        </w:rPr>
        <w:t xml:space="preserve"> </w:t>
      </w:r>
      <w:r w:rsidR="00762CCA">
        <w:rPr>
          <w:rFonts w:ascii="Calibri" w:hAnsi="Calibri" w:cs="Calibri"/>
        </w:rPr>
        <w:t>R</w:t>
      </w:r>
      <w:r w:rsidR="000F1433" w:rsidRPr="001957DE">
        <w:rPr>
          <w:rFonts w:ascii="Calibri" w:hAnsi="Calibri" w:cs="Calibri"/>
        </w:rPr>
        <w:t xml:space="preserve">eikėtų atminti, kad </w:t>
      </w:r>
      <w:r w:rsidRPr="001957DE">
        <w:rPr>
          <w:rFonts w:ascii="Calibri" w:hAnsi="Calibri" w:cs="Calibri"/>
        </w:rPr>
        <w:t>tai nėra saugu –</w:t>
      </w:r>
      <w:r w:rsidR="0018690B">
        <w:rPr>
          <w:rFonts w:ascii="Calibri" w:hAnsi="Calibri" w:cs="Calibri"/>
        </w:rPr>
        <w:t xml:space="preserve"> mažamečiai</w:t>
      </w:r>
      <w:r w:rsidRPr="001957DE">
        <w:rPr>
          <w:rFonts w:ascii="Calibri" w:hAnsi="Calibri" w:cs="Calibri"/>
        </w:rPr>
        <w:t xml:space="preserve"> gali iškristi ir susižaloti. </w:t>
      </w:r>
    </w:p>
    <w:p w14:paraId="0930EAAC" w14:textId="532E7EF8" w:rsidR="004A490A" w:rsidRPr="000306C0" w:rsidRDefault="004A490A" w:rsidP="004A490A">
      <w:pPr>
        <w:jc w:val="both"/>
        <w:rPr>
          <w:rFonts w:ascii="Calibri" w:hAnsi="Calibri" w:cs="Calibri"/>
        </w:rPr>
      </w:pPr>
      <w:r w:rsidRPr="001957DE">
        <w:rPr>
          <w:rFonts w:ascii="Calibri" w:hAnsi="Calibri" w:cs="Calibri"/>
        </w:rPr>
        <w:t>„Be to, pirkinių vežimėliuose dažnai būna įvairių daiktų – aštrių įrankių, peilių ar kitų prekių, kurios gali kelti pavojų vaik</w:t>
      </w:r>
      <w:r w:rsidR="000F1433" w:rsidRPr="001957DE">
        <w:rPr>
          <w:rFonts w:ascii="Calibri" w:hAnsi="Calibri" w:cs="Calibri"/>
        </w:rPr>
        <w:t>ams</w:t>
      </w:r>
      <w:r w:rsidRPr="001957DE">
        <w:rPr>
          <w:rFonts w:ascii="Calibri" w:hAnsi="Calibri" w:cs="Calibri"/>
        </w:rPr>
        <w:t xml:space="preserve">. Nereikia pamiršti, kad pirkinių vežimėliai nėra pritaikyti vaikams </w:t>
      </w:r>
      <w:r w:rsidR="00DF225A" w:rsidRPr="001957DE">
        <w:rPr>
          <w:rFonts w:ascii="Calibri" w:hAnsi="Calibri" w:cs="Calibri"/>
        </w:rPr>
        <w:t xml:space="preserve">juose </w:t>
      </w:r>
      <w:r w:rsidRPr="001957DE">
        <w:rPr>
          <w:rFonts w:ascii="Calibri" w:hAnsi="Calibri" w:cs="Calibri"/>
        </w:rPr>
        <w:t>sėdėti</w:t>
      </w:r>
      <w:r w:rsidR="00DF225A" w:rsidRPr="001957DE">
        <w:rPr>
          <w:rFonts w:ascii="Calibri" w:hAnsi="Calibri" w:cs="Calibri"/>
        </w:rPr>
        <w:t xml:space="preserve"> ar stovėti.</w:t>
      </w:r>
      <w:r w:rsidRPr="001957DE">
        <w:rPr>
          <w:rFonts w:ascii="Calibri" w:hAnsi="Calibri" w:cs="Calibri"/>
        </w:rPr>
        <w:t xml:space="preserve"> Jie juda, tad tėvams ar globėjams net ir trumpam nusisukus vaikas gali paslysti, persi</w:t>
      </w:r>
      <w:r w:rsidR="007876A4" w:rsidRPr="001957DE">
        <w:rPr>
          <w:rFonts w:ascii="Calibri" w:hAnsi="Calibri" w:cs="Calibri"/>
        </w:rPr>
        <w:t>s</w:t>
      </w:r>
      <w:r w:rsidRPr="001957DE">
        <w:rPr>
          <w:rFonts w:ascii="Calibri" w:hAnsi="Calibri" w:cs="Calibri"/>
        </w:rPr>
        <w:t>verti ir iškristi</w:t>
      </w:r>
      <w:r w:rsidR="002515E4">
        <w:rPr>
          <w:rFonts w:ascii="Calibri" w:eastAsia="Times New Roman" w:hAnsi="Calibri" w:cs="Calibri"/>
          <w:color w:val="000000" w:themeColor="text1"/>
          <w:lang w:eastAsia="en-GB"/>
        </w:rPr>
        <w:t xml:space="preserve">. </w:t>
      </w:r>
      <w:r w:rsidR="003F2F2A">
        <w:rPr>
          <w:rFonts w:ascii="Calibri" w:eastAsia="Times New Roman" w:hAnsi="Calibri" w:cs="Calibri"/>
          <w:color w:val="000000" w:themeColor="text1"/>
          <w:lang w:eastAsia="en-GB"/>
        </w:rPr>
        <w:t xml:space="preserve">Pakanka tėvams nusisukti </w:t>
      </w:r>
      <w:r w:rsidR="003D7448">
        <w:rPr>
          <w:rFonts w:ascii="Calibri" w:eastAsia="Times New Roman" w:hAnsi="Calibri" w:cs="Calibri"/>
          <w:color w:val="000000" w:themeColor="text1"/>
          <w:lang w:eastAsia="en-GB"/>
        </w:rPr>
        <w:t xml:space="preserve">vos kelioms sekundėms ir gali įvyti nelaimingas atsitikimas </w:t>
      </w:r>
      <w:r w:rsidR="00D62B0C">
        <w:rPr>
          <w:rFonts w:ascii="Calibri" w:eastAsia="Times New Roman" w:hAnsi="Calibri" w:cs="Calibri"/>
          <w:color w:val="000000" w:themeColor="text1"/>
          <w:lang w:eastAsia="en-GB"/>
        </w:rPr>
        <w:t>su skaudžiomis pasekmėmis</w:t>
      </w:r>
      <w:r w:rsidRPr="001957DE">
        <w:rPr>
          <w:rFonts w:ascii="Calibri" w:hAnsi="Calibri" w:cs="Calibri"/>
        </w:rPr>
        <w:t>“, – dėsto R. Masalskas.</w:t>
      </w:r>
    </w:p>
    <w:p w14:paraId="34A76CFA" w14:textId="76FEC478" w:rsidR="004A490A" w:rsidRPr="001957DE" w:rsidRDefault="00E12F12" w:rsidP="004A490A">
      <w:pPr>
        <w:jc w:val="both"/>
        <w:rPr>
          <w:rFonts w:ascii="Calibri" w:hAnsi="Calibri" w:cs="Calibri"/>
        </w:rPr>
      </w:pPr>
      <w:r w:rsidRPr="001957DE">
        <w:rPr>
          <w:rFonts w:ascii="Calibri" w:hAnsi="Calibri" w:cs="Calibri"/>
        </w:rPr>
        <w:t>Jis</w:t>
      </w:r>
      <w:r w:rsidR="004A490A" w:rsidRPr="001957DE">
        <w:rPr>
          <w:rFonts w:ascii="Calibri" w:hAnsi="Calibri" w:cs="Calibri"/>
        </w:rPr>
        <w:t xml:space="preserve"> primena, kad</w:t>
      </w:r>
      <w:r w:rsidR="00D25A00" w:rsidRPr="001957DE">
        <w:rPr>
          <w:rFonts w:ascii="Calibri" w:hAnsi="Calibri" w:cs="Calibri"/>
        </w:rPr>
        <w:t xml:space="preserve"> „</w:t>
      </w:r>
      <w:proofErr w:type="spellStart"/>
      <w:r w:rsidR="00D25A00" w:rsidRPr="001957DE">
        <w:rPr>
          <w:rFonts w:ascii="Calibri" w:hAnsi="Calibri" w:cs="Calibri"/>
        </w:rPr>
        <w:t>Maximos</w:t>
      </w:r>
      <w:proofErr w:type="spellEnd"/>
      <w:r w:rsidR="00D25A00" w:rsidRPr="001957DE">
        <w:rPr>
          <w:rFonts w:ascii="Calibri" w:hAnsi="Calibri" w:cs="Calibri"/>
        </w:rPr>
        <w:t>“</w:t>
      </w:r>
      <w:r w:rsidR="004A490A" w:rsidRPr="001957DE">
        <w:rPr>
          <w:rFonts w:ascii="Calibri" w:hAnsi="Calibri" w:cs="Calibri"/>
        </w:rPr>
        <w:t xml:space="preserve"> parduotuvėse</w:t>
      </w:r>
      <w:r w:rsidR="001957DE" w:rsidRPr="001957DE">
        <w:rPr>
          <w:rFonts w:ascii="Calibri" w:hAnsi="Calibri" w:cs="Calibri"/>
        </w:rPr>
        <w:t xml:space="preserve"> esantys pirkinių vežimėliai turi </w:t>
      </w:r>
      <w:r w:rsidR="004A490A" w:rsidRPr="001957DE">
        <w:rPr>
          <w:rFonts w:ascii="Calibri" w:hAnsi="Calibri" w:cs="Calibri"/>
        </w:rPr>
        <w:t>įreng</w:t>
      </w:r>
      <w:r w:rsidR="001957DE" w:rsidRPr="001957DE">
        <w:rPr>
          <w:rFonts w:ascii="Calibri" w:hAnsi="Calibri" w:cs="Calibri"/>
        </w:rPr>
        <w:t>tas</w:t>
      </w:r>
      <w:r w:rsidR="004A490A" w:rsidRPr="001957DE">
        <w:rPr>
          <w:rFonts w:ascii="Calibri" w:hAnsi="Calibri" w:cs="Calibri"/>
        </w:rPr>
        <w:t xml:space="preserve"> vaikams iki 15 kilogramų pritaikyt</w:t>
      </w:r>
      <w:r w:rsidR="001957DE" w:rsidRPr="001957DE">
        <w:rPr>
          <w:rFonts w:ascii="Calibri" w:hAnsi="Calibri" w:cs="Calibri"/>
        </w:rPr>
        <w:t>a</w:t>
      </w:r>
      <w:r w:rsidR="00B52777" w:rsidRPr="001957DE">
        <w:rPr>
          <w:rFonts w:ascii="Calibri" w:hAnsi="Calibri" w:cs="Calibri"/>
        </w:rPr>
        <w:t>s</w:t>
      </w:r>
      <w:r w:rsidR="004A490A" w:rsidRPr="001957DE">
        <w:rPr>
          <w:rFonts w:ascii="Calibri" w:hAnsi="Calibri" w:cs="Calibri"/>
        </w:rPr>
        <w:t xml:space="preserve"> kėdut</w:t>
      </w:r>
      <w:r w:rsidR="007C328E">
        <w:rPr>
          <w:rFonts w:ascii="Calibri" w:hAnsi="Calibri" w:cs="Calibri"/>
        </w:rPr>
        <w:t>e</w:t>
      </w:r>
      <w:r w:rsidR="004A490A" w:rsidRPr="001957DE">
        <w:rPr>
          <w:rFonts w:ascii="Calibri" w:hAnsi="Calibri" w:cs="Calibri"/>
        </w:rPr>
        <w:t>s. Jos suprojektuotos taip, kad vaikas sėdėtų veidu į tėvus, nesiblaškytų, jį būtų lengva prižiūrėti, o apsipirkimo procesas vyktų saugiai.</w:t>
      </w:r>
    </w:p>
    <w:p w14:paraId="160C77E8" w14:textId="31023FF3" w:rsidR="004A490A" w:rsidRPr="001957DE" w:rsidRDefault="000F1433" w:rsidP="004A490A">
      <w:pPr>
        <w:jc w:val="both"/>
        <w:rPr>
          <w:rFonts w:ascii="Calibri" w:hAnsi="Calibri" w:cs="Calibri"/>
          <w:b/>
          <w:bCs/>
        </w:rPr>
      </w:pPr>
      <w:r w:rsidRPr="001957DE">
        <w:rPr>
          <w:rFonts w:ascii="Calibri" w:hAnsi="Calibri" w:cs="Calibri"/>
          <w:b/>
          <w:bCs/>
        </w:rPr>
        <w:t>G</w:t>
      </w:r>
      <w:r w:rsidR="004A490A" w:rsidRPr="001957DE">
        <w:rPr>
          <w:rFonts w:ascii="Calibri" w:hAnsi="Calibri" w:cs="Calibri"/>
          <w:b/>
          <w:bCs/>
        </w:rPr>
        <w:t>yvūnams galiojanči</w:t>
      </w:r>
      <w:r w:rsidR="007B6268">
        <w:rPr>
          <w:rFonts w:ascii="Calibri" w:hAnsi="Calibri" w:cs="Calibri"/>
          <w:b/>
          <w:bCs/>
        </w:rPr>
        <w:t>os</w:t>
      </w:r>
      <w:r w:rsidR="004A490A" w:rsidRPr="001957DE">
        <w:rPr>
          <w:rFonts w:ascii="Calibri" w:hAnsi="Calibri" w:cs="Calibri"/>
          <w:b/>
          <w:bCs/>
        </w:rPr>
        <w:t xml:space="preserve"> taisykl</w:t>
      </w:r>
      <w:r w:rsidR="007B6268">
        <w:rPr>
          <w:rFonts w:ascii="Calibri" w:hAnsi="Calibri" w:cs="Calibri"/>
          <w:b/>
          <w:bCs/>
        </w:rPr>
        <w:t>ės</w:t>
      </w:r>
    </w:p>
    <w:p w14:paraId="7760C4E3" w14:textId="50CB2A3A" w:rsidR="004A490A" w:rsidRPr="001957DE" w:rsidRDefault="004A490A" w:rsidP="004A490A">
      <w:pPr>
        <w:jc w:val="both"/>
        <w:rPr>
          <w:rFonts w:ascii="Calibri" w:hAnsi="Calibri" w:cs="Calibri"/>
        </w:rPr>
      </w:pPr>
      <w:r w:rsidRPr="001957DE">
        <w:rPr>
          <w:rFonts w:ascii="Calibri" w:hAnsi="Calibri" w:cs="Calibri"/>
        </w:rPr>
        <w:t>Pirkėjams taip pat primenama laikytis Valstybinės maisto ir veterinarijos tarnybos reikalavimų, pagal kuriuos į prekybos salę negali būti vedami ar įnešami gyvūnai. Išimtis taikoma tik šunims vedliams, turintiems skiriamuosius ženklus ir akreditaciją patvirtinančius dokumentus.</w:t>
      </w:r>
    </w:p>
    <w:p w14:paraId="566E2EDA" w14:textId="7FBFCE4B" w:rsidR="004A490A" w:rsidRPr="001957DE" w:rsidRDefault="004A490A" w:rsidP="004A490A">
      <w:pPr>
        <w:jc w:val="both"/>
        <w:rPr>
          <w:rFonts w:ascii="Calibri" w:hAnsi="Calibri" w:cs="Calibri"/>
        </w:rPr>
      </w:pPr>
      <w:r w:rsidRPr="001957DE">
        <w:rPr>
          <w:rFonts w:ascii="Calibri" w:hAnsi="Calibri" w:cs="Calibri"/>
        </w:rPr>
        <w:t>„Pagal šias taisykles gyvūnų negalima atsivesti į parduotuvę nepriklausomai nuo to, ar jie laikomi pirkinių krepšelyje, vežimėlyje, ar nešiojami rankose, vedami už pavadėlio – tai prieštarauja higienos reikalavimams. Be to, dalis pirkėjų gali turėti alergijų ar baimių gyvūnams, t</w:t>
      </w:r>
      <w:r w:rsidR="009B04FB" w:rsidRPr="001957DE">
        <w:rPr>
          <w:rFonts w:ascii="Calibri" w:hAnsi="Calibri" w:cs="Calibri"/>
        </w:rPr>
        <w:t>ad</w:t>
      </w:r>
      <w:r w:rsidRPr="001957DE">
        <w:rPr>
          <w:rFonts w:ascii="Calibri" w:hAnsi="Calibri" w:cs="Calibri"/>
        </w:rPr>
        <w:t xml:space="preserve"> siekiant užtikrinti patogią ir saugią apsipirkimo aplinką visiems prašome supratingumo“, – teigia R. Masalskas.</w:t>
      </w:r>
    </w:p>
    <w:p w14:paraId="5C083ABC" w14:textId="0B1CE97D" w:rsidR="004A490A" w:rsidRPr="001957DE" w:rsidRDefault="004A490A" w:rsidP="004A490A">
      <w:pPr>
        <w:jc w:val="both"/>
        <w:rPr>
          <w:rFonts w:ascii="Calibri" w:hAnsi="Calibri" w:cs="Calibri"/>
        </w:rPr>
      </w:pPr>
      <w:r w:rsidRPr="001957DE">
        <w:rPr>
          <w:rFonts w:ascii="Calibri" w:hAnsi="Calibri" w:cs="Calibri"/>
        </w:rPr>
        <w:t>Pažymėtina ir tai, kad patys gyvūnai prekybos salėje gali patirti stresą dėl žmonių gausos, triukšmo ar įvairių kvapų, todėl tokia aplinka jiems yra nepalanki, gali sukelti nerimą ar išprovokuoti agresyvų elgesį.</w:t>
      </w:r>
    </w:p>
    <w:p w14:paraId="2F311895" w14:textId="3E43311B" w:rsidR="00423FC5" w:rsidRPr="001957DE" w:rsidRDefault="008E79DD" w:rsidP="004A490A">
      <w:pPr>
        <w:jc w:val="both"/>
        <w:rPr>
          <w:rFonts w:ascii="Calibri" w:hAnsi="Calibri" w:cs="Calibri"/>
          <w:b/>
          <w:bCs/>
        </w:rPr>
      </w:pPr>
      <w:proofErr w:type="spellStart"/>
      <w:r>
        <w:rPr>
          <w:rFonts w:ascii="Calibri" w:hAnsi="Calibri" w:cs="Calibri"/>
          <w:b/>
          <w:bCs/>
        </w:rPr>
        <w:t>Paspirtukai</w:t>
      </w:r>
      <w:proofErr w:type="spellEnd"/>
      <w:r>
        <w:rPr>
          <w:rFonts w:ascii="Calibri" w:hAnsi="Calibri" w:cs="Calibri"/>
          <w:b/>
          <w:bCs/>
        </w:rPr>
        <w:t xml:space="preserve"> bei dviračiai – kliūtys parduotuvėse</w:t>
      </w:r>
    </w:p>
    <w:p w14:paraId="17AF29F8" w14:textId="77777777" w:rsidR="004A490A" w:rsidRPr="001957DE" w:rsidRDefault="004A490A" w:rsidP="004A490A">
      <w:pPr>
        <w:jc w:val="both"/>
        <w:rPr>
          <w:rFonts w:ascii="Calibri" w:hAnsi="Calibri" w:cs="Calibri"/>
        </w:rPr>
      </w:pPr>
      <w:r w:rsidRPr="001957DE">
        <w:rPr>
          <w:rFonts w:ascii="Calibri" w:hAnsi="Calibri" w:cs="Calibri"/>
        </w:rPr>
        <w:t xml:space="preserve">Parduotuvių patalpos taip pat nėra pritaikytos lankymuisi su paprastais ar elektriniais </w:t>
      </w:r>
      <w:proofErr w:type="spellStart"/>
      <w:r w:rsidRPr="001957DE">
        <w:rPr>
          <w:rFonts w:ascii="Calibri" w:hAnsi="Calibri" w:cs="Calibri"/>
        </w:rPr>
        <w:t>paspirtukais</w:t>
      </w:r>
      <w:proofErr w:type="spellEnd"/>
      <w:r w:rsidRPr="001957DE">
        <w:rPr>
          <w:rFonts w:ascii="Calibri" w:hAnsi="Calibri" w:cs="Calibri"/>
        </w:rPr>
        <w:t xml:space="preserve"> bei dviračiais.</w:t>
      </w:r>
    </w:p>
    <w:p w14:paraId="35E9C292" w14:textId="06400667" w:rsidR="004A490A" w:rsidRPr="001957DE" w:rsidRDefault="004A490A" w:rsidP="004A490A">
      <w:pPr>
        <w:jc w:val="both"/>
        <w:rPr>
          <w:rFonts w:ascii="Calibri" w:hAnsi="Calibri" w:cs="Calibri"/>
        </w:rPr>
      </w:pPr>
      <w:r w:rsidRPr="001957DE">
        <w:rPr>
          <w:rFonts w:ascii="Calibri" w:hAnsi="Calibri" w:cs="Calibri"/>
        </w:rPr>
        <w:t>Šios</w:t>
      </w:r>
      <w:r w:rsidR="005D6257">
        <w:rPr>
          <w:rFonts w:ascii="Calibri" w:hAnsi="Calibri" w:cs="Calibri"/>
        </w:rPr>
        <w:t xml:space="preserve"> motorinės ar nemotorinės</w:t>
      </w:r>
      <w:r w:rsidRPr="001957DE">
        <w:rPr>
          <w:rFonts w:ascii="Calibri" w:hAnsi="Calibri" w:cs="Calibri"/>
        </w:rPr>
        <w:t xml:space="preserve"> transporto priemonės uždarose patalpose kelia nepatogumų </w:t>
      </w:r>
      <w:r w:rsidR="005D6257">
        <w:rPr>
          <w:rFonts w:ascii="Calibri" w:hAnsi="Calibri" w:cs="Calibri"/>
        </w:rPr>
        <w:t xml:space="preserve"> ne tik</w:t>
      </w:r>
      <w:r w:rsidRPr="001957DE">
        <w:rPr>
          <w:rFonts w:ascii="Calibri" w:hAnsi="Calibri" w:cs="Calibri"/>
        </w:rPr>
        <w:t xml:space="preserve"> pirkėjams, </w:t>
      </w:r>
      <w:r w:rsidR="005D6257">
        <w:rPr>
          <w:rFonts w:ascii="Calibri" w:hAnsi="Calibri" w:cs="Calibri"/>
        </w:rPr>
        <w:t xml:space="preserve">bet ir mūsų darbuotojams </w:t>
      </w:r>
      <w:r w:rsidR="00393487">
        <w:rPr>
          <w:rFonts w:ascii="Calibri" w:hAnsi="Calibri" w:cs="Calibri"/>
        </w:rPr>
        <w:t xml:space="preserve">bei </w:t>
      </w:r>
      <w:r w:rsidRPr="001957DE">
        <w:rPr>
          <w:rFonts w:ascii="Calibri" w:hAnsi="Calibri" w:cs="Calibri"/>
        </w:rPr>
        <w:t>gali sudaryti kliūčių prekybos salėje ar užkirsti praėjimus evakuacijos atveju</w:t>
      </w:r>
      <w:r w:rsidR="00393487">
        <w:rPr>
          <w:rFonts w:ascii="Calibri" w:hAnsi="Calibri" w:cs="Calibri"/>
        </w:rPr>
        <w:t>. T</w:t>
      </w:r>
      <w:r w:rsidRPr="001957DE">
        <w:rPr>
          <w:rFonts w:ascii="Calibri" w:hAnsi="Calibri" w:cs="Calibri"/>
        </w:rPr>
        <w:t>odėl į parduotuvių vidų jomis vykti negalima.</w:t>
      </w:r>
    </w:p>
    <w:p w14:paraId="233FF88B" w14:textId="40232985" w:rsidR="00E86763" w:rsidRPr="001957DE" w:rsidRDefault="004A490A" w:rsidP="004A490A">
      <w:pPr>
        <w:jc w:val="both"/>
        <w:rPr>
          <w:rFonts w:ascii="Calibri" w:hAnsi="Calibri" w:cs="Calibri"/>
        </w:rPr>
      </w:pPr>
      <w:r w:rsidRPr="001957DE">
        <w:rPr>
          <w:rFonts w:ascii="Calibri" w:hAnsi="Calibri" w:cs="Calibri"/>
        </w:rPr>
        <w:lastRenderedPageBreak/>
        <w:t>„</w:t>
      </w:r>
      <w:r w:rsidR="00E12F12" w:rsidRPr="001957DE">
        <w:rPr>
          <w:rFonts w:ascii="Calibri" w:eastAsia="Times New Roman" w:hAnsi="Calibri" w:cs="Calibri"/>
          <w:color w:val="000000" w:themeColor="text1"/>
          <w:lang w:eastAsia="en-GB"/>
        </w:rPr>
        <w:t>Įsivaizduokime, jeigu taisyklių ne</w:t>
      </w:r>
      <w:r w:rsidR="001B7E40">
        <w:rPr>
          <w:rFonts w:ascii="Calibri" w:eastAsia="Times New Roman" w:hAnsi="Calibri" w:cs="Calibri"/>
          <w:color w:val="000000" w:themeColor="text1"/>
          <w:lang w:eastAsia="en-GB"/>
        </w:rPr>
        <w:t xml:space="preserve">paisytume </w:t>
      </w:r>
      <w:r w:rsidR="00E12F12" w:rsidRPr="001957DE">
        <w:rPr>
          <w:rFonts w:ascii="Calibri" w:eastAsia="Times New Roman" w:hAnsi="Calibri" w:cs="Calibri"/>
          <w:color w:val="000000" w:themeColor="text1"/>
          <w:lang w:eastAsia="en-GB"/>
        </w:rPr>
        <w:t xml:space="preserve">ir kelios dešimtys pirkėjų vienu metu tarp lentynų laviruotų  su </w:t>
      </w:r>
      <w:proofErr w:type="spellStart"/>
      <w:r w:rsidR="00E12F12" w:rsidRPr="001957DE">
        <w:rPr>
          <w:rFonts w:ascii="Calibri" w:eastAsia="Times New Roman" w:hAnsi="Calibri" w:cs="Calibri"/>
          <w:color w:val="000000" w:themeColor="text1"/>
          <w:lang w:eastAsia="en-GB"/>
        </w:rPr>
        <w:t>paspirtukais</w:t>
      </w:r>
      <w:proofErr w:type="spellEnd"/>
      <w:r w:rsidR="00E12F12" w:rsidRPr="001957DE">
        <w:rPr>
          <w:rFonts w:ascii="Calibri" w:eastAsia="Times New Roman" w:hAnsi="Calibri" w:cs="Calibri"/>
          <w:color w:val="000000" w:themeColor="text1"/>
          <w:lang w:eastAsia="en-GB"/>
        </w:rPr>
        <w:t xml:space="preserve">, sukiotųsi su riedlentėmis – kiltų didelė rizika, jog kas nors nugrius, nuvers prekes, jos užkris ant kitų žmonių, vaikų ir ką nors sužalos. </w:t>
      </w:r>
      <w:r w:rsidR="00E074C3">
        <w:rPr>
          <w:rFonts w:ascii="Calibri" w:eastAsia="Times New Roman" w:hAnsi="Calibri" w:cs="Calibri"/>
          <w:color w:val="000000" w:themeColor="text1"/>
          <w:lang w:eastAsia="en-GB"/>
        </w:rPr>
        <w:t xml:space="preserve">Mūsų tikslas </w:t>
      </w:r>
      <w:r w:rsidR="00AD2F5B">
        <w:rPr>
          <w:rFonts w:ascii="Calibri" w:eastAsia="Times New Roman" w:hAnsi="Calibri" w:cs="Calibri"/>
          <w:color w:val="000000" w:themeColor="text1"/>
          <w:lang w:eastAsia="en-GB"/>
        </w:rPr>
        <w:t>–</w:t>
      </w:r>
      <w:r w:rsidR="00E074C3">
        <w:rPr>
          <w:rFonts w:ascii="Calibri" w:eastAsia="Times New Roman" w:hAnsi="Calibri" w:cs="Calibri"/>
          <w:color w:val="000000" w:themeColor="text1"/>
          <w:lang w:eastAsia="en-GB"/>
        </w:rPr>
        <w:t xml:space="preserve"> </w:t>
      </w:r>
      <w:r w:rsidR="00AD2F5B">
        <w:rPr>
          <w:rFonts w:ascii="Calibri" w:eastAsia="Times New Roman" w:hAnsi="Calibri" w:cs="Calibri"/>
          <w:color w:val="000000" w:themeColor="text1"/>
          <w:lang w:eastAsia="en-GB"/>
        </w:rPr>
        <w:t xml:space="preserve">sukurti klientams kuo malonesnę apsipirkimo patirtį, </w:t>
      </w:r>
      <w:r w:rsidR="00265F95">
        <w:rPr>
          <w:rFonts w:ascii="Calibri" w:eastAsia="Times New Roman" w:hAnsi="Calibri" w:cs="Calibri"/>
          <w:color w:val="000000" w:themeColor="text1"/>
          <w:lang w:eastAsia="en-GB"/>
        </w:rPr>
        <w:t xml:space="preserve"> o kartu </w:t>
      </w:r>
      <w:r w:rsidR="00E86763" w:rsidRPr="001957DE">
        <w:rPr>
          <w:rFonts w:ascii="Calibri" w:eastAsia="Times New Roman" w:hAnsi="Calibri" w:cs="Calibri"/>
          <w:color w:val="000000" w:themeColor="text1"/>
          <w:lang w:eastAsia="en-GB"/>
        </w:rPr>
        <w:t>tikimės</w:t>
      </w:r>
      <w:r w:rsidR="00265F95">
        <w:rPr>
          <w:rFonts w:ascii="Calibri" w:eastAsia="Times New Roman" w:hAnsi="Calibri" w:cs="Calibri"/>
          <w:color w:val="000000" w:themeColor="text1"/>
          <w:lang w:eastAsia="en-GB"/>
        </w:rPr>
        <w:t xml:space="preserve"> ir</w:t>
      </w:r>
      <w:r w:rsidR="00E86763" w:rsidRPr="001957DE">
        <w:rPr>
          <w:rFonts w:ascii="Calibri" w:eastAsia="Times New Roman" w:hAnsi="Calibri" w:cs="Calibri"/>
          <w:color w:val="000000" w:themeColor="text1"/>
          <w:lang w:eastAsia="en-GB"/>
        </w:rPr>
        <w:t xml:space="preserve"> visų pirkėjų geranoriškumo saugant vieniems kitus“, – kalba </w:t>
      </w:r>
      <w:r w:rsidR="00E86763" w:rsidRPr="001957DE">
        <w:rPr>
          <w:rFonts w:ascii="Calibri" w:hAnsi="Calibri" w:cs="Calibri"/>
        </w:rPr>
        <w:t>R. Masalskas</w:t>
      </w:r>
      <w:r w:rsidR="00446A0D">
        <w:rPr>
          <w:rFonts w:ascii="Calibri" w:hAnsi="Calibri" w:cs="Calibri"/>
        </w:rPr>
        <w:t>.</w:t>
      </w:r>
    </w:p>
    <w:p w14:paraId="7CB4E5E4" w14:textId="400ECAA0" w:rsidR="004A490A" w:rsidRPr="001957DE" w:rsidRDefault="004A490A" w:rsidP="004A490A">
      <w:pPr>
        <w:jc w:val="both"/>
        <w:rPr>
          <w:rFonts w:ascii="Calibri" w:hAnsi="Calibri" w:cs="Calibri"/>
        </w:rPr>
      </w:pPr>
      <w:r w:rsidRPr="001957DE">
        <w:rPr>
          <w:rFonts w:ascii="Calibri" w:hAnsi="Calibri" w:cs="Calibri"/>
        </w:rPr>
        <w:t>Vis</w:t>
      </w:r>
      <w:r w:rsidR="00D10BB3">
        <w:rPr>
          <w:rFonts w:ascii="Calibri" w:hAnsi="Calibri" w:cs="Calibri"/>
        </w:rPr>
        <w:t xml:space="preserve">as lankytojų </w:t>
      </w:r>
      <w:r w:rsidRPr="001957DE">
        <w:rPr>
          <w:rFonts w:ascii="Calibri" w:hAnsi="Calibri" w:cs="Calibri"/>
        </w:rPr>
        <w:t xml:space="preserve">parduotuvėse </w:t>
      </w:r>
      <w:r w:rsidR="008328FD">
        <w:rPr>
          <w:rFonts w:ascii="Calibri" w:hAnsi="Calibri" w:cs="Calibri"/>
        </w:rPr>
        <w:t xml:space="preserve">elgesio taisykles </w:t>
      </w:r>
      <w:r w:rsidRPr="001957DE">
        <w:rPr>
          <w:rFonts w:ascii="Calibri" w:hAnsi="Calibri" w:cs="Calibri"/>
        </w:rPr>
        <w:t xml:space="preserve">galima rasti </w:t>
      </w:r>
      <w:hyperlink r:id="rId11" w:anchor="accordion4" w:tgtFrame="_new" w:history="1">
        <w:r w:rsidRPr="001957DE">
          <w:rPr>
            <w:rStyle w:val="Hyperlink"/>
            <w:rFonts w:ascii="Calibri" w:hAnsi="Calibri" w:cs="Calibri"/>
          </w:rPr>
          <w:t>čia</w:t>
        </w:r>
      </w:hyperlink>
      <w:r w:rsidRPr="001957DE">
        <w:rPr>
          <w:rFonts w:ascii="Calibri" w:hAnsi="Calibri" w:cs="Calibri"/>
        </w:rPr>
        <w:t>.</w:t>
      </w:r>
    </w:p>
    <w:p w14:paraId="67BB7815" w14:textId="77777777" w:rsidR="00672A1D" w:rsidRDefault="00672A1D" w:rsidP="0009219B">
      <w:pPr>
        <w:jc w:val="both"/>
        <w:rPr>
          <w:rFonts w:ascii="Calibri" w:hAnsi="Calibri" w:cs="Calibri"/>
          <w:b/>
          <w:bCs/>
          <w:i/>
          <w:iCs/>
          <w:color w:val="000000" w:themeColor="text1"/>
          <w:sz w:val="18"/>
          <w:szCs w:val="18"/>
        </w:rPr>
      </w:pPr>
    </w:p>
    <w:p w14:paraId="5A06EB35" w14:textId="72EC2103" w:rsidR="0009219B" w:rsidRPr="001957DE" w:rsidRDefault="0009219B" w:rsidP="0009219B">
      <w:pPr>
        <w:jc w:val="both"/>
        <w:rPr>
          <w:rFonts w:ascii="Calibri" w:hAnsi="Calibri" w:cs="Calibri"/>
          <w:color w:val="000000" w:themeColor="text1"/>
          <w:sz w:val="18"/>
          <w:szCs w:val="18"/>
        </w:rPr>
      </w:pPr>
      <w:r w:rsidRPr="001957DE">
        <w:rPr>
          <w:rFonts w:ascii="Calibri" w:hAnsi="Calibri" w:cs="Calibri"/>
          <w:b/>
          <w:bCs/>
          <w:i/>
          <w:iCs/>
          <w:color w:val="000000" w:themeColor="text1"/>
          <w:sz w:val="18"/>
          <w:szCs w:val="18"/>
        </w:rPr>
        <w:t>Apie prekybos tinklą „Maxima“</w:t>
      </w:r>
    </w:p>
    <w:p w14:paraId="567A406C" w14:textId="0E4D83DA" w:rsidR="0009219B" w:rsidRPr="001957DE" w:rsidRDefault="0009219B" w:rsidP="0009219B">
      <w:pPr>
        <w:jc w:val="both"/>
        <w:rPr>
          <w:rFonts w:ascii="Calibri" w:hAnsi="Calibri" w:cs="Calibri"/>
          <w:i/>
          <w:iCs/>
          <w:color w:val="000000" w:themeColor="text1"/>
          <w:sz w:val="18"/>
          <w:szCs w:val="18"/>
        </w:rPr>
      </w:pPr>
      <w:r w:rsidRPr="001957DE">
        <w:rPr>
          <w:rFonts w:ascii="Calibri" w:hAnsi="Calibri" w:cs="Calibri"/>
          <w:i/>
          <w:iCs/>
          <w:color w:val="000000" w:themeColor="text1"/>
          <w:sz w:val="18"/>
          <w:szCs w:val="18"/>
        </w:rPr>
        <w:t xml:space="preserve">Tradicinės lietuviško prekybos tinklo „Maxima“ stiprybės – mažos kainos ir kruopščiai atrinktas </w:t>
      </w:r>
      <w:r w:rsidR="00685D8B" w:rsidRPr="001957DE">
        <w:rPr>
          <w:rFonts w:ascii="Calibri" w:hAnsi="Calibri" w:cs="Calibri"/>
          <w:i/>
          <w:iCs/>
          <w:color w:val="000000" w:themeColor="text1"/>
          <w:sz w:val="18"/>
          <w:szCs w:val="18"/>
        </w:rPr>
        <w:t>asortimentas</w:t>
      </w:r>
      <w:r w:rsidRPr="001957DE">
        <w:rPr>
          <w:rFonts w:ascii="Calibri" w:hAnsi="Calibri" w:cs="Calibri"/>
          <w:i/>
          <w:iCs/>
          <w:color w:val="000000" w:themeColor="text1"/>
          <w:sz w:val="18"/>
          <w:szCs w:val="18"/>
        </w:rPr>
        <w:t>. Tinklą valdanti bendrovė „Maxima LT“ yra didžiausia lietuviško kapitalo įmonė, viena didžiausių mokesčių mokėtojų bei didžiausia darbo vietų kūrėja šalyje. Šiuo metu Lietuvoje veikia arti pustrečio šimto „</w:t>
      </w:r>
      <w:proofErr w:type="spellStart"/>
      <w:r w:rsidRPr="001957DE">
        <w:rPr>
          <w:rFonts w:ascii="Calibri" w:hAnsi="Calibri" w:cs="Calibri"/>
          <w:i/>
          <w:iCs/>
          <w:color w:val="000000" w:themeColor="text1"/>
          <w:sz w:val="18"/>
          <w:szCs w:val="18"/>
        </w:rPr>
        <w:t>Maxim</w:t>
      </w:r>
      <w:r w:rsidR="009A6487" w:rsidRPr="001957DE">
        <w:rPr>
          <w:rFonts w:ascii="Calibri" w:hAnsi="Calibri" w:cs="Calibri"/>
          <w:i/>
          <w:iCs/>
          <w:color w:val="000000" w:themeColor="text1"/>
          <w:sz w:val="18"/>
          <w:szCs w:val="18"/>
        </w:rPr>
        <w:t>os</w:t>
      </w:r>
      <w:proofErr w:type="spellEnd"/>
      <w:r w:rsidRPr="001957DE">
        <w:rPr>
          <w:rFonts w:ascii="Calibri" w:hAnsi="Calibri" w:cs="Calibri"/>
          <w:i/>
          <w:iCs/>
          <w:color w:val="000000" w:themeColor="text1"/>
          <w:sz w:val="18"/>
          <w:szCs w:val="18"/>
        </w:rPr>
        <w:t>“ parduotuvių, kuriose dirba apie 11 tūkst. darbuotojų ir kasdien apsilanko daugiau nei 400 tūkst. klientų. </w:t>
      </w:r>
    </w:p>
    <w:p w14:paraId="3579FB43" w14:textId="77777777" w:rsidR="00672A1D" w:rsidRDefault="00672A1D" w:rsidP="0009219B">
      <w:pPr>
        <w:jc w:val="both"/>
        <w:rPr>
          <w:rFonts w:ascii="Calibri" w:hAnsi="Calibri" w:cs="Calibri"/>
          <w:b/>
          <w:bCs/>
          <w:color w:val="000000" w:themeColor="text1"/>
          <w:sz w:val="18"/>
          <w:szCs w:val="18"/>
        </w:rPr>
      </w:pPr>
    </w:p>
    <w:p w14:paraId="2B0645DA" w14:textId="1DFAB18C" w:rsidR="0009219B" w:rsidRPr="001957DE" w:rsidRDefault="0009219B" w:rsidP="0009219B">
      <w:pPr>
        <w:jc w:val="both"/>
        <w:rPr>
          <w:rFonts w:ascii="Calibri" w:hAnsi="Calibri" w:cs="Calibri"/>
          <w:color w:val="000000" w:themeColor="text1"/>
          <w:sz w:val="18"/>
          <w:szCs w:val="18"/>
        </w:rPr>
      </w:pPr>
      <w:r w:rsidRPr="001957DE">
        <w:rPr>
          <w:rFonts w:ascii="Calibri" w:hAnsi="Calibri" w:cs="Calibri"/>
          <w:b/>
          <w:bCs/>
          <w:color w:val="000000" w:themeColor="text1"/>
          <w:sz w:val="18"/>
          <w:szCs w:val="18"/>
        </w:rPr>
        <w:t>Daugiau informacijos</w:t>
      </w:r>
      <w:r w:rsidRPr="001957DE">
        <w:rPr>
          <w:rFonts w:ascii="Calibri" w:hAnsi="Calibri" w:cs="Calibri"/>
          <w:color w:val="000000" w:themeColor="text1"/>
          <w:sz w:val="18"/>
          <w:szCs w:val="18"/>
        </w:rPr>
        <w:t>:</w:t>
      </w:r>
    </w:p>
    <w:p w14:paraId="2AB29523" w14:textId="6A6669C0" w:rsidR="0009219B" w:rsidRPr="001957DE" w:rsidRDefault="0009219B" w:rsidP="0009219B">
      <w:pPr>
        <w:jc w:val="both"/>
        <w:rPr>
          <w:rFonts w:ascii="Calibri" w:hAnsi="Calibri" w:cs="Calibri"/>
          <w:color w:val="000000" w:themeColor="text1"/>
          <w:sz w:val="18"/>
          <w:szCs w:val="18"/>
          <w:u w:val="single"/>
        </w:rPr>
      </w:pPr>
      <w:r w:rsidRPr="001957DE">
        <w:rPr>
          <w:rFonts w:ascii="Calibri" w:hAnsi="Calibri" w:cs="Calibri"/>
          <w:color w:val="000000" w:themeColor="text1"/>
          <w:sz w:val="18"/>
          <w:szCs w:val="18"/>
        </w:rPr>
        <w:t>El. paštas</w:t>
      </w:r>
      <w:r w:rsidRPr="001957DE">
        <w:rPr>
          <w:rFonts w:ascii="Calibri" w:hAnsi="Calibri" w:cs="Calibri"/>
          <w:color w:val="000000" w:themeColor="text1"/>
          <w:sz w:val="18"/>
          <w:szCs w:val="18"/>
          <w:u w:val="single"/>
        </w:rPr>
        <w:t xml:space="preserve"> </w:t>
      </w:r>
      <w:hyperlink r:id="rId12" w:history="1">
        <w:r w:rsidRPr="001957DE">
          <w:rPr>
            <w:rStyle w:val="Hyperlink"/>
            <w:rFonts w:ascii="Calibri" w:hAnsi="Calibri" w:cs="Calibri"/>
            <w:color w:val="000000" w:themeColor="text1"/>
            <w:sz w:val="18"/>
            <w:szCs w:val="18"/>
          </w:rPr>
          <w:t>komunikacija@maxima.lt</w:t>
        </w:r>
      </w:hyperlink>
      <w:r w:rsidRPr="001957DE">
        <w:rPr>
          <w:rFonts w:ascii="Calibri" w:hAnsi="Calibri" w:cs="Calibri"/>
          <w:color w:val="000000" w:themeColor="text1"/>
          <w:sz w:val="18"/>
          <w:szCs w:val="18"/>
          <w:u w:val="single"/>
        </w:rPr>
        <w:t xml:space="preserve"> </w:t>
      </w:r>
    </w:p>
    <w:p w14:paraId="4FD30A84" w14:textId="77777777" w:rsidR="0009219B" w:rsidRPr="001957DE" w:rsidRDefault="0009219B" w:rsidP="0009219B">
      <w:pPr>
        <w:jc w:val="both"/>
        <w:rPr>
          <w:rFonts w:ascii="Calibri" w:hAnsi="Calibri" w:cs="Calibri"/>
          <w:color w:val="000000" w:themeColor="text1"/>
          <w:sz w:val="18"/>
          <w:szCs w:val="18"/>
        </w:rPr>
      </w:pPr>
    </w:p>
    <w:sectPr w:rsidR="0009219B" w:rsidRPr="001957DE">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4DE4" w14:textId="77777777" w:rsidR="00D65D08" w:rsidRDefault="00D65D08" w:rsidP="0009219B">
      <w:pPr>
        <w:spacing w:after="0" w:line="240" w:lineRule="auto"/>
      </w:pPr>
      <w:r>
        <w:separator/>
      </w:r>
    </w:p>
  </w:endnote>
  <w:endnote w:type="continuationSeparator" w:id="0">
    <w:p w14:paraId="6915AA83" w14:textId="77777777" w:rsidR="00D65D08" w:rsidRDefault="00D65D08"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2833" w14:textId="77777777" w:rsidR="00D65D08" w:rsidRDefault="00D65D08" w:rsidP="0009219B">
      <w:pPr>
        <w:spacing w:after="0" w:line="240" w:lineRule="auto"/>
      </w:pPr>
      <w:r>
        <w:separator/>
      </w:r>
    </w:p>
  </w:footnote>
  <w:footnote w:type="continuationSeparator" w:id="0">
    <w:p w14:paraId="747FAA0C" w14:textId="77777777" w:rsidR="00D65D08" w:rsidRDefault="00D65D08"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90CE3"/>
    <w:multiLevelType w:val="multilevel"/>
    <w:tmpl w:val="02C2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F70645"/>
    <w:multiLevelType w:val="multilevel"/>
    <w:tmpl w:val="5C0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66B3F79"/>
    <w:multiLevelType w:val="hybridMultilevel"/>
    <w:tmpl w:val="A292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236110">
    <w:abstractNumId w:val="2"/>
  </w:num>
  <w:num w:numId="2" w16cid:durableId="477646756">
    <w:abstractNumId w:val="1"/>
  </w:num>
  <w:num w:numId="3" w16cid:durableId="1189879987">
    <w:abstractNumId w:val="0"/>
  </w:num>
  <w:num w:numId="4" w16cid:durableId="1759520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7D28"/>
    <w:rsid w:val="00022C67"/>
    <w:rsid w:val="00023664"/>
    <w:rsid w:val="000306C0"/>
    <w:rsid w:val="00030B01"/>
    <w:rsid w:val="00033DBD"/>
    <w:rsid w:val="00036C79"/>
    <w:rsid w:val="00053038"/>
    <w:rsid w:val="00057382"/>
    <w:rsid w:val="00075005"/>
    <w:rsid w:val="0009219B"/>
    <w:rsid w:val="00095732"/>
    <w:rsid w:val="0009579B"/>
    <w:rsid w:val="000C60DD"/>
    <w:rsid w:val="000E154A"/>
    <w:rsid w:val="000F1433"/>
    <w:rsid w:val="000F224E"/>
    <w:rsid w:val="000F58FC"/>
    <w:rsid w:val="00101858"/>
    <w:rsid w:val="001028B2"/>
    <w:rsid w:val="001047AB"/>
    <w:rsid w:val="00112F70"/>
    <w:rsid w:val="0012070B"/>
    <w:rsid w:val="00125CC0"/>
    <w:rsid w:val="00147A07"/>
    <w:rsid w:val="00164344"/>
    <w:rsid w:val="001717C9"/>
    <w:rsid w:val="0018690B"/>
    <w:rsid w:val="0019278F"/>
    <w:rsid w:val="00192BD1"/>
    <w:rsid w:val="00194F27"/>
    <w:rsid w:val="001957DE"/>
    <w:rsid w:val="001B7E40"/>
    <w:rsid w:val="001C29DC"/>
    <w:rsid w:val="001C663F"/>
    <w:rsid w:val="001F41BD"/>
    <w:rsid w:val="00212244"/>
    <w:rsid w:val="00241F8A"/>
    <w:rsid w:val="00245A60"/>
    <w:rsid w:val="002515E4"/>
    <w:rsid w:val="0026464D"/>
    <w:rsid w:val="00265F95"/>
    <w:rsid w:val="00272E31"/>
    <w:rsid w:val="002A5548"/>
    <w:rsid w:val="002C5050"/>
    <w:rsid w:val="002C67A0"/>
    <w:rsid w:val="002D4317"/>
    <w:rsid w:val="002F3E06"/>
    <w:rsid w:val="002F4921"/>
    <w:rsid w:val="002F7B2F"/>
    <w:rsid w:val="003205E6"/>
    <w:rsid w:val="00320F99"/>
    <w:rsid w:val="003417BE"/>
    <w:rsid w:val="0035382F"/>
    <w:rsid w:val="00356089"/>
    <w:rsid w:val="00367E17"/>
    <w:rsid w:val="003832EA"/>
    <w:rsid w:val="00393487"/>
    <w:rsid w:val="003B7352"/>
    <w:rsid w:val="003C6D83"/>
    <w:rsid w:val="003D3FD3"/>
    <w:rsid w:val="003D7448"/>
    <w:rsid w:val="003D77B9"/>
    <w:rsid w:val="003F0F63"/>
    <w:rsid w:val="003F1803"/>
    <w:rsid w:val="003F19B6"/>
    <w:rsid w:val="003F200C"/>
    <w:rsid w:val="003F2F2A"/>
    <w:rsid w:val="0042230E"/>
    <w:rsid w:val="00423FC5"/>
    <w:rsid w:val="004277F8"/>
    <w:rsid w:val="00427936"/>
    <w:rsid w:val="004305FD"/>
    <w:rsid w:val="00446A0D"/>
    <w:rsid w:val="00463816"/>
    <w:rsid w:val="00467CB1"/>
    <w:rsid w:val="00474220"/>
    <w:rsid w:val="00485DFC"/>
    <w:rsid w:val="0049195A"/>
    <w:rsid w:val="004940DF"/>
    <w:rsid w:val="004A490A"/>
    <w:rsid w:val="004A6F84"/>
    <w:rsid w:val="004B6783"/>
    <w:rsid w:val="004F33FC"/>
    <w:rsid w:val="00504744"/>
    <w:rsid w:val="00511BEE"/>
    <w:rsid w:val="00511FB9"/>
    <w:rsid w:val="00523F9E"/>
    <w:rsid w:val="00532AAB"/>
    <w:rsid w:val="00533811"/>
    <w:rsid w:val="0054158E"/>
    <w:rsid w:val="005415F8"/>
    <w:rsid w:val="00565B9F"/>
    <w:rsid w:val="00571E47"/>
    <w:rsid w:val="005A5314"/>
    <w:rsid w:val="005A704E"/>
    <w:rsid w:val="005B633A"/>
    <w:rsid w:val="005C1F6B"/>
    <w:rsid w:val="005C56FC"/>
    <w:rsid w:val="005D1D19"/>
    <w:rsid w:val="005D3C73"/>
    <w:rsid w:val="005D6257"/>
    <w:rsid w:val="005E0197"/>
    <w:rsid w:val="005F622B"/>
    <w:rsid w:val="005F7EA7"/>
    <w:rsid w:val="00601E1D"/>
    <w:rsid w:val="006258CE"/>
    <w:rsid w:val="00631BE7"/>
    <w:rsid w:val="00633E85"/>
    <w:rsid w:val="006408D9"/>
    <w:rsid w:val="00647F9C"/>
    <w:rsid w:val="00672A1D"/>
    <w:rsid w:val="00676D8F"/>
    <w:rsid w:val="00685D8B"/>
    <w:rsid w:val="0068654A"/>
    <w:rsid w:val="0069201B"/>
    <w:rsid w:val="006953B1"/>
    <w:rsid w:val="00695538"/>
    <w:rsid w:val="006C69BA"/>
    <w:rsid w:val="006D542C"/>
    <w:rsid w:val="006E52B3"/>
    <w:rsid w:val="006E7F6C"/>
    <w:rsid w:val="006F2B1F"/>
    <w:rsid w:val="006F6D33"/>
    <w:rsid w:val="00713CAE"/>
    <w:rsid w:val="007214A0"/>
    <w:rsid w:val="00732C21"/>
    <w:rsid w:val="00755B0E"/>
    <w:rsid w:val="007602A0"/>
    <w:rsid w:val="00762CCA"/>
    <w:rsid w:val="007876A4"/>
    <w:rsid w:val="007909D6"/>
    <w:rsid w:val="007A74C2"/>
    <w:rsid w:val="007B6268"/>
    <w:rsid w:val="007C328E"/>
    <w:rsid w:val="007E35B4"/>
    <w:rsid w:val="007E566B"/>
    <w:rsid w:val="007F3CAE"/>
    <w:rsid w:val="00820A95"/>
    <w:rsid w:val="00830ED5"/>
    <w:rsid w:val="008328FD"/>
    <w:rsid w:val="0083320F"/>
    <w:rsid w:val="0084117D"/>
    <w:rsid w:val="0085553B"/>
    <w:rsid w:val="00855583"/>
    <w:rsid w:val="008741BE"/>
    <w:rsid w:val="00886790"/>
    <w:rsid w:val="0089335A"/>
    <w:rsid w:val="008A66D4"/>
    <w:rsid w:val="008A7B83"/>
    <w:rsid w:val="008B7201"/>
    <w:rsid w:val="008C3278"/>
    <w:rsid w:val="008C5880"/>
    <w:rsid w:val="008E1784"/>
    <w:rsid w:val="008E2676"/>
    <w:rsid w:val="008E79DD"/>
    <w:rsid w:val="008F3821"/>
    <w:rsid w:val="008F41A7"/>
    <w:rsid w:val="00905F4F"/>
    <w:rsid w:val="00914B51"/>
    <w:rsid w:val="00915405"/>
    <w:rsid w:val="00931DDE"/>
    <w:rsid w:val="0093607A"/>
    <w:rsid w:val="00936DDD"/>
    <w:rsid w:val="009449EE"/>
    <w:rsid w:val="00953FBF"/>
    <w:rsid w:val="00962789"/>
    <w:rsid w:val="00964DCC"/>
    <w:rsid w:val="00967581"/>
    <w:rsid w:val="009740A2"/>
    <w:rsid w:val="009A6487"/>
    <w:rsid w:val="009B01B2"/>
    <w:rsid w:val="009B04FB"/>
    <w:rsid w:val="009B2BCC"/>
    <w:rsid w:val="009C455A"/>
    <w:rsid w:val="009F6F8F"/>
    <w:rsid w:val="00A078DB"/>
    <w:rsid w:val="00A443A6"/>
    <w:rsid w:val="00A44927"/>
    <w:rsid w:val="00A6090F"/>
    <w:rsid w:val="00A71531"/>
    <w:rsid w:val="00A91099"/>
    <w:rsid w:val="00AB603F"/>
    <w:rsid w:val="00AC5700"/>
    <w:rsid w:val="00AD2F5B"/>
    <w:rsid w:val="00AD7957"/>
    <w:rsid w:val="00AE3AF6"/>
    <w:rsid w:val="00AE423F"/>
    <w:rsid w:val="00B24BAF"/>
    <w:rsid w:val="00B52777"/>
    <w:rsid w:val="00B547F8"/>
    <w:rsid w:val="00B63459"/>
    <w:rsid w:val="00B65929"/>
    <w:rsid w:val="00B65B47"/>
    <w:rsid w:val="00B818A4"/>
    <w:rsid w:val="00B830EE"/>
    <w:rsid w:val="00BA7165"/>
    <w:rsid w:val="00BA7D76"/>
    <w:rsid w:val="00BB0C0A"/>
    <w:rsid w:val="00BC44ED"/>
    <w:rsid w:val="00BC4DCC"/>
    <w:rsid w:val="00BE471C"/>
    <w:rsid w:val="00BF2EA8"/>
    <w:rsid w:val="00BF5676"/>
    <w:rsid w:val="00C06818"/>
    <w:rsid w:val="00C15D45"/>
    <w:rsid w:val="00C2524D"/>
    <w:rsid w:val="00C65E39"/>
    <w:rsid w:val="00C83A60"/>
    <w:rsid w:val="00C87D0E"/>
    <w:rsid w:val="00C9082C"/>
    <w:rsid w:val="00C93C96"/>
    <w:rsid w:val="00C971A2"/>
    <w:rsid w:val="00CA1C18"/>
    <w:rsid w:val="00CA301E"/>
    <w:rsid w:val="00CB18DF"/>
    <w:rsid w:val="00CC7B9A"/>
    <w:rsid w:val="00CD6AB4"/>
    <w:rsid w:val="00CE3D3C"/>
    <w:rsid w:val="00D07734"/>
    <w:rsid w:val="00D10BB3"/>
    <w:rsid w:val="00D25A00"/>
    <w:rsid w:val="00D26E15"/>
    <w:rsid w:val="00D27DF2"/>
    <w:rsid w:val="00D377BD"/>
    <w:rsid w:val="00D37E70"/>
    <w:rsid w:val="00D533C3"/>
    <w:rsid w:val="00D54DD9"/>
    <w:rsid w:val="00D54EEC"/>
    <w:rsid w:val="00D62B0C"/>
    <w:rsid w:val="00D65D08"/>
    <w:rsid w:val="00D7121C"/>
    <w:rsid w:val="00D84D80"/>
    <w:rsid w:val="00D949C6"/>
    <w:rsid w:val="00DE0A73"/>
    <w:rsid w:val="00DF225A"/>
    <w:rsid w:val="00E074C3"/>
    <w:rsid w:val="00E12F12"/>
    <w:rsid w:val="00E15663"/>
    <w:rsid w:val="00E16168"/>
    <w:rsid w:val="00E172EA"/>
    <w:rsid w:val="00E26495"/>
    <w:rsid w:val="00E26A47"/>
    <w:rsid w:val="00E3137E"/>
    <w:rsid w:val="00E342A9"/>
    <w:rsid w:val="00E47F06"/>
    <w:rsid w:val="00E500BE"/>
    <w:rsid w:val="00E5040F"/>
    <w:rsid w:val="00E57F53"/>
    <w:rsid w:val="00E67AAA"/>
    <w:rsid w:val="00E70A2F"/>
    <w:rsid w:val="00E86763"/>
    <w:rsid w:val="00EA3445"/>
    <w:rsid w:val="00EA5A1C"/>
    <w:rsid w:val="00EA6211"/>
    <w:rsid w:val="00EA6C5D"/>
    <w:rsid w:val="00ED1766"/>
    <w:rsid w:val="00ED749F"/>
    <w:rsid w:val="00F06F63"/>
    <w:rsid w:val="00F30EB7"/>
    <w:rsid w:val="00F31F06"/>
    <w:rsid w:val="00F37CED"/>
    <w:rsid w:val="00F60DDA"/>
    <w:rsid w:val="00F620F4"/>
    <w:rsid w:val="00F74BF1"/>
    <w:rsid w:val="00F90C2D"/>
    <w:rsid w:val="00FA51B6"/>
    <w:rsid w:val="00FA62B2"/>
    <w:rsid w:val="00FB0DBD"/>
    <w:rsid w:val="00FB1F41"/>
    <w:rsid w:val="00FB503E"/>
    <w:rsid w:val="00FC46F9"/>
    <w:rsid w:val="00FD5786"/>
    <w:rsid w:val="00FE2B52"/>
    <w:rsid w:val="00FE718B"/>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NormalWeb">
    <w:name w:val="Normal (Web)"/>
    <w:basedOn w:val="Normal"/>
    <w:uiPriority w:val="99"/>
    <w:semiHidden/>
    <w:unhideWhenUsed/>
    <w:rsid w:val="0035382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36C79"/>
    <w:rPr>
      <w:sz w:val="16"/>
      <w:szCs w:val="16"/>
    </w:rPr>
  </w:style>
  <w:style w:type="paragraph" w:styleId="CommentText">
    <w:name w:val="annotation text"/>
    <w:basedOn w:val="Normal"/>
    <w:link w:val="CommentTextChar"/>
    <w:uiPriority w:val="99"/>
    <w:semiHidden/>
    <w:unhideWhenUsed/>
    <w:rsid w:val="00036C79"/>
    <w:pPr>
      <w:spacing w:line="240" w:lineRule="auto"/>
    </w:pPr>
    <w:rPr>
      <w:sz w:val="20"/>
      <w:szCs w:val="20"/>
    </w:rPr>
  </w:style>
  <w:style w:type="character" w:customStyle="1" w:styleId="CommentTextChar">
    <w:name w:val="Comment Text Char"/>
    <w:basedOn w:val="DefaultParagraphFont"/>
    <w:link w:val="CommentText"/>
    <w:uiPriority w:val="99"/>
    <w:semiHidden/>
    <w:rsid w:val="00036C79"/>
    <w:rPr>
      <w:sz w:val="20"/>
      <w:szCs w:val="20"/>
    </w:rPr>
  </w:style>
  <w:style w:type="paragraph" w:styleId="CommentSubject">
    <w:name w:val="annotation subject"/>
    <w:basedOn w:val="CommentText"/>
    <w:next w:val="CommentText"/>
    <w:link w:val="CommentSubjectChar"/>
    <w:uiPriority w:val="99"/>
    <w:semiHidden/>
    <w:unhideWhenUsed/>
    <w:rsid w:val="00036C79"/>
    <w:rPr>
      <w:b/>
      <w:bCs/>
    </w:rPr>
  </w:style>
  <w:style w:type="character" w:customStyle="1" w:styleId="CommentSubjectChar">
    <w:name w:val="Comment Subject Char"/>
    <w:basedOn w:val="CommentTextChar"/>
    <w:link w:val="CommentSubject"/>
    <w:uiPriority w:val="99"/>
    <w:semiHidden/>
    <w:rsid w:val="00036C79"/>
    <w:rPr>
      <w:b/>
      <w:bCs/>
      <w:sz w:val="20"/>
      <w:szCs w:val="20"/>
    </w:rPr>
  </w:style>
  <w:style w:type="character" w:styleId="FollowedHyperlink">
    <w:name w:val="FollowedHyperlink"/>
    <w:basedOn w:val="DefaultParagraphFont"/>
    <w:uiPriority w:val="99"/>
    <w:semiHidden/>
    <w:unhideWhenUsed/>
    <w:rsid w:val="00F74B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0757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38">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0"/>
              <w:marTop w:val="0"/>
              <w:marBottom w:val="0"/>
              <w:divBdr>
                <w:top w:val="none" w:sz="0" w:space="0" w:color="auto"/>
                <w:left w:val="none" w:sz="0" w:space="0" w:color="auto"/>
                <w:bottom w:val="none" w:sz="0" w:space="0" w:color="auto"/>
                <w:right w:val="none" w:sz="0" w:space="0" w:color="auto"/>
              </w:divBdr>
              <w:divsChild>
                <w:div w:id="862790344">
                  <w:marLeft w:val="0"/>
                  <w:marRight w:val="0"/>
                  <w:marTop w:val="0"/>
                  <w:marBottom w:val="0"/>
                  <w:divBdr>
                    <w:top w:val="none" w:sz="0" w:space="0" w:color="auto"/>
                    <w:left w:val="none" w:sz="0" w:space="0" w:color="auto"/>
                    <w:bottom w:val="none" w:sz="0" w:space="0" w:color="auto"/>
                    <w:right w:val="none" w:sz="0" w:space="0" w:color="auto"/>
                  </w:divBdr>
                  <w:divsChild>
                    <w:div w:id="360014339">
                      <w:marLeft w:val="0"/>
                      <w:marRight w:val="0"/>
                      <w:marTop w:val="0"/>
                      <w:marBottom w:val="0"/>
                      <w:divBdr>
                        <w:top w:val="none" w:sz="0" w:space="0" w:color="auto"/>
                        <w:left w:val="none" w:sz="0" w:space="0" w:color="auto"/>
                        <w:bottom w:val="none" w:sz="0" w:space="0" w:color="auto"/>
                        <w:right w:val="none" w:sz="0" w:space="0" w:color="auto"/>
                      </w:divBdr>
                      <w:divsChild>
                        <w:div w:id="2142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446325">
      <w:bodyDiv w:val="1"/>
      <w:marLeft w:val="0"/>
      <w:marRight w:val="0"/>
      <w:marTop w:val="0"/>
      <w:marBottom w:val="0"/>
      <w:divBdr>
        <w:top w:val="none" w:sz="0" w:space="0" w:color="auto"/>
        <w:left w:val="none" w:sz="0" w:space="0" w:color="auto"/>
        <w:bottom w:val="none" w:sz="0" w:space="0" w:color="auto"/>
        <w:right w:val="none" w:sz="0" w:space="0" w:color="auto"/>
      </w:divBdr>
      <w:divsChild>
        <w:div w:id="1315135342">
          <w:marLeft w:val="0"/>
          <w:marRight w:val="0"/>
          <w:marTop w:val="0"/>
          <w:marBottom w:val="0"/>
          <w:divBdr>
            <w:top w:val="none" w:sz="0" w:space="0" w:color="auto"/>
            <w:left w:val="none" w:sz="0" w:space="0" w:color="auto"/>
            <w:bottom w:val="none" w:sz="0" w:space="0" w:color="auto"/>
            <w:right w:val="none" w:sz="0" w:space="0" w:color="auto"/>
          </w:divBdr>
          <w:divsChild>
            <w:div w:id="243029464">
              <w:marLeft w:val="0"/>
              <w:marRight w:val="0"/>
              <w:marTop w:val="0"/>
              <w:marBottom w:val="0"/>
              <w:divBdr>
                <w:top w:val="none" w:sz="0" w:space="0" w:color="auto"/>
                <w:left w:val="none" w:sz="0" w:space="0" w:color="auto"/>
                <w:bottom w:val="none" w:sz="0" w:space="0" w:color="auto"/>
                <w:right w:val="none" w:sz="0" w:space="0" w:color="auto"/>
              </w:divBdr>
              <w:divsChild>
                <w:div w:id="295764749">
                  <w:marLeft w:val="0"/>
                  <w:marRight w:val="0"/>
                  <w:marTop w:val="0"/>
                  <w:marBottom w:val="0"/>
                  <w:divBdr>
                    <w:top w:val="none" w:sz="0" w:space="0" w:color="auto"/>
                    <w:left w:val="none" w:sz="0" w:space="0" w:color="auto"/>
                    <w:bottom w:val="none" w:sz="0" w:space="0" w:color="auto"/>
                    <w:right w:val="none" w:sz="0" w:space="0" w:color="auto"/>
                  </w:divBdr>
                  <w:divsChild>
                    <w:div w:id="1931156666">
                      <w:marLeft w:val="0"/>
                      <w:marRight w:val="0"/>
                      <w:marTop w:val="0"/>
                      <w:marBottom w:val="0"/>
                      <w:divBdr>
                        <w:top w:val="none" w:sz="0" w:space="0" w:color="auto"/>
                        <w:left w:val="none" w:sz="0" w:space="0" w:color="auto"/>
                        <w:bottom w:val="none" w:sz="0" w:space="0" w:color="auto"/>
                        <w:right w:val="none" w:sz="0" w:space="0" w:color="auto"/>
                      </w:divBdr>
                      <w:divsChild>
                        <w:div w:id="1595286383">
                          <w:marLeft w:val="0"/>
                          <w:marRight w:val="0"/>
                          <w:marTop w:val="0"/>
                          <w:marBottom w:val="0"/>
                          <w:divBdr>
                            <w:top w:val="none" w:sz="0" w:space="0" w:color="auto"/>
                            <w:left w:val="none" w:sz="0" w:space="0" w:color="auto"/>
                            <w:bottom w:val="none" w:sz="0" w:space="0" w:color="auto"/>
                            <w:right w:val="none" w:sz="0" w:space="0" w:color="auto"/>
                          </w:divBdr>
                          <w:divsChild>
                            <w:div w:id="2083603296">
                              <w:marLeft w:val="0"/>
                              <w:marRight w:val="0"/>
                              <w:marTop w:val="0"/>
                              <w:marBottom w:val="0"/>
                              <w:divBdr>
                                <w:top w:val="none" w:sz="0" w:space="0" w:color="auto"/>
                                <w:left w:val="none" w:sz="0" w:space="0" w:color="auto"/>
                                <w:bottom w:val="none" w:sz="0" w:space="0" w:color="auto"/>
                                <w:right w:val="none" w:sz="0" w:space="0" w:color="auto"/>
                              </w:divBdr>
                              <w:divsChild>
                                <w:div w:id="605313027">
                                  <w:marLeft w:val="0"/>
                                  <w:marRight w:val="0"/>
                                  <w:marTop w:val="0"/>
                                  <w:marBottom w:val="0"/>
                                  <w:divBdr>
                                    <w:top w:val="none" w:sz="0" w:space="0" w:color="auto"/>
                                    <w:left w:val="none" w:sz="0" w:space="0" w:color="auto"/>
                                    <w:bottom w:val="none" w:sz="0" w:space="0" w:color="auto"/>
                                    <w:right w:val="none" w:sz="0" w:space="0" w:color="auto"/>
                                  </w:divBdr>
                                  <w:divsChild>
                                    <w:div w:id="2126607886">
                                      <w:marLeft w:val="0"/>
                                      <w:marRight w:val="0"/>
                                      <w:marTop w:val="0"/>
                                      <w:marBottom w:val="0"/>
                                      <w:divBdr>
                                        <w:top w:val="none" w:sz="0" w:space="0" w:color="auto"/>
                                        <w:left w:val="none" w:sz="0" w:space="0" w:color="auto"/>
                                        <w:bottom w:val="none" w:sz="0" w:space="0" w:color="auto"/>
                                        <w:right w:val="none" w:sz="0" w:space="0" w:color="auto"/>
                                      </w:divBdr>
                                      <w:divsChild>
                                        <w:div w:id="15443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775054">
      <w:bodyDiv w:val="1"/>
      <w:marLeft w:val="0"/>
      <w:marRight w:val="0"/>
      <w:marTop w:val="0"/>
      <w:marBottom w:val="0"/>
      <w:divBdr>
        <w:top w:val="none" w:sz="0" w:space="0" w:color="auto"/>
        <w:left w:val="none" w:sz="0" w:space="0" w:color="auto"/>
        <w:bottom w:val="none" w:sz="0" w:space="0" w:color="auto"/>
        <w:right w:val="none" w:sz="0" w:space="0" w:color="auto"/>
      </w:divBdr>
    </w:div>
    <w:div w:id="863523574">
      <w:bodyDiv w:val="1"/>
      <w:marLeft w:val="0"/>
      <w:marRight w:val="0"/>
      <w:marTop w:val="0"/>
      <w:marBottom w:val="0"/>
      <w:divBdr>
        <w:top w:val="none" w:sz="0" w:space="0" w:color="auto"/>
        <w:left w:val="none" w:sz="0" w:space="0" w:color="auto"/>
        <w:bottom w:val="none" w:sz="0" w:space="0" w:color="auto"/>
        <w:right w:val="none" w:sz="0" w:space="0" w:color="auto"/>
      </w:divBdr>
    </w:div>
    <w:div w:id="926109161">
      <w:bodyDiv w:val="1"/>
      <w:marLeft w:val="0"/>
      <w:marRight w:val="0"/>
      <w:marTop w:val="0"/>
      <w:marBottom w:val="0"/>
      <w:divBdr>
        <w:top w:val="none" w:sz="0" w:space="0" w:color="auto"/>
        <w:left w:val="none" w:sz="0" w:space="0" w:color="auto"/>
        <w:bottom w:val="none" w:sz="0" w:space="0" w:color="auto"/>
        <w:right w:val="none" w:sz="0" w:space="0" w:color="auto"/>
      </w:divBdr>
    </w:div>
    <w:div w:id="1072237987">
      <w:bodyDiv w:val="1"/>
      <w:marLeft w:val="0"/>
      <w:marRight w:val="0"/>
      <w:marTop w:val="0"/>
      <w:marBottom w:val="0"/>
      <w:divBdr>
        <w:top w:val="none" w:sz="0" w:space="0" w:color="auto"/>
        <w:left w:val="none" w:sz="0" w:space="0" w:color="auto"/>
        <w:bottom w:val="none" w:sz="0" w:space="0" w:color="auto"/>
        <w:right w:val="none" w:sz="0" w:space="0" w:color="auto"/>
      </w:divBdr>
      <w:divsChild>
        <w:div w:id="740904517">
          <w:marLeft w:val="0"/>
          <w:marRight w:val="0"/>
          <w:marTop w:val="0"/>
          <w:marBottom w:val="0"/>
          <w:divBdr>
            <w:top w:val="none" w:sz="0" w:space="0" w:color="auto"/>
            <w:left w:val="none" w:sz="0" w:space="0" w:color="auto"/>
            <w:bottom w:val="none" w:sz="0" w:space="0" w:color="auto"/>
            <w:right w:val="none" w:sz="0" w:space="0" w:color="auto"/>
          </w:divBdr>
          <w:divsChild>
            <w:div w:id="1907111237">
              <w:marLeft w:val="0"/>
              <w:marRight w:val="0"/>
              <w:marTop w:val="0"/>
              <w:marBottom w:val="0"/>
              <w:divBdr>
                <w:top w:val="none" w:sz="0" w:space="0" w:color="auto"/>
                <w:left w:val="none" w:sz="0" w:space="0" w:color="auto"/>
                <w:bottom w:val="none" w:sz="0" w:space="0" w:color="auto"/>
                <w:right w:val="none" w:sz="0" w:space="0" w:color="auto"/>
              </w:divBdr>
              <w:divsChild>
                <w:div w:id="797260727">
                  <w:marLeft w:val="0"/>
                  <w:marRight w:val="0"/>
                  <w:marTop w:val="0"/>
                  <w:marBottom w:val="0"/>
                  <w:divBdr>
                    <w:top w:val="none" w:sz="0" w:space="0" w:color="auto"/>
                    <w:left w:val="none" w:sz="0" w:space="0" w:color="auto"/>
                    <w:bottom w:val="none" w:sz="0" w:space="0" w:color="auto"/>
                    <w:right w:val="none" w:sz="0" w:space="0" w:color="auto"/>
                  </w:divBdr>
                  <w:divsChild>
                    <w:div w:id="1547177339">
                      <w:marLeft w:val="0"/>
                      <w:marRight w:val="0"/>
                      <w:marTop w:val="0"/>
                      <w:marBottom w:val="0"/>
                      <w:divBdr>
                        <w:top w:val="none" w:sz="0" w:space="0" w:color="auto"/>
                        <w:left w:val="none" w:sz="0" w:space="0" w:color="auto"/>
                        <w:bottom w:val="none" w:sz="0" w:space="0" w:color="auto"/>
                        <w:right w:val="none" w:sz="0" w:space="0" w:color="auto"/>
                      </w:divBdr>
                      <w:divsChild>
                        <w:div w:id="1808164196">
                          <w:marLeft w:val="0"/>
                          <w:marRight w:val="0"/>
                          <w:marTop w:val="0"/>
                          <w:marBottom w:val="0"/>
                          <w:divBdr>
                            <w:top w:val="none" w:sz="0" w:space="0" w:color="auto"/>
                            <w:left w:val="none" w:sz="0" w:space="0" w:color="auto"/>
                            <w:bottom w:val="none" w:sz="0" w:space="0" w:color="auto"/>
                            <w:right w:val="none" w:sz="0" w:space="0" w:color="auto"/>
                          </w:divBdr>
                          <w:divsChild>
                            <w:div w:id="2107342643">
                              <w:marLeft w:val="0"/>
                              <w:marRight w:val="0"/>
                              <w:marTop w:val="0"/>
                              <w:marBottom w:val="0"/>
                              <w:divBdr>
                                <w:top w:val="none" w:sz="0" w:space="0" w:color="auto"/>
                                <w:left w:val="none" w:sz="0" w:space="0" w:color="auto"/>
                                <w:bottom w:val="none" w:sz="0" w:space="0" w:color="auto"/>
                                <w:right w:val="none" w:sz="0" w:space="0" w:color="auto"/>
                              </w:divBdr>
                              <w:divsChild>
                                <w:div w:id="1541744035">
                                  <w:marLeft w:val="0"/>
                                  <w:marRight w:val="0"/>
                                  <w:marTop w:val="0"/>
                                  <w:marBottom w:val="0"/>
                                  <w:divBdr>
                                    <w:top w:val="none" w:sz="0" w:space="0" w:color="auto"/>
                                    <w:left w:val="none" w:sz="0" w:space="0" w:color="auto"/>
                                    <w:bottom w:val="none" w:sz="0" w:space="0" w:color="auto"/>
                                    <w:right w:val="none" w:sz="0" w:space="0" w:color="auto"/>
                                  </w:divBdr>
                                  <w:divsChild>
                                    <w:div w:id="1201629457">
                                      <w:marLeft w:val="0"/>
                                      <w:marRight w:val="0"/>
                                      <w:marTop w:val="0"/>
                                      <w:marBottom w:val="0"/>
                                      <w:divBdr>
                                        <w:top w:val="none" w:sz="0" w:space="0" w:color="auto"/>
                                        <w:left w:val="none" w:sz="0" w:space="0" w:color="auto"/>
                                        <w:bottom w:val="none" w:sz="0" w:space="0" w:color="auto"/>
                                        <w:right w:val="none" w:sz="0" w:space="0" w:color="auto"/>
                                      </w:divBdr>
                                      <w:divsChild>
                                        <w:div w:id="4978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307864">
      <w:bodyDiv w:val="1"/>
      <w:marLeft w:val="0"/>
      <w:marRight w:val="0"/>
      <w:marTop w:val="0"/>
      <w:marBottom w:val="0"/>
      <w:divBdr>
        <w:top w:val="none" w:sz="0" w:space="0" w:color="auto"/>
        <w:left w:val="none" w:sz="0" w:space="0" w:color="auto"/>
        <w:bottom w:val="none" w:sz="0" w:space="0" w:color="auto"/>
        <w:right w:val="none" w:sz="0" w:space="0" w:color="auto"/>
      </w:divBdr>
    </w:div>
    <w:div w:id="1239749634">
      <w:bodyDiv w:val="1"/>
      <w:marLeft w:val="0"/>
      <w:marRight w:val="0"/>
      <w:marTop w:val="0"/>
      <w:marBottom w:val="0"/>
      <w:divBdr>
        <w:top w:val="none" w:sz="0" w:space="0" w:color="auto"/>
        <w:left w:val="none" w:sz="0" w:space="0" w:color="auto"/>
        <w:bottom w:val="none" w:sz="0" w:space="0" w:color="auto"/>
        <w:right w:val="none" w:sz="0" w:space="0" w:color="auto"/>
      </w:divBdr>
    </w:div>
    <w:div w:id="1245457701">
      <w:bodyDiv w:val="1"/>
      <w:marLeft w:val="0"/>
      <w:marRight w:val="0"/>
      <w:marTop w:val="0"/>
      <w:marBottom w:val="0"/>
      <w:divBdr>
        <w:top w:val="none" w:sz="0" w:space="0" w:color="auto"/>
        <w:left w:val="none" w:sz="0" w:space="0" w:color="auto"/>
        <w:bottom w:val="none" w:sz="0" w:space="0" w:color="auto"/>
        <w:right w:val="none" w:sz="0" w:space="0" w:color="auto"/>
      </w:divBdr>
    </w:div>
    <w:div w:id="1470320475">
      <w:bodyDiv w:val="1"/>
      <w:marLeft w:val="0"/>
      <w:marRight w:val="0"/>
      <w:marTop w:val="0"/>
      <w:marBottom w:val="0"/>
      <w:divBdr>
        <w:top w:val="none" w:sz="0" w:space="0" w:color="auto"/>
        <w:left w:val="none" w:sz="0" w:space="0" w:color="auto"/>
        <w:bottom w:val="none" w:sz="0" w:space="0" w:color="auto"/>
        <w:right w:val="none" w:sz="0" w:space="0" w:color="auto"/>
      </w:divBdr>
      <w:divsChild>
        <w:div w:id="439685764">
          <w:marLeft w:val="0"/>
          <w:marRight w:val="0"/>
          <w:marTop w:val="0"/>
          <w:marBottom w:val="0"/>
          <w:divBdr>
            <w:top w:val="none" w:sz="0" w:space="0" w:color="auto"/>
            <w:left w:val="none" w:sz="0" w:space="0" w:color="auto"/>
            <w:bottom w:val="none" w:sz="0" w:space="0" w:color="auto"/>
            <w:right w:val="none" w:sz="0" w:space="0" w:color="auto"/>
          </w:divBdr>
          <w:divsChild>
            <w:div w:id="1857502273">
              <w:marLeft w:val="0"/>
              <w:marRight w:val="0"/>
              <w:marTop w:val="0"/>
              <w:marBottom w:val="0"/>
              <w:divBdr>
                <w:top w:val="none" w:sz="0" w:space="0" w:color="auto"/>
                <w:left w:val="none" w:sz="0" w:space="0" w:color="auto"/>
                <w:bottom w:val="none" w:sz="0" w:space="0" w:color="auto"/>
                <w:right w:val="none" w:sz="0" w:space="0" w:color="auto"/>
              </w:divBdr>
              <w:divsChild>
                <w:div w:id="1600722391">
                  <w:marLeft w:val="0"/>
                  <w:marRight w:val="0"/>
                  <w:marTop w:val="0"/>
                  <w:marBottom w:val="0"/>
                  <w:divBdr>
                    <w:top w:val="none" w:sz="0" w:space="0" w:color="auto"/>
                    <w:left w:val="none" w:sz="0" w:space="0" w:color="auto"/>
                    <w:bottom w:val="none" w:sz="0" w:space="0" w:color="auto"/>
                    <w:right w:val="none" w:sz="0" w:space="0" w:color="auto"/>
                  </w:divBdr>
                  <w:divsChild>
                    <w:div w:id="1114716677">
                      <w:marLeft w:val="0"/>
                      <w:marRight w:val="0"/>
                      <w:marTop w:val="0"/>
                      <w:marBottom w:val="0"/>
                      <w:divBdr>
                        <w:top w:val="none" w:sz="0" w:space="0" w:color="auto"/>
                        <w:left w:val="none" w:sz="0" w:space="0" w:color="auto"/>
                        <w:bottom w:val="none" w:sz="0" w:space="0" w:color="auto"/>
                        <w:right w:val="none" w:sz="0" w:space="0" w:color="auto"/>
                      </w:divBdr>
                      <w:divsChild>
                        <w:div w:id="1676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093501">
      <w:bodyDiv w:val="1"/>
      <w:marLeft w:val="0"/>
      <w:marRight w:val="0"/>
      <w:marTop w:val="0"/>
      <w:marBottom w:val="0"/>
      <w:divBdr>
        <w:top w:val="none" w:sz="0" w:space="0" w:color="auto"/>
        <w:left w:val="none" w:sz="0" w:space="0" w:color="auto"/>
        <w:bottom w:val="none" w:sz="0" w:space="0" w:color="auto"/>
        <w:right w:val="none" w:sz="0" w:space="0" w:color="auto"/>
      </w:divBdr>
    </w:div>
    <w:div w:id="1491170467">
      <w:bodyDiv w:val="1"/>
      <w:marLeft w:val="0"/>
      <w:marRight w:val="0"/>
      <w:marTop w:val="0"/>
      <w:marBottom w:val="0"/>
      <w:divBdr>
        <w:top w:val="none" w:sz="0" w:space="0" w:color="auto"/>
        <w:left w:val="none" w:sz="0" w:space="0" w:color="auto"/>
        <w:bottom w:val="none" w:sz="0" w:space="0" w:color="auto"/>
        <w:right w:val="none" w:sz="0" w:space="0" w:color="auto"/>
      </w:divBdr>
      <w:divsChild>
        <w:div w:id="2107453769">
          <w:marLeft w:val="0"/>
          <w:marRight w:val="0"/>
          <w:marTop w:val="0"/>
          <w:marBottom w:val="0"/>
          <w:divBdr>
            <w:top w:val="none" w:sz="0" w:space="0" w:color="auto"/>
            <w:left w:val="none" w:sz="0" w:space="0" w:color="auto"/>
            <w:bottom w:val="none" w:sz="0" w:space="0" w:color="auto"/>
            <w:right w:val="none" w:sz="0" w:space="0" w:color="auto"/>
          </w:divBdr>
          <w:divsChild>
            <w:div w:id="804856637">
              <w:marLeft w:val="0"/>
              <w:marRight w:val="0"/>
              <w:marTop w:val="0"/>
              <w:marBottom w:val="0"/>
              <w:divBdr>
                <w:top w:val="none" w:sz="0" w:space="0" w:color="auto"/>
                <w:left w:val="none" w:sz="0" w:space="0" w:color="auto"/>
                <w:bottom w:val="none" w:sz="0" w:space="0" w:color="auto"/>
                <w:right w:val="none" w:sz="0" w:space="0" w:color="auto"/>
              </w:divBdr>
              <w:divsChild>
                <w:div w:id="1663191190">
                  <w:marLeft w:val="0"/>
                  <w:marRight w:val="0"/>
                  <w:marTop w:val="0"/>
                  <w:marBottom w:val="0"/>
                  <w:divBdr>
                    <w:top w:val="none" w:sz="0" w:space="0" w:color="auto"/>
                    <w:left w:val="none" w:sz="0" w:space="0" w:color="auto"/>
                    <w:bottom w:val="none" w:sz="0" w:space="0" w:color="auto"/>
                    <w:right w:val="none" w:sz="0" w:space="0" w:color="auto"/>
                  </w:divBdr>
                  <w:divsChild>
                    <w:div w:id="694814189">
                      <w:marLeft w:val="0"/>
                      <w:marRight w:val="0"/>
                      <w:marTop w:val="0"/>
                      <w:marBottom w:val="0"/>
                      <w:divBdr>
                        <w:top w:val="none" w:sz="0" w:space="0" w:color="auto"/>
                        <w:left w:val="none" w:sz="0" w:space="0" w:color="auto"/>
                        <w:bottom w:val="none" w:sz="0" w:space="0" w:color="auto"/>
                        <w:right w:val="none" w:sz="0" w:space="0" w:color="auto"/>
                      </w:divBdr>
                      <w:divsChild>
                        <w:div w:id="607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222">
      <w:bodyDiv w:val="1"/>
      <w:marLeft w:val="0"/>
      <w:marRight w:val="0"/>
      <w:marTop w:val="0"/>
      <w:marBottom w:val="0"/>
      <w:divBdr>
        <w:top w:val="none" w:sz="0" w:space="0" w:color="auto"/>
        <w:left w:val="none" w:sz="0" w:space="0" w:color="auto"/>
        <w:bottom w:val="none" w:sz="0" w:space="0" w:color="auto"/>
        <w:right w:val="none" w:sz="0" w:space="0" w:color="auto"/>
      </w:divBdr>
    </w:div>
    <w:div w:id="1859153027">
      <w:bodyDiv w:val="1"/>
      <w:marLeft w:val="0"/>
      <w:marRight w:val="0"/>
      <w:marTop w:val="0"/>
      <w:marBottom w:val="0"/>
      <w:divBdr>
        <w:top w:val="none" w:sz="0" w:space="0" w:color="auto"/>
        <w:left w:val="none" w:sz="0" w:space="0" w:color="auto"/>
        <w:bottom w:val="none" w:sz="0" w:space="0" w:color="auto"/>
        <w:right w:val="none" w:sz="0" w:space="0" w:color="auto"/>
      </w:divBdr>
    </w:div>
    <w:div w:id="2094230701">
      <w:bodyDiv w:val="1"/>
      <w:marLeft w:val="0"/>
      <w:marRight w:val="0"/>
      <w:marTop w:val="0"/>
      <w:marBottom w:val="0"/>
      <w:divBdr>
        <w:top w:val="none" w:sz="0" w:space="0" w:color="auto"/>
        <w:left w:val="none" w:sz="0" w:space="0" w:color="auto"/>
        <w:bottom w:val="none" w:sz="0" w:space="0" w:color="auto"/>
        <w:right w:val="none" w:sz="0" w:space="0" w:color="auto"/>
      </w:divBdr>
      <w:divsChild>
        <w:div w:id="1622808541">
          <w:marLeft w:val="0"/>
          <w:marRight w:val="0"/>
          <w:marTop w:val="0"/>
          <w:marBottom w:val="0"/>
          <w:divBdr>
            <w:top w:val="none" w:sz="0" w:space="0" w:color="auto"/>
            <w:left w:val="none" w:sz="0" w:space="0" w:color="auto"/>
            <w:bottom w:val="none" w:sz="0" w:space="0" w:color="auto"/>
            <w:right w:val="none" w:sz="0" w:space="0" w:color="auto"/>
          </w:divBdr>
          <w:divsChild>
            <w:div w:id="819886031">
              <w:marLeft w:val="0"/>
              <w:marRight w:val="0"/>
              <w:marTop w:val="0"/>
              <w:marBottom w:val="0"/>
              <w:divBdr>
                <w:top w:val="none" w:sz="0" w:space="0" w:color="auto"/>
                <w:left w:val="none" w:sz="0" w:space="0" w:color="auto"/>
                <w:bottom w:val="none" w:sz="0" w:space="0" w:color="auto"/>
                <w:right w:val="none" w:sz="0" w:space="0" w:color="auto"/>
              </w:divBdr>
              <w:divsChild>
                <w:div w:id="1625042148">
                  <w:marLeft w:val="0"/>
                  <w:marRight w:val="0"/>
                  <w:marTop w:val="0"/>
                  <w:marBottom w:val="0"/>
                  <w:divBdr>
                    <w:top w:val="none" w:sz="0" w:space="0" w:color="auto"/>
                    <w:left w:val="none" w:sz="0" w:space="0" w:color="auto"/>
                    <w:bottom w:val="none" w:sz="0" w:space="0" w:color="auto"/>
                    <w:right w:val="none" w:sz="0" w:space="0" w:color="auto"/>
                  </w:divBdr>
                  <w:divsChild>
                    <w:div w:id="1498302845">
                      <w:marLeft w:val="0"/>
                      <w:marRight w:val="0"/>
                      <w:marTop w:val="0"/>
                      <w:marBottom w:val="0"/>
                      <w:divBdr>
                        <w:top w:val="none" w:sz="0" w:space="0" w:color="auto"/>
                        <w:left w:val="none" w:sz="0" w:space="0" w:color="auto"/>
                        <w:bottom w:val="none" w:sz="0" w:space="0" w:color="auto"/>
                        <w:right w:val="none" w:sz="0" w:space="0" w:color="auto"/>
                      </w:divBdr>
                      <w:divsChild>
                        <w:div w:id="253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munikacija@maxim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xima.lt/pagalb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3417954E-3802-9B43-A189-38E88C324394}">
  <ds:schemaRefs>
    <ds:schemaRef ds:uri="http://schemas.openxmlformats.org/officeDocument/2006/bibliography"/>
  </ds:schemaRefs>
</ds:datastoreItem>
</file>

<file path=customXml/itemProps2.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4.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2832</Words>
  <Characters>1615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Titas Atraskevicius</cp:lastModifiedBy>
  <cp:revision>69</cp:revision>
  <dcterms:created xsi:type="dcterms:W3CDTF">2025-09-11T10:00:00Z</dcterms:created>
  <dcterms:modified xsi:type="dcterms:W3CDTF">2025-09-15T06:04:00Z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