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C0BB" w14:textId="160E0996" w:rsidR="00651396" w:rsidRPr="00151BE0" w:rsidRDefault="009C233D" w:rsidP="000C6A36">
      <w:pPr>
        <w:jc w:val="right"/>
        <w:rPr>
          <w:rStyle w:val="ng-star-inserted1"/>
          <w:rFonts w:ascii="Times New Roman" w:eastAsiaTheme="majorEastAsia" w:hAnsi="Times New Roman" w:cs="Times New Roman"/>
          <w:b/>
          <w:bCs/>
          <w:lang w:eastAsia="en-GB"/>
        </w:rPr>
      </w:pPr>
      <w:r w:rsidRPr="00763FE6">
        <w:rPr>
          <w:rStyle w:val="ng-star-inserted1"/>
          <w:rFonts w:ascii="Times New Roman" w:eastAsiaTheme="majorEastAsia" w:hAnsi="Times New Roman" w:cs="Times New Roman"/>
          <w:b/>
          <w:bCs/>
          <w:lang w:val="lt-LT" w:eastAsia="en-GB"/>
        </w:rPr>
        <w:t xml:space="preserve">2025 </w:t>
      </w:r>
      <w:r w:rsidR="00151BE0">
        <w:rPr>
          <w:rStyle w:val="ng-star-inserted1"/>
          <w:rFonts w:ascii="Times New Roman" w:eastAsiaTheme="majorEastAsia" w:hAnsi="Times New Roman" w:cs="Times New Roman"/>
          <w:b/>
          <w:bCs/>
          <w:lang w:eastAsia="en-GB"/>
        </w:rPr>
        <w:t>10 0</w:t>
      </w:r>
      <w:r w:rsidR="00027BCA">
        <w:rPr>
          <w:rStyle w:val="ng-star-inserted1"/>
          <w:rFonts w:ascii="Times New Roman" w:eastAsiaTheme="majorEastAsia" w:hAnsi="Times New Roman" w:cs="Times New Roman"/>
          <w:b/>
          <w:bCs/>
          <w:lang w:eastAsia="en-GB"/>
        </w:rPr>
        <w:t>3</w:t>
      </w:r>
    </w:p>
    <w:p w14:paraId="5940F444" w14:textId="06C49A29" w:rsidR="00EE0B2E" w:rsidRPr="00027BCA" w:rsidRDefault="00EE0B2E" w:rsidP="00027BCA">
      <w:pPr>
        <w:ind w:left="77" w:right="-324"/>
        <w:jc w:val="center"/>
        <w:rPr>
          <w:rFonts w:ascii="Times New Roman" w:hAnsi="Times New Roman" w:cs="Times New Roman"/>
          <w:b/>
          <w:highlight w:val="white"/>
        </w:rPr>
      </w:pPr>
      <w:proofErr w:type="spellStart"/>
      <w:r w:rsidRPr="00027BCA">
        <w:rPr>
          <w:rFonts w:ascii="Times New Roman" w:hAnsi="Times New Roman" w:cs="Times New Roman"/>
          <w:b/>
          <w:highlight w:val="white"/>
        </w:rPr>
        <w:t>Grėsmė</w:t>
      </w:r>
      <w:proofErr w:type="spellEnd"/>
      <w:r w:rsidR="00151BE0" w:rsidRPr="00027BCA">
        <w:rPr>
          <w:rFonts w:ascii="Times New Roman" w:hAnsi="Times New Roman" w:cs="Times New Roman"/>
          <w:b/>
          <w:highlight w:val="white"/>
        </w:rPr>
        <w:t xml:space="preserve"> </w:t>
      </w:r>
      <w:proofErr w:type="spellStart"/>
      <w:r w:rsidR="00151BE0" w:rsidRPr="00027BCA">
        <w:rPr>
          <w:rFonts w:ascii="Times New Roman" w:hAnsi="Times New Roman" w:cs="Times New Roman"/>
          <w:b/>
          <w:highlight w:val="white"/>
        </w:rPr>
        <w:t>ar</w:t>
      </w:r>
      <w:proofErr w:type="spellEnd"/>
      <w:r w:rsidR="00151BE0" w:rsidRPr="00027BCA">
        <w:rPr>
          <w:rFonts w:ascii="Times New Roman" w:hAnsi="Times New Roman" w:cs="Times New Roman"/>
          <w:b/>
          <w:highlight w:val="white"/>
        </w:rPr>
        <w:t xml:space="preserve"> </w:t>
      </w:r>
      <w:proofErr w:type="spellStart"/>
      <w:r w:rsidR="00151BE0" w:rsidRPr="00027BCA">
        <w:rPr>
          <w:rFonts w:ascii="Times New Roman" w:hAnsi="Times New Roman" w:cs="Times New Roman"/>
          <w:b/>
          <w:highlight w:val="white"/>
        </w:rPr>
        <w:t>galimybė</w:t>
      </w:r>
      <w:proofErr w:type="spellEnd"/>
      <w:r w:rsidRPr="00027BCA">
        <w:rPr>
          <w:rFonts w:ascii="Times New Roman" w:hAnsi="Times New Roman" w:cs="Times New Roman"/>
          <w:b/>
          <w:highlight w:val="white"/>
        </w:rPr>
        <w:t xml:space="preserve">? </w:t>
      </w:r>
      <w:proofErr w:type="spellStart"/>
      <w:r w:rsidRPr="00027BCA">
        <w:rPr>
          <w:rFonts w:ascii="Times New Roman" w:hAnsi="Times New Roman" w:cs="Times New Roman"/>
          <w:b/>
          <w:highlight w:val="white"/>
        </w:rPr>
        <w:t>Patarė</w:t>
      </w:r>
      <w:proofErr w:type="spellEnd"/>
      <w:r w:rsidRPr="00027BCA">
        <w:rPr>
          <w:rFonts w:ascii="Times New Roman" w:hAnsi="Times New Roman" w:cs="Times New Roman"/>
          <w:b/>
          <w:highlight w:val="white"/>
        </w:rPr>
        <w:t xml:space="preserve">, </w:t>
      </w:r>
      <w:proofErr w:type="spellStart"/>
      <w:r w:rsidRPr="00027BCA">
        <w:rPr>
          <w:rFonts w:ascii="Times New Roman" w:hAnsi="Times New Roman" w:cs="Times New Roman"/>
          <w:b/>
          <w:highlight w:val="white"/>
        </w:rPr>
        <w:t>kaip</w:t>
      </w:r>
      <w:proofErr w:type="spellEnd"/>
      <w:r w:rsidRPr="00027BCA">
        <w:rPr>
          <w:rFonts w:ascii="Times New Roman" w:hAnsi="Times New Roman" w:cs="Times New Roman"/>
          <w:b/>
          <w:highlight w:val="white"/>
        </w:rPr>
        <w:t xml:space="preserve"> </w:t>
      </w:r>
      <w:proofErr w:type="spellStart"/>
      <w:r w:rsidRPr="00027BCA">
        <w:rPr>
          <w:rFonts w:ascii="Times New Roman" w:hAnsi="Times New Roman" w:cs="Times New Roman"/>
          <w:b/>
          <w:highlight w:val="white"/>
        </w:rPr>
        <w:t>neperlenkti</w:t>
      </w:r>
      <w:proofErr w:type="spellEnd"/>
      <w:r w:rsidRPr="00027BCA">
        <w:rPr>
          <w:rFonts w:ascii="Times New Roman" w:hAnsi="Times New Roman" w:cs="Times New Roman"/>
          <w:b/>
          <w:highlight w:val="white"/>
        </w:rPr>
        <w:t xml:space="preserve"> </w:t>
      </w:r>
      <w:proofErr w:type="spellStart"/>
      <w:r w:rsidRPr="00027BCA">
        <w:rPr>
          <w:rFonts w:ascii="Times New Roman" w:hAnsi="Times New Roman" w:cs="Times New Roman"/>
          <w:b/>
          <w:highlight w:val="white"/>
        </w:rPr>
        <w:t>lazdos</w:t>
      </w:r>
      <w:proofErr w:type="spellEnd"/>
      <w:r w:rsidRPr="00027BCA">
        <w:rPr>
          <w:rFonts w:ascii="Times New Roman" w:hAnsi="Times New Roman" w:cs="Times New Roman"/>
          <w:b/>
          <w:highlight w:val="white"/>
        </w:rPr>
        <w:t xml:space="preserve"> </w:t>
      </w:r>
      <w:proofErr w:type="spellStart"/>
      <w:r w:rsidRPr="00027BCA">
        <w:rPr>
          <w:rFonts w:ascii="Times New Roman" w:hAnsi="Times New Roman" w:cs="Times New Roman"/>
          <w:b/>
          <w:highlight w:val="white"/>
        </w:rPr>
        <w:t>su</w:t>
      </w:r>
      <w:proofErr w:type="spellEnd"/>
      <w:r w:rsidRPr="00027BCA">
        <w:rPr>
          <w:rFonts w:ascii="Times New Roman" w:hAnsi="Times New Roman" w:cs="Times New Roman"/>
          <w:b/>
          <w:highlight w:val="white"/>
        </w:rPr>
        <w:t xml:space="preserve"> </w:t>
      </w:r>
      <w:proofErr w:type="spellStart"/>
      <w:r w:rsidRPr="00027BCA">
        <w:rPr>
          <w:rFonts w:ascii="Times New Roman" w:hAnsi="Times New Roman" w:cs="Times New Roman"/>
          <w:b/>
          <w:highlight w:val="white"/>
        </w:rPr>
        <w:t>technologijomis</w:t>
      </w:r>
      <w:proofErr w:type="spellEnd"/>
    </w:p>
    <w:p w14:paraId="44E5B9E4" w14:textId="77777777" w:rsidR="00027BCA" w:rsidRPr="00027BCA" w:rsidRDefault="00027BCA" w:rsidP="00027BCA">
      <w:pPr>
        <w:jc w:val="both"/>
        <w:rPr>
          <w:rFonts w:ascii="Aptos" w:eastAsia="Times New Roman" w:hAnsi="Aptos" w:cs="Times New Roman"/>
          <w:color w:val="000000"/>
          <w:sz w:val="22"/>
          <w:szCs w:val="22"/>
          <w:lang w:val="en-LT" w:eastAsia="en-GB"/>
        </w:rPr>
      </w:pPr>
      <w:r w:rsidRPr="00027BCA">
        <w:rPr>
          <w:rFonts w:ascii="Aptos" w:eastAsia="Times New Roman" w:hAnsi="Aptos" w:cs="Times New Roman"/>
          <w:b/>
          <w:bCs/>
          <w:color w:val="000000"/>
          <w:sz w:val="22"/>
          <w:szCs w:val="22"/>
          <w:lang w:val="en-LT" w:eastAsia="en-GB"/>
        </w:rPr>
        <w:t> </w:t>
      </w:r>
    </w:p>
    <w:p w14:paraId="3C19340C" w14:textId="77777777"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b/>
          <w:bCs/>
          <w:color w:val="000000"/>
          <w:sz w:val="22"/>
          <w:szCs w:val="22"/>
          <w:lang w:val="en-LT" w:eastAsia="en-GB"/>
        </w:rPr>
        <w:t>Mokslininkai vis dažniau kalba apie technologijų keliamas grėsmes. Tyrimai rodo, kad socialiniai tinklai daro įtaką mūsų savivertei, o betikslis naršymas atima brangias miego minutes. Vis dėlto ekspertai pabrėžia, kad tinkamai atsirinkus kanalus, turinį ir naudojantis sąmoningai, šiuolaikinės technologijos gali tapti vertingu įrankiu emociniam atsparumui stiprinti.</w:t>
      </w:r>
    </w:p>
    <w:p w14:paraId="37FCEA65"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2DEE907E" w14:textId="774BF4D8"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„Šiandien turime tai, ko ankstesnės kartos neturėjo – emocinė parama ir psichologinė pagalba tapo lengviau prieinama ir prie to prisidėjo technologijos. Internete galime greitai rasti informacijos apie streso valdymą, įsijungti meditacijos sesiją, užsiregistruoti į nuotolinius kursus, pasikalbėti ar susirašinėti su specialistu nuotoliu“, – sako medicinos psichologė, nevyriausybinės organizacijos „Jaunimo linija“ savanorė Gabrielė Lubauskaitė.</w:t>
      </w:r>
    </w:p>
    <w:p w14:paraId="5FAD7D37"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342A0D56" w14:textId="754034E7"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 xml:space="preserve">„Jaunimo linijos“ duomenimis, per dvejus metus savanorių </w:t>
      </w:r>
      <w:r>
        <w:rPr>
          <w:rFonts w:ascii="Times New Roman" w:eastAsia="Times New Roman" w:hAnsi="Times New Roman" w:cs="Times New Roman"/>
          <w:color w:val="000000"/>
          <w:sz w:val="22"/>
          <w:szCs w:val="22"/>
          <w:lang w:val="en-LT" w:eastAsia="en-GB"/>
        </w:rPr>
        <w:t xml:space="preserve">budėjimo </w:t>
      </w:r>
      <w:r w:rsidRPr="00027BCA">
        <w:rPr>
          <w:rFonts w:ascii="Times New Roman" w:eastAsia="Times New Roman" w:hAnsi="Times New Roman" w:cs="Times New Roman"/>
          <w:color w:val="000000"/>
          <w:sz w:val="22"/>
          <w:szCs w:val="22"/>
          <w:lang w:val="en-LT" w:eastAsia="en-GB"/>
        </w:rPr>
        <w:t xml:space="preserve">internetu valandų skaičius išaugo dvigubai, o apie galimybę kreiptis </w:t>
      </w:r>
      <w:r>
        <w:rPr>
          <w:rFonts w:ascii="Times New Roman" w:eastAsia="Times New Roman" w:hAnsi="Times New Roman" w:cs="Times New Roman"/>
          <w:color w:val="000000"/>
          <w:sz w:val="22"/>
          <w:szCs w:val="22"/>
          <w:lang w:val="en-LT" w:eastAsia="en-GB"/>
        </w:rPr>
        <w:t xml:space="preserve">dėl </w:t>
      </w:r>
      <w:r w:rsidRPr="00027BCA">
        <w:rPr>
          <w:rFonts w:ascii="Times New Roman" w:eastAsia="Times New Roman" w:hAnsi="Times New Roman" w:cs="Times New Roman"/>
          <w:color w:val="000000"/>
          <w:sz w:val="22"/>
          <w:szCs w:val="22"/>
          <w:lang w:val="en-LT" w:eastAsia="en-GB"/>
        </w:rPr>
        <w:t>emocinės pagalbos, jauni žmonės dažniausiai sužino iš socialinių tinklų.</w:t>
      </w:r>
    </w:p>
    <w:p w14:paraId="0D326DC5"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4C4E74BB" w14:textId="4FF7A17D"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„Tele2“, kaip ilgametis „Jaunimo linijos“ rėmėjas, šiemet prisijungia prie jau penktus metus vykdomos nacionalinės akcijos „Žalia šviesa gyvenimui“ ir kviečia kartu atkreipti dėmesį į psichinę bei emocinę sveikatą.</w:t>
      </w:r>
    </w:p>
    <w:p w14:paraId="2B331BE8" w14:textId="77777777" w:rsidR="00027BCA" w:rsidRDefault="00027BCA" w:rsidP="00027BCA">
      <w:pPr>
        <w:jc w:val="both"/>
        <w:rPr>
          <w:rFonts w:ascii="Times New Roman" w:eastAsia="Times New Roman" w:hAnsi="Times New Roman" w:cs="Times New Roman"/>
          <w:b/>
          <w:bCs/>
          <w:color w:val="000000"/>
          <w:sz w:val="22"/>
          <w:szCs w:val="22"/>
          <w:lang w:val="en-LT" w:eastAsia="en-GB"/>
        </w:rPr>
      </w:pPr>
    </w:p>
    <w:p w14:paraId="78E117A0" w14:textId="62A9E7EB"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b/>
          <w:bCs/>
          <w:color w:val="000000"/>
          <w:sz w:val="22"/>
          <w:szCs w:val="22"/>
          <w:lang w:val="en-LT" w:eastAsia="en-GB"/>
        </w:rPr>
        <w:t>Technologijos – kaip įrankis emocinei gerovei</w:t>
      </w:r>
    </w:p>
    <w:p w14:paraId="3D1BDE9A"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6E545254" w14:textId="35F96EC9"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Ekspertai teigia, kad technologijos pačios savaime nėra nei geros, nei blogos – viską lemia mūsų santykis su jomis. Tai, kaip naudojame skaitmenines priemones, lemia, ar jos tampa pagalbininku, ar streso šaltiniu.</w:t>
      </w:r>
    </w:p>
    <w:p w14:paraId="09FFD0C9"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33E74E70" w14:textId="77155F8E"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„Poveikis priklauso nuo to, kokį turinį renkamės ir kiek laiko jame praleidžiame. Emocinis atsparumas gali stiprėti, jei technologijas naudojame sąmoningai – kaip įrankį mokymuisi, įkvėpimui ar pagalbai gauti. Pavyzdžiui, raminančios muzikos klausymas, priminimai atsistoti ir pajudėti, miego stebėjimo programėlės, kvėpavimo ar meditacijos pratimai, tinklalaidžių klausymas, pokalbiai su artimaisiais vaizdo skambučiais“, – pataria psichologė.</w:t>
      </w:r>
    </w:p>
    <w:p w14:paraId="788FC155"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4BB8E425" w14:textId="71377BA8"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Nuolatinis buvimas prie ekranų gali trikdyti miegą, mažinti dėmesio koncentraciją ir skatinti nerimą, todėl, pasak G. Lubauskaitės, svarbiausia ne visiškai atsisakyti, bet mokėti atsirinkti ir sąmoningai filtruoti, kokią informaciją įsileidžiame.</w:t>
      </w:r>
    </w:p>
    <w:p w14:paraId="0C664550" w14:textId="77777777" w:rsidR="00027BCA" w:rsidRDefault="00027BCA" w:rsidP="00027BCA">
      <w:pPr>
        <w:jc w:val="both"/>
        <w:rPr>
          <w:rFonts w:ascii="Times New Roman" w:eastAsia="Times New Roman" w:hAnsi="Times New Roman" w:cs="Times New Roman"/>
          <w:b/>
          <w:bCs/>
          <w:color w:val="000000"/>
          <w:sz w:val="22"/>
          <w:szCs w:val="22"/>
          <w:lang w:val="en-LT" w:eastAsia="en-GB"/>
        </w:rPr>
      </w:pPr>
    </w:p>
    <w:p w14:paraId="0F1547E5" w14:textId="3DF8C9E6"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b/>
          <w:bCs/>
          <w:color w:val="000000"/>
          <w:sz w:val="22"/>
          <w:szCs w:val="22"/>
          <w:lang w:val="en-LT" w:eastAsia="en-GB"/>
        </w:rPr>
        <w:t>Gali kelti priklausomybę</w:t>
      </w:r>
    </w:p>
    <w:p w14:paraId="579BA41A"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3E73D79C" w14:textId="4A7DCFD9"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„Tele2“ ir Vilniaus universiteto atliktas emocinio atsparumo tyrimas* atskleidė, kad net 23 procentai Lietuvos gyventojų patiria rizikingą socialinių tinklų naudojimą, o ši priklausomybė ypač dažna tarp jaunesnių nei 35 metų žmonių.</w:t>
      </w:r>
    </w:p>
    <w:p w14:paraId="7C83AA05"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7D235715" w14:textId="523F62F8"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 xml:space="preserve">„Per </w:t>
      </w:r>
      <w:r>
        <w:rPr>
          <w:rFonts w:ascii="Times New Roman" w:eastAsia="Times New Roman" w:hAnsi="Times New Roman" w:cs="Times New Roman"/>
          <w:color w:val="000000"/>
          <w:sz w:val="22"/>
          <w:szCs w:val="22"/>
          <w:lang w:val="en-LT" w:eastAsia="en-GB"/>
        </w:rPr>
        <w:t>daug</w:t>
      </w:r>
      <w:r w:rsidRPr="00027BCA">
        <w:rPr>
          <w:rFonts w:ascii="Times New Roman" w:eastAsia="Times New Roman" w:hAnsi="Times New Roman" w:cs="Times New Roman"/>
          <w:color w:val="000000"/>
          <w:sz w:val="22"/>
          <w:szCs w:val="22"/>
          <w:lang w:val="en-LT" w:eastAsia="en-GB"/>
        </w:rPr>
        <w:t xml:space="preserve"> </w:t>
      </w:r>
      <w:r>
        <w:rPr>
          <w:rFonts w:ascii="Times New Roman" w:eastAsia="Times New Roman" w:hAnsi="Times New Roman" w:cs="Times New Roman"/>
          <w:color w:val="000000"/>
          <w:sz w:val="22"/>
          <w:szCs w:val="22"/>
          <w:lang w:val="en-LT" w:eastAsia="en-GB"/>
        </w:rPr>
        <w:t>laiko</w:t>
      </w:r>
      <w:r w:rsidRPr="00027BCA">
        <w:rPr>
          <w:rFonts w:ascii="Times New Roman" w:eastAsia="Times New Roman" w:hAnsi="Times New Roman" w:cs="Times New Roman"/>
          <w:color w:val="000000"/>
          <w:sz w:val="22"/>
          <w:szCs w:val="22"/>
          <w:lang w:val="en-LT" w:eastAsia="en-GB"/>
        </w:rPr>
        <w:t xml:space="preserve"> socialiniuose tinkluose gali neigiamai paveikti emocinį atsparumą – skatinti nuolatinį lyginimąsi, kelti nerimą ar mažinti savivertę. Vis dėlto 2024-aisiais Harvardo universiteto atliktas tyrimas rodo ir kitą pusę – sąmoningai naudojamos platformos gali padėti palaikyti ryšį su kitais, suteikti priklausymo jausmą ir tapti emocinės paramos šaltiniu“, – sako Justina Antropik, „Tele2“ skaitmeninės rinkodaros vadovė.</w:t>
      </w:r>
    </w:p>
    <w:p w14:paraId="480164E4" w14:textId="77777777" w:rsidR="00027BCA" w:rsidRDefault="00027BCA" w:rsidP="00027BCA">
      <w:pPr>
        <w:jc w:val="both"/>
        <w:rPr>
          <w:rFonts w:ascii="Times New Roman" w:eastAsia="Times New Roman" w:hAnsi="Times New Roman" w:cs="Times New Roman"/>
          <w:color w:val="000000"/>
          <w:sz w:val="22"/>
          <w:szCs w:val="22"/>
          <w:lang w:val="en-LT" w:eastAsia="en-GB"/>
        </w:rPr>
      </w:pPr>
    </w:p>
    <w:p w14:paraId="4FD0B18C" w14:textId="621E85D7"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 xml:space="preserve">„Rekomenduoju pakeisti programėlių vietas ekrane, kad sumažėtų impulsyvus naršymas, nustatyti programėlių naudojimo laiką. Jei nuolatinis noras paimti telefoną į rankas itin blaško, verta išjungti </w:t>
      </w:r>
      <w:r w:rsidRPr="00027BCA">
        <w:rPr>
          <w:rFonts w:ascii="Times New Roman" w:eastAsia="Times New Roman" w:hAnsi="Times New Roman" w:cs="Times New Roman"/>
          <w:color w:val="000000"/>
          <w:sz w:val="22"/>
          <w:szCs w:val="22"/>
          <w:lang w:val="en-LT" w:eastAsia="en-GB"/>
        </w:rPr>
        <w:lastRenderedPageBreak/>
        <w:t>nereikalingus pranešimus arba net laikinai ištrinti socialinių tinklų programėles iš išmaniojo telefono – paskyras tikrinsite tik kompiuteriu, todėl sumažės pagunda nuolat naršyti“, – sako J. Antropik.</w:t>
      </w:r>
    </w:p>
    <w:p w14:paraId="14381783" w14:textId="77777777"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color w:val="000000"/>
          <w:sz w:val="22"/>
          <w:szCs w:val="22"/>
          <w:lang w:val="en-LT" w:eastAsia="en-GB"/>
        </w:rPr>
        <w:t> </w:t>
      </w:r>
    </w:p>
    <w:p w14:paraId="46EAB34A" w14:textId="77777777" w:rsidR="00027BCA" w:rsidRPr="00027BCA" w:rsidRDefault="00027BCA" w:rsidP="00027BCA">
      <w:pPr>
        <w:jc w:val="both"/>
        <w:rPr>
          <w:rFonts w:ascii="Times New Roman" w:eastAsia="Times New Roman" w:hAnsi="Times New Roman" w:cs="Times New Roman"/>
          <w:color w:val="000000"/>
          <w:sz w:val="22"/>
          <w:szCs w:val="22"/>
          <w:lang w:val="en-LT" w:eastAsia="en-GB"/>
        </w:rPr>
      </w:pPr>
      <w:r w:rsidRPr="00027BCA">
        <w:rPr>
          <w:rFonts w:ascii="Times New Roman" w:eastAsia="Times New Roman" w:hAnsi="Times New Roman" w:cs="Times New Roman"/>
          <w:i/>
          <w:iCs/>
          <w:color w:val="000000"/>
          <w:sz w:val="22"/>
          <w:szCs w:val="22"/>
          <w:lang w:val="en-LT" w:eastAsia="en-GB"/>
        </w:rPr>
        <w:t>*Tyrimą „Lietuvos visuomenės emocinis atsparumas“ bendrovės „Tele2“ užsakymu atliko UAB „Norstat“ 2024 m. Tyrimas reprezentuoja 18–74 metų amžiaus Lietuvos gyventojų, kurie naudojasi internetu, nuomonę. Tyrimo metu apklausta daugiau nei 2 tūkst. respondentų.</w:t>
      </w:r>
    </w:p>
    <w:p w14:paraId="24ACA80A" w14:textId="77777777" w:rsidR="00027BCA" w:rsidRDefault="00027BCA" w:rsidP="00321C44">
      <w:pPr>
        <w:spacing w:before="120" w:after="120"/>
        <w:jc w:val="both"/>
        <w:rPr>
          <w:rFonts w:ascii="Times New Roman" w:hAnsi="Times New Roman" w:cs="Times New Roman"/>
          <w:b/>
          <w:bCs/>
          <w:color w:val="000000" w:themeColor="text1"/>
          <w:lang w:val="lt-LT"/>
        </w:rPr>
      </w:pPr>
    </w:p>
    <w:p w14:paraId="55B8E86D" w14:textId="78886C38" w:rsidR="00E665AE" w:rsidRPr="003E69B0" w:rsidRDefault="00E665AE" w:rsidP="00321C44">
      <w:pPr>
        <w:spacing w:before="120" w:after="120"/>
        <w:jc w:val="both"/>
        <w:rPr>
          <w:rFonts w:ascii="Times New Roman" w:eastAsiaTheme="majorEastAsia" w:hAnsi="Times New Roman" w:cs="Times New Roman"/>
          <w:lang w:eastAsia="en-GB"/>
        </w:rPr>
      </w:pPr>
      <w:r w:rsidRPr="00763FE6">
        <w:rPr>
          <w:rFonts w:ascii="Times New Roman" w:hAnsi="Times New Roman" w:cs="Times New Roman"/>
          <w:b/>
          <w:bCs/>
          <w:color w:val="000000" w:themeColor="text1"/>
          <w:lang w:val="lt-LT"/>
        </w:rPr>
        <w:t>Daugiau informacijos:</w:t>
      </w:r>
    </w:p>
    <w:p w14:paraId="31B97078" w14:textId="0EE9AE2E" w:rsidR="00E665AE" w:rsidRPr="00763FE6" w:rsidRDefault="008544F6" w:rsidP="000C6A36">
      <w:pPr>
        <w:pStyle w:val="NoSpacing"/>
        <w:jc w:val="both"/>
        <w:rPr>
          <w:rStyle w:val="Hyperlink"/>
          <w:rFonts w:ascii="Times New Roman" w:hAnsi="Times New Roman"/>
          <w:i/>
          <w:color w:val="000000" w:themeColor="text1"/>
          <w:sz w:val="24"/>
          <w:szCs w:val="24"/>
          <w:u w:val="none"/>
        </w:rPr>
      </w:pPr>
      <w:r w:rsidRPr="00763FE6">
        <w:rPr>
          <w:rStyle w:val="Hyperlink"/>
          <w:rFonts w:ascii="Times New Roman" w:hAnsi="Times New Roman"/>
          <w:i/>
          <w:color w:val="000000" w:themeColor="text1"/>
          <w:sz w:val="24"/>
          <w:szCs w:val="24"/>
          <w:u w:val="none"/>
        </w:rPr>
        <w:t>Asta Buitkutė</w:t>
      </w:r>
    </w:p>
    <w:p w14:paraId="321C8163" w14:textId="3D418042" w:rsidR="00E665AE" w:rsidRPr="00763FE6" w:rsidRDefault="00E665AE" w:rsidP="000C6A36">
      <w:pPr>
        <w:pStyle w:val="NoSpacing"/>
        <w:jc w:val="both"/>
        <w:rPr>
          <w:rStyle w:val="Hyperlink"/>
          <w:rFonts w:ascii="Times New Roman" w:hAnsi="Times New Roman"/>
          <w:color w:val="000000" w:themeColor="text1"/>
          <w:sz w:val="24"/>
          <w:szCs w:val="24"/>
          <w:u w:val="none"/>
        </w:rPr>
      </w:pPr>
      <w:r w:rsidRPr="00763FE6">
        <w:rPr>
          <w:rStyle w:val="Hyperlink"/>
          <w:rFonts w:ascii="Times New Roman" w:hAnsi="Times New Roman"/>
          <w:color w:val="000000" w:themeColor="text1"/>
          <w:sz w:val="24"/>
          <w:szCs w:val="24"/>
          <w:u w:val="none"/>
        </w:rPr>
        <w:t xml:space="preserve">„Tele2“ </w:t>
      </w:r>
      <w:r w:rsidR="008544F6" w:rsidRPr="00763FE6">
        <w:rPr>
          <w:rStyle w:val="Hyperlink"/>
          <w:rFonts w:ascii="Times New Roman" w:hAnsi="Times New Roman"/>
          <w:color w:val="000000" w:themeColor="text1"/>
          <w:sz w:val="24"/>
          <w:szCs w:val="24"/>
          <w:u w:val="none"/>
        </w:rPr>
        <w:t>atstovė ryšiams su visuomene</w:t>
      </w:r>
    </w:p>
    <w:p w14:paraId="5559670F" w14:textId="77777777" w:rsidR="00045BE7" w:rsidRPr="00763FE6" w:rsidRDefault="00E665AE" w:rsidP="000C6A36">
      <w:pPr>
        <w:pStyle w:val="NoSpacing"/>
        <w:jc w:val="both"/>
        <w:rPr>
          <w:rStyle w:val="Hyperlink"/>
          <w:rFonts w:ascii="Times New Roman" w:hAnsi="Times New Roman"/>
          <w:color w:val="000000" w:themeColor="text1"/>
          <w:sz w:val="24"/>
          <w:szCs w:val="24"/>
          <w:u w:val="none"/>
        </w:rPr>
      </w:pPr>
      <w:r w:rsidRPr="00763FE6">
        <w:rPr>
          <w:rStyle w:val="Hyperlink"/>
          <w:rFonts w:ascii="Times New Roman" w:hAnsi="Times New Roman"/>
          <w:color w:val="000000" w:themeColor="text1"/>
          <w:sz w:val="24"/>
          <w:szCs w:val="24"/>
          <w:u w:val="none"/>
        </w:rPr>
        <w:t xml:space="preserve">M </w:t>
      </w:r>
      <w:r w:rsidR="00045BE7" w:rsidRPr="00763FE6">
        <w:rPr>
          <w:rStyle w:val="Hyperlink"/>
          <w:rFonts w:ascii="Times New Roman" w:hAnsi="Times New Roman"/>
          <w:color w:val="000000" w:themeColor="text1"/>
          <w:sz w:val="24"/>
          <w:szCs w:val="24"/>
          <w:u w:val="none"/>
        </w:rPr>
        <w:t>+370 668 00467</w:t>
      </w:r>
    </w:p>
    <w:p w14:paraId="35BD7445" w14:textId="1B6B6745" w:rsidR="00C34E91" w:rsidRDefault="00E665AE" w:rsidP="000C6A36">
      <w:pPr>
        <w:pStyle w:val="NoSpacing"/>
        <w:jc w:val="both"/>
        <w:rPr>
          <w:rFonts w:ascii="Times New Roman" w:hAnsi="Times New Roman"/>
          <w:color w:val="000000" w:themeColor="text1"/>
          <w:sz w:val="24"/>
          <w:szCs w:val="24"/>
          <w:u w:val="single"/>
        </w:rPr>
      </w:pPr>
      <w:r w:rsidRPr="00763FE6">
        <w:rPr>
          <w:rStyle w:val="Hyperlink"/>
          <w:rFonts w:ascii="Times New Roman" w:hAnsi="Times New Roman"/>
          <w:color w:val="000000" w:themeColor="text1"/>
          <w:sz w:val="24"/>
          <w:szCs w:val="24"/>
          <w:u w:val="none"/>
        </w:rPr>
        <w:t xml:space="preserve">@ </w:t>
      </w:r>
      <w:hyperlink r:id="rId7" w:history="1">
        <w:r w:rsidR="008544F6" w:rsidRPr="00763FE6">
          <w:rPr>
            <w:rStyle w:val="Hyperlink"/>
            <w:rFonts w:ascii="Times New Roman" w:hAnsi="Times New Roman"/>
            <w:sz w:val="24"/>
            <w:szCs w:val="24"/>
          </w:rPr>
          <w:t>asta.buitkute@tele2.com</w:t>
        </w:r>
      </w:hyperlink>
      <w:r w:rsidR="008544F6" w:rsidRPr="00763FE6">
        <w:rPr>
          <w:rStyle w:val="Hyperlink"/>
          <w:rFonts w:ascii="Times New Roman" w:hAnsi="Times New Roman"/>
          <w:color w:val="000000" w:themeColor="text1"/>
          <w:sz w:val="24"/>
          <w:szCs w:val="24"/>
        </w:rPr>
        <w:t xml:space="preserve"> </w:t>
      </w:r>
    </w:p>
    <w:p w14:paraId="0AC27701" w14:textId="77777777" w:rsidR="005A3EFE" w:rsidRPr="005A3EFE" w:rsidRDefault="005A3EFE" w:rsidP="000C6A36">
      <w:pPr>
        <w:pStyle w:val="NoSpacing"/>
        <w:jc w:val="both"/>
        <w:rPr>
          <w:rFonts w:ascii="Times New Roman" w:hAnsi="Times New Roman"/>
          <w:color w:val="000000" w:themeColor="text1"/>
          <w:sz w:val="24"/>
          <w:szCs w:val="24"/>
          <w:u w:val="single"/>
        </w:rPr>
      </w:pPr>
    </w:p>
    <w:sectPr w:rsidR="005A3EFE" w:rsidRPr="005A3EFE"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AE8B" w14:textId="77777777" w:rsidR="00B534A7" w:rsidRDefault="00B534A7" w:rsidP="007B3ED5">
      <w:r>
        <w:separator/>
      </w:r>
    </w:p>
  </w:endnote>
  <w:endnote w:type="continuationSeparator" w:id="0">
    <w:p w14:paraId="3B18EB51" w14:textId="77777777" w:rsidR="00B534A7" w:rsidRDefault="00B534A7"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2CD1" w14:textId="77777777" w:rsidR="00B534A7" w:rsidRDefault="00B534A7" w:rsidP="007B3ED5">
      <w:r>
        <w:separator/>
      </w:r>
    </w:p>
  </w:footnote>
  <w:footnote w:type="continuationSeparator" w:id="0">
    <w:p w14:paraId="021392C5" w14:textId="77777777" w:rsidR="00B534A7" w:rsidRDefault="00B534A7"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0"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4"/>
  </w:num>
  <w:num w:numId="2" w16cid:durableId="1427919125">
    <w:abstractNumId w:val="17"/>
  </w:num>
  <w:num w:numId="3" w16cid:durableId="1973705077">
    <w:abstractNumId w:val="9"/>
  </w:num>
  <w:num w:numId="4" w16cid:durableId="1656031013">
    <w:abstractNumId w:val="11"/>
  </w:num>
  <w:num w:numId="5" w16cid:durableId="1767068382">
    <w:abstractNumId w:val="14"/>
  </w:num>
  <w:num w:numId="6" w16cid:durableId="126237990">
    <w:abstractNumId w:val="6"/>
  </w:num>
  <w:num w:numId="7" w16cid:durableId="435372773">
    <w:abstractNumId w:val="18"/>
  </w:num>
  <w:num w:numId="8" w16cid:durableId="632057513">
    <w:abstractNumId w:val="5"/>
  </w:num>
  <w:num w:numId="9" w16cid:durableId="1143884249">
    <w:abstractNumId w:val="1"/>
  </w:num>
  <w:num w:numId="10" w16cid:durableId="1584606910">
    <w:abstractNumId w:val="20"/>
  </w:num>
  <w:num w:numId="11" w16cid:durableId="961301403">
    <w:abstractNumId w:val="10"/>
  </w:num>
  <w:num w:numId="12" w16cid:durableId="1970627163">
    <w:abstractNumId w:val="0"/>
  </w:num>
  <w:num w:numId="13" w16cid:durableId="432555674">
    <w:abstractNumId w:val="15"/>
  </w:num>
  <w:num w:numId="14" w16cid:durableId="789322156">
    <w:abstractNumId w:val="8"/>
  </w:num>
  <w:num w:numId="15" w16cid:durableId="2042051613">
    <w:abstractNumId w:val="16"/>
  </w:num>
  <w:num w:numId="16" w16cid:durableId="1286039883">
    <w:abstractNumId w:val="7"/>
  </w:num>
  <w:num w:numId="17" w16cid:durableId="1941713656">
    <w:abstractNumId w:val="3"/>
  </w:num>
  <w:num w:numId="18" w16cid:durableId="800270275">
    <w:abstractNumId w:val="2"/>
  </w:num>
  <w:num w:numId="19" w16cid:durableId="60753862">
    <w:abstractNumId w:val="21"/>
  </w:num>
  <w:num w:numId="20" w16cid:durableId="87967265">
    <w:abstractNumId w:val="12"/>
  </w:num>
  <w:num w:numId="21" w16cid:durableId="588580105">
    <w:abstractNumId w:val="13"/>
  </w:num>
  <w:num w:numId="22" w16cid:durableId="14034034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27BCA"/>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81039"/>
    <w:rsid w:val="00081EEA"/>
    <w:rsid w:val="00083D01"/>
    <w:rsid w:val="00085528"/>
    <w:rsid w:val="0009200C"/>
    <w:rsid w:val="000923B4"/>
    <w:rsid w:val="00093425"/>
    <w:rsid w:val="00093B55"/>
    <w:rsid w:val="00093C2F"/>
    <w:rsid w:val="0009602A"/>
    <w:rsid w:val="00097756"/>
    <w:rsid w:val="000A17A8"/>
    <w:rsid w:val="000A1CCF"/>
    <w:rsid w:val="000A31DE"/>
    <w:rsid w:val="000A3EFD"/>
    <w:rsid w:val="000A7510"/>
    <w:rsid w:val="000B04C1"/>
    <w:rsid w:val="000B0856"/>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2777"/>
    <w:rsid w:val="001251C2"/>
    <w:rsid w:val="001255A8"/>
    <w:rsid w:val="001266CE"/>
    <w:rsid w:val="0012762B"/>
    <w:rsid w:val="001306BB"/>
    <w:rsid w:val="0013080B"/>
    <w:rsid w:val="00132717"/>
    <w:rsid w:val="0013330B"/>
    <w:rsid w:val="00133581"/>
    <w:rsid w:val="0013413C"/>
    <w:rsid w:val="001342CD"/>
    <w:rsid w:val="00136EB6"/>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923E2"/>
    <w:rsid w:val="001930C2"/>
    <w:rsid w:val="00193299"/>
    <w:rsid w:val="00193675"/>
    <w:rsid w:val="00194F69"/>
    <w:rsid w:val="0019618E"/>
    <w:rsid w:val="0019690D"/>
    <w:rsid w:val="001A000C"/>
    <w:rsid w:val="001A1117"/>
    <w:rsid w:val="001A440F"/>
    <w:rsid w:val="001B40E3"/>
    <w:rsid w:val="001B5D48"/>
    <w:rsid w:val="001C0C6E"/>
    <w:rsid w:val="001C2D79"/>
    <w:rsid w:val="001C3B51"/>
    <w:rsid w:val="001C5834"/>
    <w:rsid w:val="001C79DC"/>
    <w:rsid w:val="001C7EE8"/>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14A4"/>
    <w:rsid w:val="002125A6"/>
    <w:rsid w:val="00213723"/>
    <w:rsid w:val="002151F4"/>
    <w:rsid w:val="00222139"/>
    <w:rsid w:val="002233F7"/>
    <w:rsid w:val="00223662"/>
    <w:rsid w:val="00224C72"/>
    <w:rsid w:val="002302FA"/>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F69"/>
    <w:rsid w:val="0026595B"/>
    <w:rsid w:val="002663DB"/>
    <w:rsid w:val="00272982"/>
    <w:rsid w:val="00274173"/>
    <w:rsid w:val="00276F87"/>
    <w:rsid w:val="00280594"/>
    <w:rsid w:val="00282FD4"/>
    <w:rsid w:val="00285159"/>
    <w:rsid w:val="0028524F"/>
    <w:rsid w:val="00287480"/>
    <w:rsid w:val="00287C19"/>
    <w:rsid w:val="00295C01"/>
    <w:rsid w:val="002A28D1"/>
    <w:rsid w:val="002A2A06"/>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83D"/>
    <w:rsid w:val="002F0403"/>
    <w:rsid w:val="002F09D7"/>
    <w:rsid w:val="002F5220"/>
    <w:rsid w:val="002F66D6"/>
    <w:rsid w:val="003013A6"/>
    <w:rsid w:val="00305812"/>
    <w:rsid w:val="003063E7"/>
    <w:rsid w:val="00306954"/>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19B4"/>
    <w:rsid w:val="003E57EE"/>
    <w:rsid w:val="003E5EFE"/>
    <w:rsid w:val="003E69B0"/>
    <w:rsid w:val="003F06AA"/>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F53"/>
    <w:rsid w:val="0044304F"/>
    <w:rsid w:val="00445292"/>
    <w:rsid w:val="004472DD"/>
    <w:rsid w:val="00451CB8"/>
    <w:rsid w:val="00453D85"/>
    <w:rsid w:val="0045525E"/>
    <w:rsid w:val="00461189"/>
    <w:rsid w:val="0046422A"/>
    <w:rsid w:val="00464446"/>
    <w:rsid w:val="00464672"/>
    <w:rsid w:val="00465D43"/>
    <w:rsid w:val="004669FE"/>
    <w:rsid w:val="00467F75"/>
    <w:rsid w:val="00472C97"/>
    <w:rsid w:val="00474324"/>
    <w:rsid w:val="00477B2B"/>
    <w:rsid w:val="00481798"/>
    <w:rsid w:val="00482239"/>
    <w:rsid w:val="00484CF8"/>
    <w:rsid w:val="00490100"/>
    <w:rsid w:val="00491015"/>
    <w:rsid w:val="00492055"/>
    <w:rsid w:val="00493E68"/>
    <w:rsid w:val="004A233C"/>
    <w:rsid w:val="004A52EB"/>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68D8"/>
    <w:rsid w:val="004C765E"/>
    <w:rsid w:val="004C772F"/>
    <w:rsid w:val="004D72A7"/>
    <w:rsid w:val="004D7E3C"/>
    <w:rsid w:val="004E0837"/>
    <w:rsid w:val="004E388A"/>
    <w:rsid w:val="004E404C"/>
    <w:rsid w:val="004E47DE"/>
    <w:rsid w:val="004E7914"/>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A34"/>
    <w:rsid w:val="00546E06"/>
    <w:rsid w:val="00550702"/>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E7149"/>
    <w:rsid w:val="005F4154"/>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C28D5"/>
    <w:rsid w:val="006C40AC"/>
    <w:rsid w:val="006C57B8"/>
    <w:rsid w:val="006C7151"/>
    <w:rsid w:val="006D0BEE"/>
    <w:rsid w:val="006D2A81"/>
    <w:rsid w:val="006D38D5"/>
    <w:rsid w:val="006D5732"/>
    <w:rsid w:val="006D5990"/>
    <w:rsid w:val="006D5FBE"/>
    <w:rsid w:val="006E20BD"/>
    <w:rsid w:val="006E265F"/>
    <w:rsid w:val="006E3F56"/>
    <w:rsid w:val="006E4ABA"/>
    <w:rsid w:val="006E7A78"/>
    <w:rsid w:val="006F0DE7"/>
    <w:rsid w:val="006F161D"/>
    <w:rsid w:val="006F1A63"/>
    <w:rsid w:val="00701D62"/>
    <w:rsid w:val="0070477D"/>
    <w:rsid w:val="007122A8"/>
    <w:rsid w:val="0071247A"/>
    <w:rsid w:val="007129C3"/>
    <w:rsid w:val="0071398D"/>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36AD"/>
    <w:rsid w:val="00763FE6"/>
    <w:rsid w:val="00764AB8"/>
    <w:rsid w:val="00766123"/>
    <w:rsid w:val="007665E3"/>
    <w:rsid w:val="0076713D"/>
    <w:rsid w:val="0077434C"/>
    <w:rsid w:val="0077603C"/>
    <w:rsid w:val="00776F14"/>
    <w:rsid w:val="00777E40"/>
    <w:rsid w:val="00780C43"/>
    <w:rsid w:val="00780F22"/>
    <w:rsid w:val="007828BE"/>
    <w:rsid w:val="0078298A"/>
    <w:rsid w:val="00782ACC"/>
    <w:rsid w:val="00782FEB"/>
    <w:rsid w:val="0078575C"/>
    <w:rsid w:val="00787C62"/>
    <w:rsid w:val="00793E51"/>
    <w:rsid w:val="00796212"/>
    <w:rsid w:val="007A07C3"/>
    <w:rsid w:val="007A4FA5"/>
    <w:rsid w:val="007A577D"/>
    <w:rsid w:val="007A5B70"/>
    <w:rsid w:val="007A7951"/>
    <w:rsid w:val="007A7A21"/>
    <w:rsid w:val="007B07ED"/>
    <w:rsid w:val="007B1892"/>
    <w:rsid w:val="007B1A6F"/>
    <w:rsid w:val="007B3ACF"/>
    <w:rsid w:val="007B3ED5"/>
    <w:rsid w:val="007B450E"/>
    <w:rsid w:val="007B729A"/>
    <w:rsid w:val="007B7DB9"/>
    <w:rsid w:val="007C0DCF"/>
    <w:rsid w:val="007C2285"/>
    <w:rsid w:val="007C499E"/>
    <w:rsid w:val="007D41A2"/>
    <w:rsid w:val="007D4600"/>
    <w:rsid w:val="007D62C4"/>
    <w:rsid w:val="007E4056"/>
    <w:rsid w:val="007E4D1B"/>
    <w:rsid w:val="007E6E2D"/>
    <w:rsid w:val="007F0075"/>
    <w:rsid w:val="007F1A9B"/>
    <w:rsid w:val="007F3430"/>
    <w:rsid w:val="007F3F8B"/>
    <w:rsid w:val="007F4CB7"/>
    <w:rsid w:val="007F5843"/>
    <w:rsid w:val="007F7C04"/>
    <w:rsid w:val="00803B8E"/>
    <w:rsid w:val="00803C38"/>
    <w:rsid w:val="008053A4"/>
    <w:rsid w:val="00805758"/>
    <w:rsid w:val="00805D9A"/>
    <w:rsid w:val="00807AA1"/>
    <w:rsid w:val="008107ED"/>
    <w:rsid w:val="0081100F"/>
    <w:rsid w:val="00811432"/>
    <w:rsid w:val="00812D05"/>
    <w:rsid w:val="008135AF"/>
    <w:rsid w:val="00817B2A"/>
    <w:rsid w:val="00820812"/>
    <w:rsid w:val="00820850"/>
    <w:rsid w:val="0082319E"/>
    <w:rsid w:val="00824A1A"/>
    <w:rsid w:val="0083104B"/>
    <w:rsid w:val="008330B7"/>
    <w:rsid w:val="00835DC0"/>
    <w:rsid w:val="00835F87"/>
    <w:rsid w:val="00836CB1"/>
    <w:rsid w:val="008408EF"/>
    <w:rsid w:val="00843DB3"/>
    <w:rsid w:val="008467FC"/>
    <w:rsid w:val="00846AD4"/>
    <w:rsid w:val="00846F21"/>
    <w:rsid w:val="00847FFA"/>
    <w:rsid w:val="00850DB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9592F"/>
    <w:rsid w:val="00897C05"/>
    <w:rsid w:val="008A0BB5"/>
    <w:rsid w:val="008A12C3"/>
    <w:rsid w:val="008A1517"/>
    <w:rsid w:val="008A6635"/>
    <w:rsid w:val="008B101A"/>
    <w:rsid w:val="008B3085"/>
    <w:rsid w:val="008B32B7"/>
    <w:rsid w:val="008B7F01"/>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32160"/>
    <w:rsid w:val="0093224A"/>
    <w:rsid w:val="00935B8E"/>
    <w:rsid w:val="00936E21"/>
    <w:rsid w:val="009409EB"/>
    <w:rsid w:val="00940D85"/>
    <w:rsid w:val="00942F5E"/>
    <w:rsid w:val="009508F9"/>
    <w:rsid w:val="009520BF"/>
    <w:rsid w:val="00952992"/>
    <w:rsid w:val="00954F3D"/>
    <w:rsid w:val="00954F98"/>
    <w:rsid w:val="0095590A"/>
    <w:rsid w:val="00963F38"/>
    <w:rsid w:val="00964098"/>
    <w:rsid w:val="00971566"/>
    <w:rsid w:val="00973405"/>
    <w:rsid w:val="00973DA7"/>
    <w:rsid w:val="00980A71"/>
    <w:rsid w:val="0098198F"/>
    <w:rsid w:val="00982A93"/>
    <w:rsid w:val="00984FD6"/>
    <w:rsid w:val="009860B1"/>
    <w:rsid w:val="009870AE"/>
    <w:rsid w:val="00991784"/>
    <w:rsid w:val="00992895"/>
    <w:rsid w:val="00993530"/>
    <w:rsid w:val="00993749"/>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F91"/>
    <w:rsid w:val="009D3E39"/>
    <w:rsid w:val="009D3E86"/>
    <w:rsid w:val="009D474F"/>
    <w:rsid w:val="009E30A6"/>
    <w:rsid w:val="009F44C1"/>
    <w:rsid w:val="009F4DEE"/>
    <w:rsid w:val="009F4F98"/>
    <w:rsid w:val="009F4FDC"/>
    <w:rsid w:val="00A005DC"/>
    <w:rsid w:val="00A00A98"/>
    <w:rsid w:val="00A00D6F"/>
    <w:rsid w:val="00A01491"/>
    <w:rsid w:val="00A01FE4"/>
    <w:rsid w:val="00A03D1E"/>
    <w:rsid w:val="00A04213"/>
    <w:rsid w:val="00A05119"/>
    <w:rsid w:val="00A1000C"/>
    <w:rsid w:val="00A127A8"/>
    <w:rsid w:val="00A13908"/>
    <w:rsid w:val="00A13E68"/>
    <w:rsid w:val="00A14DAE"/>
    <w:rsid w:val="00A16DEB"/>
    <w:rsid w:val="00A22411"/>
    <w:rsid w:val="00A2740F"/>
    <w:rsid w:val="00A331F1"/>
    <w:rsid w:val="00A33C68"/>
    <w:rsid w:val="00A405C3"/>
    <w:rsid w:val="00A42055"/>
    <w:rsid w:val="00A45BC4"/>
    <w:rsid w:val="00A464E6"/>
    <w:rsid w:val="00A5078A"/>
    <w:rsid w:val="00A50B41"/>
    <w:rsid w:val="00A50FDA"/>
    <w:rsid w:val="00A51981"/>
    <w:rsid w:val="00A51C8D"/>
    <w:rsid w:val="00A538EC"/>
    <w:rsid w:val="00A55DF4"/>
    <w:rsid w:val="00A578F6"/>
    <w:rsid w:val="00A604E8"/>
    <w:rsid w:val="00A641B8"/>
    <w:rsid w:val="00A66BD5"/>
    <w:rsid w:val="00A671AE"/>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A0A78"/>
    <w:rsid w:val="00AA2301"/>
    <w:rsid w:val="00AA39A5"/>
    <w:rsid w:val="00AA3EE6"/>
    <w:rsid w:val="00AB1909"/>
    <w:rsid w:val="00AB3064"/>
    <w:rsid w:val="00AB329E"/>
    <w:rsid w:val="00AB49EA"/>
    <w:rsid w:val="00AB632F"/>
    <w:rsid w:val="00AB71A3"/>
    <w:rsid w:val="00AB741C"/>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34A7"/>
    <w:rsid w:val="00B550A6"/>
    <w:rsid w:val="00B56546"/>
    <w:rsid w:val="00B65409"/>
    <w:rsid w:val="00B660EC"/>
    <w:rsid w:val="00B71126"/>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83F"/>
    <w:rsid w:val="00C20FB3"/>
    <w:rsid w:val="00C24E75"/>
    <w:rsid w:val="00C26054"/>
    <w:rsid w:val="00C27AD4"/>
    <w:rsid w:val="00C313FD"/>
    <w:rsid w:val="00C31CE7"/>
    <w:rsid w:val="00C324DA"/>
    <w:rsid w:val="00C345F0"/>
    <w:rsid w:val="00C34E91"/>
    <w:rsid w:val="00C37873"/>
    <w:rsid w:val="00C42EFD"/>
    <w:rsid w:val="00C45173"/>
    <w:rsid w:val="00C52DB2"/>
    <w:rsid w:val="00C548DB"/>
    <w:rsid w:val="00C60017"/>
    <w:rsid w:val="00C603C4"/>
    <w:rsid w:val="00C61583"/>
    <w:rsid w:val="00C627A9"/>
    <w:rsid w:val="00C63060"/>
    <w:rsid w:val="00C66903"/>
    <w:rsid w:val="00C726BB"/>
    <w:rsid w:val="00C75DCF"/>
    <w:rsid w:val="00C767A5"/>
    <w:rsid w:val="00C777B7"/>
    <w:rsid w:val="00C84395"/>
    <w:rsid w:val="00C84E22"/>
    <w:rsid w:val="00C8722D"/>
    <w:rsid w:val="00C94951"/>
    <w:rsid w:val="00C95AC5"/>
    <w:rsid w:val="00CA023A"/>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211AD"/>
    <w:rsid w:val="00D21683"/>
    <w:rsid w:val="00D23F19"/>
    <w:rsid w:val="00D26973"/>
    <w:rsid w:val="00D27BFF"/>
    <w:rsid w:val="00D3425E"/>
    <w:rsid w:val="00D3481B"/>
    <w:rsid w:val="00D35671"/>
    <w:rsid w:val="00D36B8E"/>
    <w:rsid w:val="00D36FEA"/>
    <w:rsid w:val="00D42DE6"/>
    <w:rsid w:val="00D441ED"/>
    <w:rsid w:val="00D456E0"/>
    <w:rsid w:val="00D4706A"/>
    <w:rsid w:val="00D56BE0"/>
    <w:rsid w:val="00D56F9E"/>
    <w:rsid w:val="00D61DE9"/>
    <w:rsid w:val="00D6463A"/>
    <w:rsid w:val="00D66479"/>
    <w:rsid w:val="00D72D72"/>
    <w:rsid w:val="00D738AC"/>
    <w:rsid w:val="00D76DBB"/>
    <w:rsid w:val="00D8131B"/>
    <w:rsid w:val="00D81497"/>
    <w:rsid w:val="00D81DED"/>
    <w:rsid w:val="00D83917"/>
    <w:rsid w:val="00D879F6"/>
    <w:rsid w:val="00D97B21"/>
    <w:rsid w:val="00DA0FF4"/>
    <w:rsid w:val="00DA1E3A"/>
    <w:rsid w:val="00DA27A8"/>
    <w:rsid w:val="00DA30B5"/>
    <w:rsid w:val="00DA46D8"/>
    <w:rsid w:val="00DA5CC9"/>
    <w:rsid w:val="00DB16B5"/>
    <w:rsid w:val="00DB42BB"/>
    <w:rsid w:val="00DB6FEB"/>
    <w:rsid w:val="00DC0977"/>
    <w:rsid w:val="00DC19F1"/>
    <w:rsid w:val="00DC2441"/>
    <w:rsid w:val="00DC4744"/>
    <w:rsid w:val="00DC5609"/>
    <w:rsid w:val="00DC58F5"/>
    <w:rsid w:val="00DD1CE3"/>
    <w:rsid w:val="00DD2B25"/>
    <w:rsid w:val="00DD30EE"/>
    <w:rsid w:val="00DD373D"/>
    <w:rsid w:val="00DD6810"/>
    <w:rsid w:val="00DD6A32"/>
    <w:rsid w:val="00DE14C7"/>
    <w:rsid w:val="00DE34A9"/>
    <w:rsid w:val="00DE3E96"/>
    <w:rsid w:val="00DE5E65"/>
    <w:rsid w:val="00DE684D"/>
    <w:rsid w:val="00DF1070"/>
    <w:rsid w:val="00DF2D45"/>
    <w:rsid w:val="00DF6BBA"/>
    <w:rsid w:val="00E04E17"/>
    <w:rsid w:val="00E06E12"/>
    <w:rsid w:val="00E07640"/>
    <w:rsid w:val="00E13022"/>
    <w:rsid w:val="00E1764A"/>
    <w:rsid w:val="00E217A7"/>
    <w:rsid w:val="00E21B4D"/>
    <w:rsid w:val="00E23363"/>
    <w:rsid w:val="00E234D8"/>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6844"/>
    <w:rsid w:val="00E60C36"/>
    <w:rsid w:val="00E62D8E"/>
    <w:rsid w:val="00E64B39"/>
    <w:rsid w:val="00E64B43"/>
    <w:rsid w:val="00E665AE"/>
    <w:rsid w:val="00E668C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C07AA"/>
    <w:rsid w:val="00EC5362"/>
    <w:rsid w:val="00EC6994"/>
    <w:rsid w:val="00ED187C"/>
    <w:rsid w:val="00ED1EF8"/>
    <w:rsid w:val="00ED5B08"/>
    <w:rsid w:val="00ED7A98"/>
    <w:rsid w:val="00EE0647"/>
    <w:rsid w:val="00EE0B2E"/>
    <w:rsid w:val="00EE17DB"/>
    <w:rsid w:val="00EE1DB7"/>
    <w:rsid w:val="00EE2ACF"/>
    <w:rsid w:val="00EE3F90"/>
    <w:rsid w:val="00EE5C90"/>
    <w:rsid w:val="00EE5FF7"/>
    <w:rsid w:val="00EE7D65"/>
    <w:rsid w:val="00EE7D98"/>
    <w:rsid w:val="00EF01E8"/>
    <w:rsid w:val="00EF4BDF"/>
    <w:rsid w:val="00EF4EF1"/>
    <w:rsid w:val="00EF5B5B"/>
    <w:rsid w:val="00EF5BF8"/>
    <w:rsid w:val="00EF701A"/>
    <w:rsid w:val="00F001E6"/>
    <w:rsid w:val="00F0043D"/>
    <w:rsid w:val="00F02B01"/>
    <w:rsid w:val="00F02B51"/>
    <w:rsid w:val="00F117F3"/>
    <w:rsid w:val="00F1280E"/>
    <w:rsid w:val="00F1566B"/>
    <w:rsid w:val="00F1661A"/>
    <w:rsid w:val="00F17506"/>
    <w:rsid w:val="00F2221E"/>
    <w:rsid w:val="00F2299E"/>
    <w:rsid w:val="00F26F56"/>
    <w:rsid w:val="00F304FA"/>
    <w:rsid w:val="00F32A8E"/>
    <w:rsid w:val="00F4035D"/>
    <w:rsid w:val="00F41A8C"/>
    <w:rsid w:val="00F421D3"/>
    <w:rsid w:val="00F444A2"/>
    <w:rsid w:val="00F51D45"/>
    <w:rsid w:val="00F5331C"/>
    <w:rsid w:val="00F617ED"/>
    <w:rsid w:val="00F6343B"/>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semiHidden/>
    <w:unhideWhenUsed/>
    <w:rsid w:val="00B04E64"/>
    <w:rPr>
      <w:sz w:val="20"/>
      <w:szCs w:val="20"/>
    </w:rPr>
  </w:style>
  <w:style w:type="character" w:customStyle="1" w:styleId="CommentTextChar">
    <w:name w:val="Comment Text Char"/>
    <w:basedOn w:val="DefaultParagraphFont"/>
    <w:link w:val="CommentText"/>
    <w:uiPriority w:val="99"/>
    <w:semiHidden/>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val="en-LT"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65159736">
      <w:bodyDiv w:val="1"/>
      <w:marLeft w:val="0"/>
      <w:marRight w:val="0"/>
      <w:marTop w:val="0"/>
      <w:marBottom w:val="0"/>
      <w:divBdr>
        <w:top w:val="none" w:sz="0" w:space="0" w:color="auto"/>
        <w:left w:val="none" w:sz="0" w:space="0" w:color="auto"/>
        <w:bottom w:val="none" w:sz="0" w:space="0" w:color="auto"/>
        <w:right w:val="none" w:sz="0" w:space="0" w:color="auto"/>
      </w:divBdr>
      <w:divsChild>
        <w:div w:id="1335063162">
          <w:marLeft w:val="0"/>
          <w:marRight w:val="0"/>
          <w:marTop w:val="120"/>
          <w:marBottom w:val="120"/>
          <w:divBdr>
            <w:top w:val="none" w:sz="0" w:space="0" w:color="auto"/>
            <w:left w:val="none" w:sz="0" w:space="0" w:color="auto"/>
            <w:bottom w:val="none" w:sz="0" w:space="0" w:color="auto"/>
            <w:right w:val="none" w:sz="0" w:space="0" w:color="auto"/>
          </w:divBdr>
        </w:div>
        <w:div w:id="1819423299">
          <w:marLeft w:val="0"/>
          <w:marRight w:val="0"/>
          <w:marTop w:val="120"/>
          <w:marBottom w:val="120"/>
          <w:divBdr>
            <w:top w:val="none" w:sz="0" w:space="0" w:color="auto"/>
            <w:left w:val="none" w:sz="0" w:space="0" w:color="auto"/>
            <w:bottom w:val="none" w:sz="0" w:space="0" w:color="auto"/>
            <w:right w:val="none" w:sz="0" w:space="0" w:color="auto"/>
          </w:divBdr>
        </w:div>
        <w:div w:id="1045521164">
          <w:marLeft w:val="0"/>
          <w:marRight w:val="0"/>
          <w:marTop w:val="120"/>
          <w:marBottom w:val="120"/>
          <w:divBdr>
            <w:top w:val="none" w:sz="0" w:space="0" w:color="auto"/>
            <w:left w:val="none" w:sz="0" w:space="0" w:color="auto"/>
            <w:bottom w:val="none" w:sz="0" w:space="0" w:color="auto"/>
            <w:right w:val="none" w:sz="0" w:space="0" w:color="auto"/>
          </w:divBdr>
        </w:div>
        <w:div w:id="1946189174">
          <w:marLeft w:val="0"/>
          <w:marRight w:val="0"/>
          <w:marTop w:val="120"/>
          <w:marBottom w:val="120"/>
          <w:divBdr>
            <w:top w:val="none" w:sz="0" w:space="0" w:color="auto"/>
            <w:left w:val="none" w:sz="0" w:space="0" w:color="auto"/>
            <w:bottom w:val="none" w:sz="0" w:space="0" w:color="auto"/>
            <w:right w:val="none" w:sz="0" w:space="0" w:color="auto"/>
          </w:divBdr>
        </w:div>
        <w:div w:id="1484155653">
          <w:marLeft w:val="0"/>
          <w:marRight w:val="0"/>
          <w:marTop w:val="120"/>
          <w:marBottom w:val="120"/>
          <w:divBdr>
            <w:top w:val="none" w:sz="0" w:space="0" w:color="auto"/>
            <w:left w:val="none" w:sz="0" w:space="0" w:color="auto"/>
            <w:bottom w:val="none" w:sz="0" w:space="0" w:color="auto"/>
            <w:right w:val="none" w:sz="0" w:space="0" w:color="auto"/>
          </w:divBdr>
        </w:div>
        <w:div w:id="1436056219">
          <w:marLeft w:val="0"/>
          <w:marRight w:val="0"/>
          <w:marTop w:val="120"/>
          <w:marBottom w:val="120"/>
          <w:divBdr>
            <w:top w:val="none" w:sz="0" w:space="0" w:color="auto"/>
            <w:left w:val="none" w:sz="0" w:space="0" w:color="auto"/>
            <w:bottom w:val="none" w:sz="0" w:space="0" w:color="auto"/>
            <w:right w:val="none" w:sz="0" w:space="0" w:color="auto"/>
          </w:divBdr>
        </w:div>
        <w:div w:id="1067993738">
          <w:marLeft w:val="0"/>
          <w:marRight w:val="0"/>
          <w:marTop w:val="120"/>
          <w:marBottom w:val="120"/>
          <w:divBdr>
            <w:top w:val="none" w:sz="0" w:space="0" w:color="auto"/>
            <w:left w:val="none" w:sz="0" w:space="0" w:color="auto"/>
            <w:bottom w:val="none" w:sz="0" w:space="0" w:color="auto"/>
            <w:right w:val="none" w:sz="0" w:space="0" w:color="auto"/>
          </w:divBdr>
        </w:div>
        <w:div w:id="648365216">
          <w:marLeft w:val="0"/>
          <w:marRight w:val="0"/>
          <w:marTop w:val="120"/>
          <w:marBottom w:val="120"/>
          <w:divBdr>
            <w:top w:val="none" w:sz="0" w:space="0" w:color="auto"/>
            <w:left w:val="none" w:sz="0" w:space="0" w:color="auto"/>
            <w:bottom w:val="none" w:sz="0" w:space="0" w:color="auto"/>
            <w:right w:val="none" w:sz="0" w:space="0" w:color="auto"/>
          </w:divBdr>
        </w:div>
        <w:div w:id="1119034181">
          <w:marLeft w:val="0"/>
          <w:marRight w:val="0"/>
          <w:marTop w:val="120"/>
          <w:marBottom w:val="120"/>
          <w:divBdr>
            <w:top w:val="none" w:sz="0" w:space="0" w:color="auto"/>
            <w:left w:val="none" w:sz="0" w:space="0" w:color="auto"/>
            <w:bottom w:val="none" w:sz="0" w:space="0" w:color="auto"/>
            <w:right w:val="none" w:sz="0" w:space="0" w:color="auto"/>
          </w:divBdr>
        </w:div>
        <w:div w:id="1018460441">
          <w:marLeft w:val="0"/>
          <w:marRight w:val="0"/>
          <w:marTop w:val="120"/>
          <w:marBottom w:val="120"/>
          <w:divBdr>
            <w:top w:val="none" w:sz="0" w:space="0" w:color="auto"/>
            <w:left w:val="none" w:sz="0" w:space="0" w:color="auto"/>
            <w:bottom w:val="none" w:sz="0" w:space="0" w:color="auto"/>
            <w:right w:val="none" w:sz="0" w:space="0" w:color="auto"/>
          </w:divBdr>
        </w:div>
        <w:div w:id="1651473970">
          <w:marLeft w:val="0"/>
          <w:marRight w:val="0"/>
          <w:marTop w:val="120"/>
          <w:marBottom w:val="120"/>
          <w:divBdr>
            <w:top w:val="none" w:sz="0" w:space="0" w:color="auto"/>
            <w:left w:val="none" w:sz="0" w:space="0" w:color="auto"/>
            <w:bottom w:val="none" w:sz="0" w:space="0" w:color="auto"/>
            <w:right w:val="none" w:sz="0" w:space="0" w:color="auto"/>
          </w:divBdr>
        </w:div>
        <w:div w:id="1660765538">
          <w:marLeft w:val="0"/>
          <w:marRight w:val="0"/>
          <w:marTop w:val="120"/>
          <w:marBottom w:val="120"/>
          <w:divBdr>
            <w:top w:val="none" w:sz="0" w:space="0" w:color="auto"/>
            <w:left w:val="none" w:sz="0" w:space="0" w:color="auto"/>
            <w:bottom w:val="none" w:sz="0" w:space="0" w:color="auto"/>
            <w:right w:val="none" w:sz="0" w:space="0" w:color="auto"/>
          </w:divBdr>
        </w:div>
        <w:div w:id="1343126904">
          <w:marLeft w:val="0"/>
          <w:marRight w:val="0"/>
          <w:marTop w:val="120"/>
          <w:marBottom w:val="120"/>
          <w:divBdr>
            <w:top w:val="none" w:sz="0" w:space="0" w:color="auto"/>
            <w:left w:val="none" w:sz="0" w:space="0" w:color="auto"/>
            <w:bottom w:val="none" w:sz="0" w:space="0" w:color="auto"/>
            <w:right w:val="none" w:sz="0" w:space="0" w:color="auto"/>
          </w:divBdr>
        </w:div>
        <w:div w:id="244072305">
          <w:marLeft w:val="0"/>
          <w:marRight w:val="0"/>
          <w:marTop w:val="120"/>
          <w:marBottom w:val="120"/>
          <w:divBdr>
            <w:top w:val="none" w:sz="0" w:space="0" w:color="auto"/>
            <w:left w:val="none" w:sz="0" w:space="0" w:color="auto"/>
            <w:bottom w:val="none" w:sz="0" w:space="0" w:color="auto"/>
            <w:right w:val="none" w:sz="0" w:space="0" w:color="auto"/>
          </w:divBdr>
        </w:div>
        <w:div w:id="1628968015">
          <w:marLeft w:val="0"/>
          <w:marRight w:val="0"/>
          <w:marTop w:val="120"/>
          <w:marBottom w:val="120"/>
          <w:divBdr>
            <w:top w:val="none" w:sz="0" w:space="0" w:color="auto"/>
            <w:left w:val="none" w:sz="0" w:space="0" w:color="auto"/>
            <w:bottom w:val="none" w:sz="0" w:space="0" w:color="auto"/>
            <w:right w:val="none" w:sz="0" w:space="0" w:color="auto"/>
          </w:divBdr>
        </w:div>
      </w:divsChild>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ta.buitkute@tele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2</cp:revision>
  <dcterms:created xsi:type="dcterms:W3CDTF">2025-10-03T07:09:00Z</dcterms:created>
  <dcterms:modified xsi:type="dcterms:W3CDTF">2025-10-03T07:09:00Z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