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093E9" w14:textId="4CDE07A6" w:rsidR="00CC7729" w:rsidRPr="00CB41BC" w:rsidRDefault="00CC7729" w:rsidP="00102A99">
      <w:pPr>
        <w:jc w:val="both"/>
        <w:rPr>
          <w:rFonts w:ascii="Arial" w:hAnsi="Arial" w:cs="Arial"/>
          <w:b/>
          <w:bCs/>
          <w:color w:val="222222"/>
          <w:sz w:val="28"/>
          <w:szCs w:val="28"/>
          <w:shd w:val="clear" w:color="auto" w:fill="FFFFFF"/>
        </w:rPr>
      </w:pPr>
      <w:r>
        <w:rPr>
          <w:rFonts w:ascii="Arial" w:hAnsi="Arial" w:cs="Arial"/>
          <w:b/>
          <w:bCs/>
          <w:color w:val="222222"/>
          <w:sz w:val="28"/>
          <w:szCs w:val="28"/>
          <w:shd w:val="clear" w:color="auto" w:fill="FFFFFF"/>
        </w:rPr>
        <w:t>Lietuviai senatvėje tikisi pragyventi iš nekilnojamojo turto: ar tai geriausias sprendimas?</w:t>
      </w:r>
    </w:p>
    <w:p w14:paraId="194245BF" w14:textId="723AB998" w:rsidR="000225D4" w:rsidRPr="00CB41BC" w:rsidRDefault="000225D4" w:rsidP="00D07CCA">
      <w:pPr>
        <w:jc w:val="both"/>
        <w:rPr>
          <w:rFonts w:ascii="Arial" w:hAnsi="Arial" w:cs="Arial"/>
          <w:b/>
          <w:bCs/>
          <w:color w:val="222222"/>
          <w:shd w:val="clear" w:color="auto" w:fill="FFFFFF"/>
        </w:rPr>
      </w:pPr>
      <w:r w:rsidRPr="00CB41BC">
        <w:rPr>
          <w:rFonts w:ascii="Arial" w:hAnsi="Arial" w:cs="Arial"/>
          <w:b/>
          <w:bCs/>
          <w:color w:val="222222"/>
          <w:shd w:val="clear" w:color="auto" w:fill="FFFFFF"/>
        </w:rPr>
        <w:t xml:space="preserve">2025 m. Lietuvos gyventojai į nekilnojamąjį turtą </w:t>
      </w:r>
      <w:r w:rsidR="00082F1D" w:rsidRPr="00CB41BC">
        <w:rPr>
          <w:rFonts w:ascii="Arial" w:hAnsi="Arial" w:cs="Arial"/>
          <w:b/>
          <w:bCs/>
          <w:color w:val="222222"/>
          <w:shd w:val="clear" w:color="auto" w:fill="FFFFFF"/>
        </w:rPr>
        <w:t xml:space="preserve">(NT) </w:t>
      </w:r>
      <w:r w:rsidRPr="00CB41BC">
        <w:rPr>
          <w:rFonts w:ascii="Arial" w:hAnsi="Arial" w:cs="Arial"/>
          <w:b/>
          <w:bCs/>
          <w:color w:val="222222"/>
          <w:shd w:val="clear" w:color="auto" w:fill="FFFFFF"/>
        </w:rPr>
        <w:t>investavo daugiausia per pastaruosius penkerius metus – daugelis tikisi senatvėje pragyventi iš nuomos ar turto vertės augimo. Tačiau kiti toliau renkasi kaupti pensijų fonduose. Kuo skiriasi šie pasirinkimai ir kuris sprendimas patikimesnis, pasakoja „</w:t>
      </w:r>
      <w:proofErr w:type="spellStart"/>
      <w:r w:rsidRPr="00CB41BC">
        <w:rPr>
          <w:rFonts w:ascii="Arial" w:hAnsi="Arial" w:cs="Arial"/>
          <w:b/>
          <w:bCs/>
          <w:color w:val="222222"/>
          <w:shd w:val="clear" w:color="auto" w:fill="FFFFFF"/>
        </w:rPr>
        <w:t>Luminor</w:t>
      </w:r>
      <w:proofErr w:type="spellEnd"/>
      <w:r w:rsidRPr="00CB41BC">
        <w:rPr>
          <w:rFonts w:ascii="Arial" w:hAnsi="Arial" w:cs="Arial"/>
          <w:b/>
          <w:bCs/>
          <w:color w:val="222222"/>
          <w:shd w:val="clear" w:color="auto" w:fill="FFFFFF"/>
        </w:rPr>
        <w:t xml:space="preserve"> investicijų valdymo</w:t>
      </w:r>
      <w:r w:rsidR="008770DA" w:rsidRPr="008770DA">
        <w:rPr>
          <w:rFonts w:ascii="Arial" w:hAnsi="Arial" w:cs="Arial"/>
          <w:b/>
          <w:bCs/>
          <w:color w:val="222222"/>
          <w:shd w:val="clear" w:color="auto" w:fill="FFFFFF"/>
        </w:rPr>
        <w:t>”</w:t>
      </w:r>
      <w:r w:rsidRPr="00CB41BC">
        <w:rPr>
          <w:rFonts w:ascii="Arial" w:hAnsi="Arial" w:cs="Arial"/>
          <w:b/>
          <w:bCs/>
          <w:color w:val="222222"/>
          <w:shd w:val="clear" w:color="auto" w:fill="FFFFFF"/>
        </w:rPr>
        <w:t xml:space="preserve"> vadovė Loreta </w:t>
      </w:r>
      <w:proofErr w:type="spellStart"/>
      <w:r w:rsidRPr="00CB41BC">
        <w:rPr>
          <w:rFonts w:ascii="Arial" w:hAnsi="Arial" w:cs="Arial"/>
          <w:b/>
          <w:bCs/>
          <w:color w:val="222222"/>
          <w:shd w:val="clear" w:color="auto" w:fill="FFFFFF"/>
        </w:rPr>
        <w:t>Načajienė</w:t>
      </w:r>
      <w:proofErr w:type="spellEnd"/>
      <w:r w:rsidRPr="00CB41BC">
        <w:rPr>
          <w:rFonts w:ascii="Arial" w:hAnsi="Arial" w:cs="Arial"/>
          <w:b/>
          <w:bCs/>
          <w:color w:val="222222"/>
          <w:shd w:val="clear" w:color="auto" w:fill="FFFFFF"/>
        </w:rPr>
        <w:t>.</w:t>
      </w:r>
    </w:p>
    <w:p w14:paraId="4A371F70" w14:textId="7F132A39" w:rsidR="00D07CCA" w:rsidRDefault="007E0BFF" w:rsidP="00D07CCA">
      <w:pPr>
        <w:jc w:val="both"/>
        <w:rPr>
          <w:rFonts w:ascii="Arial" w:hAnsi="Arial" w:cs="Arial"/>
          <w:color w:val="222222"/>
          <w:shd w:val="clear" w:color="auto" w:fill="FFFFFF"/>
        </w:rPr>
      </w:pPr>
      <w:r w:rsidRPr="00CB41BC">
        <w:rPr>
          <w:rFonts w:ascii="Arial" w:hAnsi="Arial" w:cs="Arial"/>
          <w:color w:val="222222"/>
          <w:shd w:val="clear" w:color="auto" w:fill="FFFFFF"/>
        </w:rPr>
        <w:t>P</w:t>
      </w:r>
      <w:r w:rsidR="00D07CCA" w:rsidRPr="00CB41BC">
        <w:rPr>
          <w:rFonts w:ascii="Arial" w:hAnsi="Arial" w:cs="Arial"/>
          <w:color w:val="222222"/>
          <w:shd w:val="clear" w:color="auto" w:fill="FFFFFF"/>
        </w:rPr>
        <w:t xml:space="preserve">er 2025 m. naujai išduotų </w:t>
      </w:r>
      <w:r w:rsidR="00CC7729">
        <w:rPr>
          <w:rFonts w:ascii="Arial" w:hAnsi="Arial" w:cs="Arial"/>
          <w:color w:val="222222"/>
          <w:shd w:val="clear" w:color="auto" w:fill="FFFFFF"/>
        </w:rPr>
        <w:t xml:space="preserve">būsto </w:t>
      </w:r>
      <w:r w:rsidR="00D07CCA" w:rsidRPr="00CB41BC">
        <w:rPr>
          <w:rFonts w:ascii="Arial" w:hAnsi="Arial" w:cs="Arial"/>
          <w:color w:val="222222"/>
          <w:shd w:val="clear" w:color="auto" w:fill="FFFFFF"/>
        </w:rPr>
        <w:t>paskolų sum</w:t>
      </w:r>
      <w:r w:rsidR="00CC7729">
        <w:rPr>
          <w:rFonts w:ascii="Arial" w:hAnsi="Arial" w:cs="Arial"/>
          <w:color w:val="222222"/>
          <w:shd w:val="clear" w:color="auto" w:fill="FFFFFF"/>
        </w:rPr>
        <w:t>a</w:t>
      </w:r>
      <w:r w:rsidR="00D07CCA" w:rsidRPr="00CB41BC">
        <w:rPr>
          <w:rFonts w:ascii="Arial" w:hAnsi="Arial" w:cs="Arial"/>
          <w:color w:val="222222"/>
          <w:shd w:val="clear" w:color="auto" w:fill="FFFFFF"/>
        </w:rPr>
        <w:t xml:space="preserve"> Lietuvoje jau siekia beveik 165 mln. eurų</w:t>
      </w:r>
      <w:r w:rsidRPr="00CB41BC">
        <w:rPr>
          <w:rFonts w:ascii="Arial" w:hAnsi="Arial" w:cs="Arial"/>
          <w:color w:val="222222"/>
          <w:shd w:val="clear" w:color="auto" w:fill="FFFFFF"/>
        </w:rPr>
        <w:t>, rodo Europos centrinio banko (ECB) duomenys</w:t>
      </w:r>
      <w:r w:rsidR="00D07CCA" w:rsidRPr="00CB41BC">
        <w:rPr>
          <w:rFonts w:ascii="Arial" w:hAnsi="Arial" w:cs="Arial"/>
          <w:color w:val="222222"/>
          <w:shd w:val="clear" w:color="auto" w:fill="FFFFFF"/>
        </w:rPr>
        <w:t xml:space="preserve">. Palyginimui, Latvijoje ir Estijoje ši suma sudaro apie 135 mln. eurų. </w:t>
      </w:r>
      <w:r w:rsidR="00340874" w:rsidRPr="00CB41BC">
        <w:rPr>
          <w:rFonts w:ascii="Arial" w:hAnsi="Arial" w:cs="Arial"/>
          <w:color w:val="222222"/>
          <w:shd w:val="clear" w:color="auto" w:fill="FFFFFF"/>
        </w:rPr>
        <w:t>Tačiau į</w:t>
      </w:r>
      <w:r w:rsidR="00D07CCA" w:rsidRPr="00CB41BC">
        <w:rPr>
          <w:rFonts w:ascii="Arial" w:hAnsi="Arial" w:cs="Arial"/>
          <w:color w:val="222222"/>
          <w:shd w:val="clear" w:color="auto" w:fill="FFFFFF"/>
        </w:rPr>
        <w:t xml:space="preserve">domu tai, kad visose trijose Baltijos šalyse paskolų </w:t>
      </w:r>
      <w:r w:rsidR="003D554F" w:rsidRPr="00CB41BC">
        <w:rPr>
          <w:rFonts w:ascii="Arial" w:hAnsi="Arial" w:cs="Arial"/>
          <w:color w:val="222222"/>
          <w:shd w:val="clear" w:color="auto" w:fill="FFFFFF"/>
        </w:rPr>
        <w:t>suma</w:t>
      </w:r>
      <w:r w:rsidR="00D07CCA" w:rsidRPr="00CB41BC">
        <w:rPr>
          <w:rFonts w:ascii="Arial" w:hAnsi="Arial" w:cs="Arial"/>
          <w:color w:val="222222"/>
          <w:shd w:val="clear" w:color="auto" w:fill="FFFFFF"/>
        </w:rPr>
        <w:t xml:space="preserve"> šiemet augo</w:t>
      </w:r>
      <w:r w:rsidR="000D1B89">
        <w:rPr>
          <w:rFonts w:ascii="Arial" w:hAnsi="Arial" w:cs="Arial"/>
          <w:color w:val="222222"/>
          <w:shd w:val="clear" w:color="auto" w:fill="FFFFFF"/>
        </w:rPr>
        <w:t xml:space="preserve"> žymiai sparčiau nei ankstesniais metais.</w:t>
      </w:r>
    </w:p>
    <w:p w14:paraId="71C52D1A" w14:textId="08C1BE6D" w:rsidR="00D07CCA" w:rsidRPr="00CB41BC" w:rsidRDefault="00082F1D" w:rsidP="00D07CCA">
      <w:pPr>
        <w:jc w:val="both"/>
        <w:rPr>
          <w:rFonts w:ascii="Arial" w:hAnsi="Arial" w:cs="Arial"/>
          <w:color w:val="222222"/>
          <w:shd w:val="clear" w:color="auto" w:fill="FFFFFF"/>
        </w:rPr>
      </w:pPr>
      <w:r w:rsidRPr="00CB41BC">
        <w:rPr>
          <w:rFonts w:ascii="Arial" w:hAnsi="Arial" w:cs="Arial"/>
          <w:color w:val="222222"/>
          <w:shd w:val="clear" w:color="auto" w:fill="FFFFFF"/>
        </w:rPr>
        <w:t>„T</w:t>
      </w:r>
      <w:r w:rsidR="00D07CCA" w:rsidRPr="00CB41BC">
        <w:rPr>
          <w:rFonts w:ascii="Arial" w:hAnsi="Arial" w:cs="Arial"/>
          <w:color w:val="222222"/>
          <w:shd w:val="clear" w:color="auto" w:fill="FFFFFF"/>
        </w:rPr>
        <w:t xml:space="preserve">endencija </w:t>
      </w:r>
      <w:r w:rsidRPr="00CB41BC">
        <w:rPr>
          <w:rFonts w:ascii="Arial" w:hAnsi="Arial" w:cs="Arial"/>
          <w:color w:val="222222"/>
          <w:shd w:val="clear" w:color="auto" w:fill="FFFFFF"/>
        </w:rPr>
        <w:t>atspindi</w:t>
      </w:r>
      <w:r w:rsidR="00D07CCA" w:rsidRPr="00CB41BC">
        <w:rPr>
          <w:rFonts w:ascii="Arial" w:hAnsi="Arial" w:cs="Arial"/>
          <w:color w:val="222222"/>
          <w:shd w:val="clear" w:color="auto" w:fill="FFFFFF"/>
        </w:rPr>
        <w:t xml:space="preserve"> ne tik palankesnes finansavimo sąlygas, bet ir tai, kad lietuviai išskirtinai mėgsta investuoti į būstą. </w:t>
      </w:r>
      <w:r w:rsidRPr="00CB41BC">
        <w:rPr>
          <w:rFonts w:ascii="Arial" w:hAnsi="Arial" w:cs="Arial"/>
          <w:color w:val="222222"/>
          <w:shd w:val="clear" w:color="auto" w:fill="FFFFFF"/>
        </w:rPr>
        <w:t>Be to, d</w:t>
      </w:r>
      <w:r w:rsidR="00D07CCA" w:rsidRPr="00CB41BC">
        <w:rPr>
          <w:rFonts w:ascii="Arial" w:hAnsi="Arial" w:cs="Arial"/>
          <w:color w:val="222222"/>
          <w:shd w:val="clear" w:color="auto" w:fill="FFFFFF"/>
        </w:rPr>
        <w:t xml:space="preserve">ažnai vienu NT objektu </w:t>
      </w:r>
      <w:r w:rsidRPr="00CB41BC">
        <w:rPr>
          <w:rFonts w:ascii="Arial" w:hAnsi="Arial" w:cs="Arial"/>
          <w:color w:val="222222"/>
          <w:shd w:val="clear" w:color="auto" w:fill="FFFFFF"/>
        </w:rPr>
        <w:t xml:space="preserve">yra </w:t>
      </w:r>
      <w:r w:rsidR="00D07CCA" w:rsidRPr="00CB41BC">
        <w:rPr>
          <w:rFonts w:ascii="Arial" w:hAnsi="Arial" w:cs="Arial"/>
          <w:color w:val="222222"/>
          <w:shd w:val="clear" w:color="auto" w:fill="FFFFFF"/>
        </w:rPr>
        <w:t xml:space="preserve">neapsiribojama – kai šeima jau turi nuosavą butą, imasi pirkti antrąjį, </w:t>
      </w:r>
      <w:r w:rsidRPr="00CB41BC">
        <w:rPr>
          <w:rFonts w:ascii="Arial" w:hAnsi="Arial" w:cs="Arial"/>
          <w:color w:val="222222"/>
          <w:shd w:val="clear" w:color="auto" w:fill="FFFFFF"/>
        </w:rPr>
        <w:t>kur</w:t>
      </w:r>
      <w:r w:rsidR="00A44AD9" w:rsidRPr="00CB41BC">
        <w:rPr>
          <w:rFonts w:ascii="Arial" w:hAnsi="Arial" w:cs="Arial"/>
          <w:color w:val="222222"/>
          <w:shd w:val="clear" w:color="auto" w:fill="FFFFFF"/>
        </w:rPr>
        <w:t xml:space="preserve">į skiria </w:t>
      </w:r>
      <w:r w:rsidR="00D07CCA" w:rsidRPr="00CB41BC">
        <w:rPr>
          <w:rFonts w:ascii="Arial" w:hAnsi="Arial" w:cs="Arial"/>
          <w:color w:val="222222"/>
          <w:shd w:val="clear" w:color="auto" w:fill="FFFFFF"/>
        </w:rPr>
        <w:t>investicij</w:t>
      </w:r>
      <w:r w:rsidRPr="00CB41BC">
        <w:rPr>
          <w:rFonts w:ascii="Arial" w:hAnsi="Arial" w:cs="Arial"/>
          <w:color w:val="222222"/>
          <w:shd w:val="clear" w:color="auto" w:fill="FFFFFF"/>
        </w:rPr>
        <w:t>oms</w:t>
      </w:r>
      <w:r w:rsidR="008770DA" w:rsidRPr="008770DA">
        <w:rPr>
          <w:rFonts w:ascii="Arial" w:hAnsi="Arial" w:cs="Arial"/>
          <w:color w:val="222222"/>
          <w:shd w:val="clear" w:color="auto" w:fill="FFFFFF"/>
        </w:rPr>
        <w:t>”</w:t>
      </w:r>
      <w:r w:rsidR="00D07CCA" w:rsidRPr="00CB41BC">
        <w:rPr>
          <w:rFonts w:ascii="Arial" w:hAnsi="Arial" w:cs="Arial"/>
          <w:color w:val="222222"/>
          <w:shd w:val="clear" w:color="auto" w:fill="FFFFFF"/>
        </w:rPr>
        <w:t xml:space="preserve">, – pastebi </w:t>
      </w:r>
      <w:r w:rsidRPr="00CB41BC">
        <w:rPr>
          <w:rFonts w:ascii="Arial" w:hAnsi="Arial" w:cs="Arial"/>
          <w:color w:val="222222"/>
          <w:shd w:val="clear" w:color="auto" w:fill="FFFFFF"/>
        </w:rPr>
        <w:t xml:space="preserve">L. </w:t>
      </w:r>
      <w:proofErr w:type="spellStart"/>
      <w:r w:rsidRPr="00CB41BC">
        <w:rPr>
          <w:rFonts w:ascii="Arial" w:hAnsi="Arial" w:cs="Arial"/>
          <w:color w:val="222222"/>
          <w:shd w:val="clear" w:color="auto" w:fill="FFFFFF"/>
        </w:rPr>
        <w:t>Načajienė</w:t>
      </w:r>
      <w:proofErr w:type="spellEnd"/>
      <w:r w:rsidR="00D07CCA" w:rsidRPr="00CB41BC">
        <w:rPr>
          <w:rFonts w:ascii="Arial" w:hAnsi="Arial" w:cs="Arial"/>
          <w:color w:val="222222"/>
          <w:shd w:val="clear" w:color="auto" w:fill="FFFFFF"/>
        </w:rPr>
        <w:t>.</w:t>
      </w:r>
    </w:p>
    <w:p w14:paraId="114A17B9" w14:textId="4D439855" w:rsidR="00AE43D1" w:rsidRPr="00CB41BC" w:rsidRDefault="00E956B1" w:rsidP="00D07CCA">
      <w:pPr>
        <w:jc w:val="both"/>
        <w:rPr>
          <w:rFonts w:ascii="Arial" w:hAnsi="Arial" w:cs="Arial"/>
          <w:b/>
          <w:bCs/>
          <w:color w:val="222222"/>
          <w:shd w:val="clear" w:color="auto" w:fill="FFFFFF"/>
        </w:rPr>
      </w:pPr>
      <w:r w:rsidRPr="00CB41BC">
        <w:rPr>
          <w:rFonts w:ascii="Arial" w:hAnsi="Arial" w:cs="Arial"/>
          <w:b/>
          <w:bCs/>
          <w:color w:val="222222"/>
          <w:shd w:val="clear" w:color="auto" w:fill="FFFFFF"/>
        </w:rPr>
        <w:t>Patrauklu, bet ne visada patikima</w:t>
      </w:r>
    </w:p>
    <w:p w14:paraId="343DDFE0" w14:textId="7825C5A7" w:rsidR="00420AA1" w:rsidRPr="00CB41BC" w:rsidRDefault="00D07CCA" w:rsidP="00D07CCA">
      <w:pPr>
        <w:jc w:val="both"/>
        <w:rPr>
          <w:rFonts w:ascii="Arial" w:hAnsi="Arial" w:cs="Arial"/>
          <w:color w:val="222222"/>
          <w:shd w:val="clear" w:color="auto" w:fill="FFFFFF"/>
        </w:rPr>
      </w:pPr>
      <w:r w:rsidRPr="00CB41BC">
        <w:rPr>
          <w:rFonts w:ascii="Arial" w:hAnsi="Arial" w:cs="Arial"/>
          <w:color w:val="222222"/>
          <w:shd w:val="clear" w:color="auto" w:fill="FFFFFF"/>
        </w:rPr>
        <w:t xml:space="preserve">Vis dėlto, finansų </w:t>
      </w:r>
      <w:r w:rsidR="00CC7729">
        <w:rPr>
          <w:rFonts w:ascii="Arial" w:hAnsi="Arial" w:cs="Arial"/>
          <w:color w:val="222222"/>
          <w:shd w:val="clear" w:color="auto" w:fill="FFFFFF"/>
        </w:rPr>
        <w:t>ekspertė</w:t>
      </w:r>
      <w:r w:rsidRPr="00CB41BC">
        <w:rPr>
          <w:rFonts w:ascii="Arial" w:hAnsi="Arial" w:cs="Arial"/>
          <w:color w:val="222222"/>
          <w:shd w:val="clear" w:color="auto" w:fill="FFFFFF"/>
        </w:rPr>
        <w:t xml:space="preserve"> primena, kad nors </w:t>
      </w:r>
      <w:r w:rsidR="00082F1D" w:rsidRPr="00CB41BC">
        <w:rPr>
          <w:rFonts w:ascii="Arial" w:hAnsi="Arial" w:cs="Arial"/>
          <w:color w:val="222222"/>
          <w:shd w:val="clear" w:color="auto" w:fill="FFFFFF"/>
        </w:rPr>
        <w:t xml:space="preserve">NT </w:t>
      </w:r>
      <w:r w:rsidRPr="00CB41BC">
        <w:rPr>
          <w:rFonts w:ascii="Arial" w:hAnsi="Arial" w:cs="Arial"/>
          <w:color w:val="222222"/>
          <w:shd w:val="clear" w:color="auto" w:fill="FFFFFF"/>
        </w:rPr>
        <w:t xml:space="preserve">ir </w:t>
      </w:r>
      <w:r w:rsidR="00082F1D" w:rsidRPr="00CB41BC">
        <w:rPr>
          <w:rFonts w:ascii="Arial" w:hAnsi="Arial" w:cs="Arial"/>
          <w:color w:val="222222"/>
          <w:shd w:val="clear" w:color="auto" w:fill="FFFFFF"/>
        </w:rPr>
        <w:t xml:space="preserve">yra </w:t>
      </w:r>
      <w:r w:rsidRPr="00CB41BC">
        <w:rPr>
          <w:rFonts w:ascii="Arial" w:hAnsi="Arial" w:cs="Arial"/>
          <w:color w:val="222222"/>
          <w:shd w:val="clear" w:color="auto" w:fill="FFFFFF"/>
        </w:rPr>
        <w:t>patraukli investicija</w:t>
      </w:r>
      <w:r w:rsidR="00082F1D" w:rsidRPr="00CB41BC">
        <w:rPr>
          <w:rFonts w:ascii="Arial" w:hAnsi="Arial" w:cs="Arial"/>
          <w:color w:val="222222"/>
          <w:shd w:val="clear" w:color="auto" w:fill="FFFFFF"/>
        </w:rPr>
        <w:t>, tai gali būti ne</w:t>
      </w:r>
      <w:r w:rsidRPr="00CB41BC">
        <w:rPr>
          <w:rFonts w:ascii="Arial" w:hAnsi="Arial" w:cs="Arial"/>
          <w:color w:val="222222"/>
          <w:shd w:val="clear" w:color="auto" w:fill="FFFFFF"/>
        </w:rPr>
        <w:t xml:space="preserve"> pats efektyviausias būdas pasirūpinti pajamomis</w:t>
      </w:r>
      <w:r w:rsidR="00CC7729">
        <w:rPr>
          <w:rFonts w:ascii="Arial" w:hAnsi="Arial" w:cs="Arial"/>
          <w:color w:val="222222"/>
          <w:shd w:val="clear" w:color="auto" w:fill="FFFFFF"/>
        </w:rPr>
        <w:t xml:space="preserve"> senatvėje</w:t>
      </w:r>
      <w:r w:rsidRPr="00CB41BC">
        <w:rPr>
          <w:rFonts w:ascii="Arial" w:hAnsi="Arial" w:cs="Arial"/>
          <w:color w:val="222222"/>
          <w:shd w:val="clear" w:color="auto" w:fill="FFFFFF"/>
        </w:rPr>
        <w:t xml:space="preserve">. </w:t>
      </w:r>
      <w:r w:rsidR="00763DE9" w:rsidRPr="00CB41BC">
        <w:rPr>
          <w:rFonts w:ascii="Arial" w:hAnsi="Arial" w:cs="Arial"/>
          <w:color w:val="222222"/>
          <w:shd w:val="clear" w:color="auto" w:fill="FFFFFF"/>
        </w:rPr>
        <w:t>NT rinka yra cikliška: kainos ir nuomos pajamos priklauso nuo ekonominės situacijos, palūkanų normų, gyventojų pajamų</w:t>
      </w:r>
      <w:r w:rsidR="00D308C9" w:rsidRPr="00CB41BC">
        <w:rPr>
          <w:rFonts w:ascii="Arial" w:hAnsi="Arial" w:cs="Arial"/>
          <w:color w:val="222222"/>
          <w:shd w:val="clear" w:color="auto" w:fill="FFFFFF"/>
        </w:rPr>
        <w:t>. B</w:t>
      </w:r>
      <w:r w:rsidR="00763DE9" w:rsidRPr="00CB41BC">
        <w:rPr>
          <w:rFonts w:ascii="Arial" w:hAnsi="Arial" w:cs="Arial"/>
          <w:color w:val="222222"/>
          <w:shd w:val="clear" w:color="auto" w:fill="FFFFFF"/>
        </w:rPr>
        <w:t>e to,</w:t>
      </w:r>
      <w:r w:rsidR="00D308C9" w:rsidRPr="00CB41BC">
        <w:rPr>
          <w:rFonts w:ascii="Arial" w:hAnsi="Arial" w:cs="Arial"/>
          <w:color w:val="222222"/>
          <w:shd w:val="clear" w:color="auto" w:fill="FFFFFF"/>
        </w:rPr>
        <w:t xml:space="preserve"> </w:t>
      </w:r>
      <w:r w:rsidR="00534090">
        <w:rPr>
          <w:rFonts w:ascii="Arial" w:hAnsi="Arial" w:cs="Arial"/>
          <w:color w:val="222222"/>
          <w:shd w:val="clear" w:color="auto" w:fill="FFFFFF"/>
        </w:rPr>
        <w:t>investavimui į NT reikia turėti sukaupus gana dideles pradines lėšas, o jau turimu</w:t>
      </w:r>
      <w:r w:rsidR="00CC7729">
        <w:rPr>
          <w:rFonts w:ascii="Arial" w:hAnsi="Arial" w:cs="Arial"/>
          <w:color w:val="222222"/>
          <w:shd w:val="clear" w:color="auto" w:fill="FFFFFF"/>
        </w:rPr>
        <w:t xml:space="preserve"> </w:t>
      </w:r>
      <w:r w:rsidR="00D308C9" w:rsidRPr="00CB41BC">
        <w:rPr>
          <w:rFonts w:ascii="Arial" w:hAnsi="Arial" w:cs="Arial"/>
          <w:color w:val="222222"/>
          <w:shd w:val="clear" w:color="auto" w:fill="FFFFFF"/>
        </w:rPr>
        <w:t xml:space="preserve">turtu būtina nuolat rūpintis, </w:t>
      </w:r>
      <w:r w:rsidR="00CC7729">
        <w:rPr>
          <w:rFonts w:ascii="Arial" w:hAnsi="Arial" w:cs="Arial"/>
          <w:color w:val="222222"/>
          <w:shd w:val="clear" w:color="auto" w:fill="FFFFFF"/>
        </w:rPr>
        <w:t xml:space="preserve">tam </w:t>
      </w:r>
      <w:r w:rsidR="00D308C9" w:rsidRPr="00CB41BC">
        <w:rPr>
          <w:rFonts w:ascii="Arial" w:hAnsi="Arial" w:cs="Arial"/>
          <w:color w:val="222222"/>
          <w:shd w:val="clear" w:color="auto" w:fill="FFFFFF"/>
        </w:rPr>
        <w:t xml:space="preserve">skirti laiko ir </w:t>
      </w:r>
      <w:r w:rsidR="00763DE9" w:rsidRPr="00CB41BC">
        <w:rPr>
          <w:rFonts w:ascii="Arial" w:hAnsi="Arial" w:cs="Arial"/>
          <w:color w:val="222222"/>
          <w:shd w:val="clear" w:color="auto" w:fill="FFFFFF"/>
        </w:rPr>
        <w:t>papildomų išlaidų.</w:t>
      </w:r>
      <w:r w:rsidR="00471402" w:rsidRPr="00CB41BC">
        <w:rPr>
          <w:rFonts w:ascii="Arial" w:hAnsi="Arial" w:cs="Arial"/>
          <w:color w:val="222222"/>
          <w:shd w:val="clear" w:color="auto" w:fill="FFFFFF"/>
        </w:rPr>
        <w:t xml:space="preserve"> </w:t>
      </w:r>
    </w:p>
    <w:p w14:paraId="56814A38" w14:textId="29180352" w:rsidR="00420AA1" w:rsidRDefault="00E956B1" w:rsidP="00D07CCA">
      <w:pPr>
        <w:jc w:val="both"/>
        <w:rPr>
          <w:rFonts w:ascii="Arial" w:hAnsi="Arial" w:cs="Arial"/>
          <w:color w:val="222222"/>
          <w:shd w:val="clear" w:color="auto" w:fill="FFFFFF"/>
        </w:rPr>
      </w:pPr>
      <w:r w:rsidRPr="00CB41BC">
        <w:rPr>
          <w:rFonts w:ascii="Arial" w:hAnsi="Arial" w:cs="Arial"/>
          <w:color w:val="222222"/>
          <w:shd w:val="clear" w:color="auto" w:fill="FFFFFF"/>
        </w:rPr>
        <w:t>„</w:t>
      </w:r>
      <w:r w:rsidR="00420AA1" w:rsidRPr="00CB41BC">
        <w:rPr>
          <w:rFonts w:ascii="Arial" w:hAnsi="Arial" w:cs="Arial"/>
          <w:color w:val="222222"/>
          <w:shd w:val="clear" w:color="auto" w:fill="FFFFFF"/>
        </w:rPr>
        <w:t>NT taip pat pasižymi ribotu likvidumu – prireikus pinigų, jo pardavimas gali užtrukti mėnesius ar net metus</w:t>
      </w:r>
      <w:r w:rsidR="00334A29" w:rsidRPr="00CB41BC">
        <w:rPr>
          <w:rFonts w:ascii="Arial" w:hAnsi="Arial" w:cs="Arial"/>
          <w:color w:val="222222"/>
          <w:shd w:val="clear" w:color="auto" w:fill="FFFFFF"/>
        </w:rPr>
        <w:t>. Kita vertus,</w:t>
      </w:r>
      <w:r w:rsidR="00420AA1" w:rsidRPr="00CB41BC">
        <w:rPr>
          <w:rFonts w:ascii="Arial" w:hAnsi="Arial" w:cs="Arial"/>
          <w:color w:val="222222"/>
          <w:shd w:val="clear" w:color="auto" w:fill="FFFFFF"/>
        </w:rPr>
        <w:t xml:space="preserve"> nuomos pajamos nėra garantuotos, </w:t>
      </w:r>
      <w:r w:rsidR="00334A29" w:rsidRPr="00CB41BC">
        <w:rPr>
          <w:rFonts w:ascii="Arial" w:hAnsi="Arial" w:cs="Arial"/>
          <w:color w:val="222222"/>
          <w:shd w:val="clear" w:color="auto" w:fill="FFFFFF"/>
        </w:rPr>
        <w:t>kadangi</w:t>
      </w:r>
      <w:r w:rsidR="00420AA1" w:rsidRPr="00CB41BC">
        <w:rPr>
          <w:rFonts w:ascii="Arial" w:hAnsi="Arial" w:cs="Arial"/>
          <w:color w:val="222222"/>
          <w:shd w:val="clear" w:color="auto" w:fill="FFFFFF"/>
        </w:rPr>
        <w:t xml:space="preserve"> priklauso nuo nuomininkų patikimumo bei rinkos paklausos. </w:t>
      </w:r>
      <w:r w:rsidR="00334A29" w:rsidRPr="00CB41BC">
        <w:rPr>
          <w:rFonts w:ascii="Arial" w:hAnsi="Arial" w:cs="Arial"/>
          <w:color w:val="222222"/>
          <w:shd w:val="clear" w:color="auto" w:fill="FFFFFF"/>
        </w:rPr>
        <w:t>Dar daugiau,</w:t>
      </w:r>
      <w:r w:rsidR="00420AA1" w:rsidRPr="00CB41BC">
        <w:rPr>
          <w:rFonts w:ascii="Arial" w:hAnsi="Arial" w:cs="Arial"/>
          <w:color w:val="222222"/>
          <w:shd w:val="clear" w:color="auto" w:fill="FFFFFF"/>
        </w:rPr>
        <w:t xml:space="preserve"> papildomos išlaidos už mokesčius, draudimą ar remontą gali mažinti </w:t>
      </w:r>
      <w:r w:rsidR="00800E68" w:rsidRPr="00CB41BC">
        <w:rPr>
          <w:rFonts w:ascii="Arial" w:hAnsi="Arial" w:cs="Arial"/>
          <w:color w:val="222222"/>
          <w:shd w:val="clear" w:color="auto" w:fill="FFFFFF"/>
        </w:rPr>
        <w:t>grynąjį pelną</w:t>
      </w:r>
      <w:r w:rsidR="008770DA" w:rsidRPr="008770DA">
        <w:rPr>
          <w:rFonts w:ascii="Arial" w:hAnsi="Arial" w:cs="Arial"/>
          <w:color w:val="222222"/>
          <w:shd w:val="clear" w:color="auto" w:fill="FFFFFF"/>
        </w:rPr>
        <w:t>”</w:t>
      </w:r>
      <w:r w:rsidRPr="00CB41BC">
        <w:rPr>
          <w:rFonts w:ascii="Arial" w:hAnsi="Arial" w:cs="Arial"/>
          <w:color w:val="222222"/>
          <w:shd w:val="clear" w:color="auto" w:fill="FFFFFF"/>
        </w:rPr>
        <w:t>, – sako ekspertė.</w:t>
      </w:r>
    </w:p>
    <w:p w14:paraId="7BBF33EF" w14:textId="3F157937" w:rsidR="00534090" w:rsidRPr="00CB41BC" w:rsidRDefault="00534090" w:rsidP="00D07CCA">
      <w:pPr>
        <w:jc w:val="both"/>
        <w:rPr>
          <w:rFonts w:ascii="Arial" w:hAnsi="Arial" w:cs="Arial"/>
          <w:color w:val="222222"/>
          <w:shd w:val="clear" w:color="auto" w:fill="FFFFFF"/>
        </w:rPr>
      </w:pPr>
      <w:r w:rsidRPr="00534090">
        <w:rPr>
          <w:rFonts w:ascii="Arial" w:hAnsi="Arial" w:cs="Arial"/>
          <w:color w:val="222222"/>
          <w:shd w:val="clear" w:color="auto" w:fill="FFFFFF"/>
        </w:rPr>
        <w:t xml:space="preserve">Be to, </w:t>
      </w:r>
      <w:r>
        <w:rPr>
          <w:rFonts w:ascii="Arial" w:eastAsia="Segoe UI" w:hAnsi="Arial" w:cs="Arial"/>
          <w:color w:val="000000" w:themeColor="text1"/>
        </w:rPr>
        <w:t>i</w:t>
      </w:r>
      <w:r w:rsidRPr="00534090">
        <w:rPr>
          <w:rFonts w:ascii="Arial" w:eastAsia="Segoe UI" w:hAnsi="Arial" w:cs="Arial"/>
          <w:color w:val="000000" w:themeColor="text1"/>
        </w:rPr>
        <w:t>storiniai rezultatai rodo, kad NT kainų kilimas prilygsta ilgalaikiams pensijų fondų rezultatams</w:t>
      </w:r>
      <w:r>
        <w:rPr>
          <w:rFonts w:ascii="Arial" w:eastAsia="Segoe UI" w:hAnsi="Arial" w:cs="Arial"/>
          <w:color w:val="000000" w:themeColor="text1"/>
        </w:rPr>
        <w:t>, bet pastarieji nereikalauja didelio pradinio įnašo ir investuotojui nesukelia tiek papildomų problemų.</w:t>
      </w:r>
    </w:p>
    <w:p w14:paraId="5512A70E" w14:textId="47653B14" w:rsidR="00B42BA8" w:rsidRPr="00CB41BC" w:rsidRDefault="00EB14B6" w:rsidP="00D07CCA">
      <w:pPr>
        <w:jc w:val="both"/>
        <w:rPr>
          <w:rFonts w:ascii="Arial" w:hAnsi="Arial" w:cs="Arial"/>
          <w:b/>
          <w:bCs/>
          <w:color w:val="222222"/>
          <w:shd w:val="clear" w:color="auto" w:fill="FFFFFF"/>
        </w:rPr>
      </w:pPr>
      <w:r w:rsidRPr="00CB41BC">
        <w:rPr>
          <w:rFonts w:ascii="Arial" w:hAnsi="Arial" w:cs="Arial"/>
          <w:b/>
          <w:bCs/>
          <w:color w:val="222222"/>
          <w:shd w:val="clear" w:color="auto" w:fill="FFFFFF"/>
        </w:rPr>
        <w:t>Pensijų f</w:t>
      </w:r>
      <w:r w:rsidR="001E3200" w:rsidRPr="00CB41BC">
        <w:rPr>
          <w:rFonts w:ascii="Arial" w:hAnsi="Arial" w:cs="Arial"/>
          <w:b/>
          <w:bCs/>
          <w:color w:val="222222"/>
          <w:shd w:val="clear" w:color="auto" w:fill="FFFFFF"/>
        </w:rPr>
        <w:t>ondai leidžia kaupti lengviau</w:t>
      </w:r>
    </w:p>
    <w:p w14:paraId="41123F25" w14:textId="5C72513C" w:rsidR="00B42BA8" w:rsidRPr="00CB41BC" w:rsidRDefault="00471402" w:rsidP="00D07CCA">
      <w:pPr>
        <w:jc w:val="both"/>
        <w:rPr>
          <w:rFonts w:ascii="Arial" w:hAnsi="Arial" w:cs="Arial"/>
          <w:color w:val="222222"/>
          <w:shd w:val="clear" w:color="auto" w:fill="FFFFFF"/>
        </w:rPr>
      </w:pPr>
      <w:r w:rsidRPr="00CB41BC">
        <w:rPr>
          <w:rFonts w:ascii="Arial" w:hAnsi="Arial" w:cs="Arial"/>
          <w:color w:val="222222"/>
          <w:shd w:val="clear" w:color="auto" w:fill="FFFFFF"/>
        </w:rPr>
        <w:t xml:space="preserve">II ir III pakopos pensijų fondai leidžia kaupti nuosekliai, diversifikuotai ir automatiškai, pasinaudojant tiek valstybės paskatomis, tiek profesionaliu turto valdymu. </w:t>
      </w:r>
      <w:r w:rsidR="00871EA6" w:rsidRPr="00CB41BC">
        <w:rPr>
          <w:rFonts w:ascii="Arial" w:hAnsi="Arial" w:cs="Arial"/>
          <w:color w:val="222222"/>
          <w:shd w:val="clear" w:color="auto" w:fill="FFFFFF"/>
        </w:rPr>
        <w:t xml:space="preserve">Priešingai nei investuojant į vieną turto klasę, pavyzdžiui, nekilnojamąjį turtą, pensijų fonduose lėšos paskirstomos plačiai. Profesionaliai investuojama į akcijas, obligacijas, tarptautinius rinkos segmentus, todėl rizika sumažėja, o ilgalaikė grąža tampa stabilesnė. </w:t>
      </w:r>
    </w:p>
    <w:p w14:paraId="62E0C236" w14:textId="6F770D69" w:rsidR="00471402" w:rsidRPr="00CB41BC" w:rsidRDefault="00B42BA8" w:rsidP="00D07CCA">
      <w:pPr>
        <w:jc w:val="both"/>
        <w:rPr>
          <w:rFonts w:ascii="Arial" w:hAnsi="Arial" w:cs="Arial"/>
          <w:color w:val="222222"/>
          <w:shd w:val="clear" w:color="auto" w:fill="FFFFFF"/>
        </w:rPr>
      </w:pPr>
      <w:r w:rsidRPr="00CB41BC">
        <w:rPr>
          <w:rFonts w:ascii="Arial" w:hAnsi="Arial" w:cs="Arial"/>
          <w:color w:val="222222"/>
          <w:shd w:val="clear" w:color="auto" w:fill="FFFFFF"/>
        </w:rPr>
        <w:t>„</w:t>
      </w:r>
      <w:r w:rsidR="00420AA1" w:rsidRPr="00CB41BC">
        <w:rPr>
          <w:rFonts w:ascii="Arial" w:hAnsi="Arial" w:cs="Arial"/>
          <w:color w:val="222222"/>
          <w:shd w:val="clear" w:color="auto" w:fill="FFFFFF"/>
        </w:rPr>
        <w:t>Šios pakopos užtikrina reguliarias išmokas senatvėje ir leidžia išvengti</w:t>
      </w:r>
      <w:r w:rsidR="008336FD" w:rsidRPr="00CB41BC">
        <w:rPr>
          <w:rFonts w:ascii="Arial" w:hAnsi="Arial" w:cs="Arial"/>
          <w:color w:val="222222"/>
          <w:shd w:val="clear" w:color="auto" w:fill="FFFFFF"/>
        </w:rPr>
        <w:t xml:space="preserve"> nediversifikuotų investicijų rizikos</w:t>
      </w:r>
      <w:r w:rsidR="00420AA1" w:rsidRPr="00CB41BC">
        <w:rPr>
          <w:rFonts w:ascii="Arial" w:hAnsi="Arial" w:cs="Arial"/>
          <w:color w:val="222222"/>
          <w:shd w:val="clear" w:color="auto" w:fill="FFFFFF"/>
        </w:rPr>
        <w:t xml:space="preserve">. </w:t>
      </w:r>
      <w:r w:rsidR="00871EA6" w:rsidRPr="00CB41BC">
        <w:rPr>
          <w:rFonts w:ascii="Arial" w:hAnsi="Arial" w:cs="Arial"/>
          <w:color w:val="222222"/>
          <w:shd w:val="clear" w:color="auto" w:fill="FFFFFF"/>
        </w:rPr>
        <w:t>II pakopa yra pagrindinis daugelio dirbančių Lietuvos gyventojų pasirinkimas</w:t>
      </w:r>
      <w:r w:rsidR="00471402" w:rsidRPr="00CB41BC">
        <w:rPr>
          <w:rFonts w:ascii="Arial" w:hAnsi="Arial" w:cs="Arial"/>
          <w:color w:val="222222"/>
          <w:shd w:val="clear" w:color="auto" w:fill="FFFFFF"/>
        </w:rPr>
        <w:t xml:space="preserve">, o </w:t>
      </w:r>
      <w:r w:rsidR="00CC7729">
        <w:rPr>
          <w:rFonts w:ascii="Arial" w:hAnsi="Arial" w:cs="Arial"/>
          <w:color w:val="222222"/>
          <w:shd w:val="clear" w:color="auto" w:fill="FFFFFF"/>
        </w:rPr>
        <w:t xml:space="preserve">III </w:t>
      </w:r>
      <w:r w:rsidR="00471402" w:rsidRPr="00CB41BC">
        <w:rPr>
          <w:rFonts w:ascii="Arial" w:hAnsi="Arial" w:cs="Arial"/>
          <w:color w:val="222222"/>
          <w:shd w:val="clear" w:color="auto" w:fill="FFFFFF"/>
        </w:rPr>
        <w:t>pakopa populiarėja tarp tų, kurie nori sustiprinti savo finansinį saugumą</w:t>
      </w:r>
      <w:r w:rsidR="007345A4" w:rsidRPr="00CB41BC">
        <w:rPr>
          <w:rFonts w:ascii="Arial" w:hAnsi="Arial" w:cs="Arial"/>
          <w:color w:val="222222"/>
          <w:shd w:val="clear" w:color="auto" w:fill="FFFFFF"/>
        </w:rPr>
        <w:t xml:space="preserve"> papildomai</w:t>
      </w:r>
      <w:r w:rsidR="00871EA6" w:rsidRPr="00CB41BC">
        <w:rPr>
          <w:rFonts w:ascii="Arial" w:hAnsi="Arial" w:cs="Arial"/>
          <w:color w:val="222222"/>
          <w:shd w:val="clear" w:color="auto" w:fill="FFFFFF"/>
        </w:rPr>
        <w:t>, pasinaudoti mokesčių lengvatomis ir lanksčiau planuoti įmokas</w:t>
      </w:r>
      <w:r w:rsidR="008770DA" w:rsidRPr="008770DA">
        <w:rPr>
          <w:rFonts w:ascii="Arial" w:hAnsi="Arial" w:cs="Arial"/>
          <w:color w:val="222222"/>
          <w:shd w:val="clear" w:color="auto" w:fill="FFFFFF"/>
        </w:rPr>
        <w:t>”</w:t>
      </w:r>
      <w:r w:rsidR="00471402" w:rsidRPr="00CB41BC">
        <w:rPr>
          <w:rFonts w:ascii="Arial" w:hAnsi="Arial" w:cs="Arial"/>
          <w:color w:val="222222"/>
          <w:shd w:val="clear" w:color="auto" w:fill="FFFFFF"/>
        </w:rPr>
        <w:t xml:space="preserve">, – teigia L. </w:t>
      </w:r>
      <w:proofErr w:type="spellStart"/>
      <w:r w:rsidR="00471402" w:rsidRPr="00CB41BC">
        <w:rPr>
          <w:rFonts w:ascii="Arial" w:hAnsi="Arial" w:cs="Arial"/>
          <w:color w:val="222222"/>
          <w:shd w:val="clear" w:color="auto" w:fill="FFFFFF"/>
        </w:rPr>
        <w:t>Načajienė</w:t>
      </w:r>
      <w:proofErr w:type="spellEnd"/>
      <w:r w:rsidR="00471402" w:rsidRPr="00CB41BC">
        <w:rPr>
          <w:rFonts w:ascii="Arial" w:hAnsi="Arial" w:cs="Arial"/>
          <w:color w:val="222222"/>
          <w:shd w:val="clear" w:color="auto" w:fill="FFFFFF"/>
        </w:rPr>
        <w:t>.</w:t>
      </w:r>
    </w:p>
    <w:p w14:paraId="27D76099" w14:textId="73C284D7" w:rsidR="00FC1640" w:rsidRPr="00CB41BC" w:rsidRDefault="00FC1640" w:rsidP="00D07CCA">
      <w:pPr>
        <w:jc w:val="both"/>
        <w:rPr>
          <w:rFonts w:ascii="Arial" w:hAnsi="Arial" w:cs="Arial"/>
          <w:color w:val="222222"/>
          <w:shd w:val="clear" w:color="auto" w:fill="FFFFFF"/>
        </w:rPr>
      </w:pPr>
      <w:r w:rsidRPr="00CB41BC">
        <w:rPr>
          <w:rFonts w:ascii="Arial" w:hAnsi="Arial" w:cs="Arial"/>
          <w:color w:val="222222"/>
          <w:shd w:val="clear" w:color="auto" w:fill="FFFFFF"/>
        </w:rPr>
        <w:t>Pasak ekspertės, abiejų pakopų derinimas leidžia suformuoti pensiją, kuri artimesnė rekomenduojamam 70–80 proc. buvusių pajamų lygiui. Tuo tarpu vien tik „Sodros</w:t>
      </w:r>
      <w:r w:rsidR="008770DA" w:rsidRPr="008770DA">
        <w:rPr>
          <w:rFonts w:ascii="Arial" w:hAnsi="Arial" w:cs="Arial"/>
          <w:color w:val="222222"/>
          <w:shd w:val="clear" w:color="auto" w:fill="FFFFFF"/>
        </w:rPr>
        <w:t>”</w:t>
      </w:r>
      <w:r w:rsidRPr="00CB41BC">
        <w:rPr>
          <w:rFonts w:ascii="Arial" w:hAnsi="Arial" w:cs="Arial"/>
          <w:color w:val="222222"/>
          <w:shd w:val="clear" w:color="auto" w:fill="FFFFFF"/>
        </w:rPr>
        <w:t xml:space="preserve"> pensija dažniausiai sudaro vos 30–40 proc. buvusių pajamų.</w:t>
      </w:r>
    </w:p>
    <w:p w14:paraId="33926E64" w14:textId="454A5846" w:rsidR="00647F54" w:rsidRPr="00CB41BC" w:rsidRDefault="00B42BA8" w:rsidP="00D07CCA">
      <w:pPr>
        <w:jc w:val="both"/>
        <w:rPr>
          <w:rFonts w:ascii="Arial" w:hAnsi="Arial" w:cs="Arial"/>
          <w:color w:val="222222"/>
          <w:shd w:val="clear" w:color="auto" w:fill="FFFFFF"/>
        </w:rPr>
      </w:pPr>
      <w:r w:rsidRPr="00CB41BC">
        <w:rPr>
          <w:rFonts w:ascii="Arial" w:hAnsi="Arial" w:cs="Arial"/>
          <w:color w:val="222222"/>
          <w:shd w:val="clear" w:color="auto" w:fill="FFFFFF"/>
        </w:rPr>
        <w:lastRenderedPageBreak/>
        <w:t>„</w:t>
      </w:r>
      <w:r w:rsidR="00EF3DBC">
        <w:rPr>
          <w:rFonts w:ascii="Arial" w:hAnsi="Arial" w:cs="Arial"/>
          <w:color w:val="222222"/>
          <w:shd w:val="clear" w:color="auto" w:fill="FFFFFF"/>
        </w:rPr>
        <w:t>Tiek k</w:t>
      </w:r>
      <w:r w:rsidR="00AF6A26" w:rsidRPr="00CB41BC">
        <w:rPr>
          <w:rFonts w:ascii="Arial" w:hAnsi="Arial" w:cs="Arial"/>
          <w:color w:val="222222"/>
          <w:shd w:val="clear" w:color="auto" w:fill="FFFFFF"/>
        </w:rPr>
        <w:t>aupiant pensijai</w:t>
      </w:r>
      <w:r w:rsidR="00EF3DBC">
        <w:rPr>
          <w:rFonts w:ascii="Arial" w:hAnsi="Arial" w:cs="Arial"/>
          <w:color w:val="222222"/>
          <w:shd w:val="clear" w:color="auto" w:fill="FFFFFF"/>
        </w:rPr>
        <w:t xml:space="preserve">, tiek </w:t>
      </w:r>
      <w:r w:rsidR="00AF6A26" w:rsidRPr="00CB41BC">
        <w:rPr>
          <w:rFonts w:ascii="Arial" w:hAnsi="Arial" w:cs="Arial"/>
          <w:color w:val="222222"/>
          <w:shd w:val="clear" w:color="auto" w:fill="FFFFFF"/>
        </w:rPr>
        <w:t>investuojant</w:t>
      </w:r>
      <w:r w:rsidR="00CC7729">
        <w:rPr>
          <w:rFonts w:ascii="Arial" w:hAnsi="Arial" w:cs="Arial"/>
          <w:color w:val="222222"/>
          <w:shd w:val="clear" w:color="auto" w:fill="FFFFFF"/>
        </w:rPr>
        <w:t>,</w:t>
      </w:r>
      <w:r w:rsidR="00AF6A26" w:rsidRPr="00CB41BC">
        <w:rPr>
          <w:rFonts w:ascii="Arial" w:hAnsi="Arial" w:cs="Arial"/>
          <w:color w:val="222222"/>
          <w:shd w:val="clear" w:color="auto" w:fill="FFFFFF"/>
        </w:rPr>
        <w:t xml:space="preserve"> </w:t>
      </w:r>
      <w:r w:rsidR="00647F54" w:rsidRPr="00CB41BC">
        <w:rPr>
          <w:rFonts w:ascii="Arial" w:hAnsi="Arial" w:cs="Arial"/>
          <w:color w:val="222222"/>
          <w:shd w:val="clear" w:color="auto" w:fill="FFFFFF"/>
        </w:rPr>
        <w:t>svarbiausia reguliarumas ir ilgalaikis planas</w:t>
      </w:r>
      <w:r w:rsidR="00AF6A26" w:rsidRPr="00CB41BC">
        <w:rPr>
          <w:rFonts w:ascii="Arial" w:hAnsi="Arial" w:cs="Arial"/>
          <w:color w:val="222222"/>
          <w:shd w:val="clear" w:color="auto" w:fill="FFFFFF"/>
        </w:rPr>
        <w:t>. P</w:t>
      </w:r>
      <w:r w:rsidR="00647F54" w:rsidRPr="00CB41BC">
        <w:rPr>
          <w:rFonts w:ascii="Arial" w:hAnsi="Arial" w:cs="Arial"/>
          <w:color w:val="222222"/>
          <w:shd w:val="clear" w:color="auto" w:fill="FFFFFF"/>
        </w:rPr>
        <w:t>ensijų fondai leidžia laikytis disciplinos be papildomų pastangų, o sudėtinių palūkanų efektas užtikrina, kad sukaupta suma ilgainiui augs ne tik dėl įmokų, bet ir dėl investicijų grąžos</w:t>
      </w:r>
      <w:r w:rsidR="006922B9" w:rsidRPr="00CB41BC">
        <w:rPr>
          <w:rFonts w:ascii="Arial" w:hAnsi="Arial" w:cs="Arial"/>
          <w:color w:val="222222"/>
          <w:shd w:val="clear" w:color="auto" w:fill="FFFFFF"/>
        </w:rPr>
        <w:t>. Tai paprasta, bet kartu</w:t>
      </w:r>
      <w:r w:rsidR="0027289A" w:rsidRPr="00CB41BC">
        <w:rPr>
          <w:rFonts w:ascii="Arial" w:hAnsi="Arial" w:cs="Arial"/>
          <w:color w:val="222222"/>
          <w:shd w:val="clear" w:color="auto" w:fill="FFFFFF"/>
        </w:rPr>
        <w:t xml:space="preserve"> </w:t>
      </w:r>
      <w:r w:rsidR="006922B9" w:rsidRPr="00CB41BC">
        <w:rPr>
          <w:rFonts w:ascii="Arial" w:hAnsi="Arial" w:cs="Arial"/>
          <w:color w:val="222222"/>
          <w:shd w:val="clear" w:color="auto" w:fill="FFFFFF"/>
        </w:rPr>
        <w:t>viena efektyviausių galimybių susikurti stabilesnę finansinę ateitį</w:t>
      </w:r>
      <w:r w:rsidR="005B6FD3" w:rsidRPr="00CB41BC">
        <w:rPr>
          <w:rFonts w:ascii="Arial" w:hAnsi="Arial" w:cs="Arial"/>
          <w:color w:val="222222"/>
          <w:shd w:val="clear" w:color="auto" w:fill="FFFFFF"/>
        </w:rPr>
        <w:t xml:space="preserve"> </w:t>
      </w:r>
      <w:r w:rsidR="003F641A" w:rsidRPr="00CB41BC">
        <w:rPr>
          <w:rFonts w:ascii="Arial" w:hAnsi="Arial" w:cs="Arial"/>
          <w:color w:val="222222"/>
          <w:shd w:val="clear" w:color="auto" w:fill="FFFFFF"/>
        </w:rPr>
        <w:t>bei</w:t>
      </w:r>
      <w:r w:rsidR="005B6FD3" w:rsidRPr="00CB41BC">
        <w:rPr>
          <w:rFonts w:ascii="Arial" w:hAnsi="Arial" w:cs="Arial"/>
          <w:color w:val="222222"/>
          <w:shd w:val="clear" w:color="auto" w:fill="FFFFFF"/>
        </w:rPr>
        <w:t xml:space="preserve"> orią senatvę</w:t>
      </w:r>
      <w:r w:rsidR="008770DA" w:rsidRPr="008770DA">
        <w:rPr>
          <w:rFonts w:ascii="Arial" w:hAnsi="Arial" w:cs="Arial"/>
          <w:color w:val="222222"/>
          <w:shd w:val="clear" w:color="auto" w:fill="FFFFFF"/>
        </w:rPr>
        <w:t>”</w:t>
      </w:r>
      <w:r w:rsidRPr="00CB41BC">
        <w:rPr>
          <w:rFonts w:ascii="Arial" w:hAnsi="Arial" w:cs="Arial"/>
          <w:color w:val="222222"/>
          <w:shd w:val="clear" w:color="auto" w:fill="FFFFFF"/>
        </w:rPr>
        <w:t xml:space="preserve">, – </w:t>
      </w:r>
      <w:r w:rsidR="00093020">
        <w:rPr>
          <w:rFonts w:ascii="Arial" w:hAnsi="Arial" w:cs="Arial"/>
          <w:color w:val="222222"/>
          <w:shd w:val="clear" w:color="auto" w:fill="FFFFFF"/>
        </w:rPr>
        <w:t>apibendrina ekspertė.</w:t>
      </w:r>
    </w:p>
    <w:p w14:paraId="01B1AFD4" w14:textId="77777777" w:rsidR="00105A78" w:rsidRPr="00CB41BC" w:rsidRDefault="00105A78" w:rsidP="00D07CCA">
      <w:pPr>
        <w:jc w:val="both"/>
        <w:rPr>
          <w:rFonts w:ascii="Arial" w:hAnsi="Arial" w:cs="Arial"/>
          <w:color w:val="222222"/>
          <w:shd w:val="clear" w:color="auto" w:fill="FFFFFF"/>
        </w:rPr>
      </w:pPr>
    </w:p>
    <w:p w14:paraId="289CB899" w14:textId="6B18F8E7" w:rsidR="00315EE3" w:rsidRPr="00CB41BC" w:rsidRDefault="00315EE3" w:rsidP="00D07CCA">
      <w:pPr>
        <w:jc w:val="both"/>
        <w:rPr>
          <w:rFonts w:ascii="Arial" w:hAnsi="Arial" w:cs="Arial"/>
          <w:b/>
          <w:bCs/>
          <w:color w:val="000000"/>
        </w:rPr>
      </w:pPr>
      <w:r w:rsidRPr="00CB41BC">
        <w:rPr>
          <w:rFonts w:ascii="Arial" w:hAnsi="Arial" w:cs="Arial"/>
          <w:b/>
          <w:bCs/>
        </w:rPr>
        <w:t>A</w:t>
      </w:r>
      <w:r w:rsidRPr="00CB41BC">
        <w:rPr>
          <w:rFonts w:ascii="Arial" w:hAnsi="Arial" w:cs="Arial"/>
          <w:b/>
          <w:bCs/>
          <w:color w:val="000000"/>
        </w:rPr>
        <w:t>pie „</w:t>
      </w:r>
      <w:proofErr w:type="spellStart"/>
      <w:r w:rsidRPr="00CB41BC">
        <w:rPr>
          <w:rFonts w:ascii="Arial" w:hAnsi="Arial" w:cs="Arial"/>
          <w:b/>
          <w:bCs/>
          <w:color w:val="000000"/>
        </w:rPr>
        <w:t>Luminor</w:t>
      </w:r>
      <w:proofErr w:type="spellEnd"/>
      <w:r w:rsidRPr="00CB41BC">
        <w:rPr>
          <w:rFonts w:ascii="Arial" w:hAnsi="Arial" w:cs="Arial"/>
          <w:b/>
          <w:bCs/>
          <w:color w:val="000000"/>
        </w:rPr>
        <w:t xml:space="preserve"> investicijų valdymas</w:t>
      </w:r>
      <w:r w:rsidR="00C62F4B" w:rsidRPr="00C62F4B">
        <w:rPr>
          <w:rFonts w:ascii="Arial" w:hAnsi="Arial" w:cs="Arial"/>
          <w:b/>
          <w:bCs/>
          <w:color w:val="000000"/>
        </w:rPr>
        <w:t>”</w:t>
      </w:r>
      <w:r w:rsidRPr="00CB41BC">
        <w:rPr>
          <w:rFonts w:ascii="Arial" w:hAnsi="Arial" w:cs="Arial"/>
          <w:b/>
          <w:bCs/>
          <w:color w:val="000000"/>
        </w:rPr>
        <w:t xml:space="preserve"> UAB</w:t>
      </w:r>
    </w:p>
    <w:p w14:paraId="4C649477" w14:textId="09E6FF72" w:rsidR="007D5D8E" w:rsidRPr="00CB41BC" w:rsidRDefault="007D5D8E" w:rsidP="007D5D8E">
      <w:pPr>
        <w:spacing w:line="240" w:lineRule="auto"/>
        <w:contextualSpacing/>
        <w:jc w:val="both"/>
        <w:rPr>
          <w:rFonts w:ascii="Arial" w:hAnsi="Arial" w:cs="Arial"/>
        </w:rPr>
      </w:pPr>
      <w:hyperlink r:id="rId8" w:tgtFrame="_blank" w:history="1">
        <w:r w:rsidRPr="00CB41BC">
          <w:rPr>
            <w:rStyle w:val="Hipersaitas"/>
            <w:rFonts w:ascii="Arial" w:hAnsi="Arial" w:cs="Arial"/>
          </w:rPr>
          <w:t>Lietuvos banko duomenimis</w:t>
        </w:r>
      </w:hyperlink>
      <w:r w:rsidRPr="00CB41BC">
        <w:rPr>
          <w:rFonts w:ascii="Arial" w:hAnsi="Arial" w:cs="Arial"/>
        </w:rPr>
        <w:t>, 2024 metų pabaigoje pagal valdomą antros pakopos pensijų fondų turtą „</w:t>
      </w:r>
      <w:proofErr w:type="spellStart"/>
      <w:r w:rsidRPr="00CB41BC">
        <w:rPr>
          <w:rFonts w:ascii="Arial" w:hAnsi="Arial" w:cs="Arial"/>
        </w:rPr>
        <w:t>Luminor</w:t>
      </w:r>
      <w:proofErr w:type="spellEnd"/>
      <w:r w:rsidRPr="00CB41BC">
        <w:rPr>
          <w:rFonts w:ascii="Arial" w:hAnsi="Arial" w:cs="Arial"/>
        </w:rPr>
        <w:t xml:space="preserve"> investicijų valdymas</w:t>
      </w:r>
      <w:r w:rsidR="00B41E98" w:rsidRPr="00B41E98">
        <w:rPr>
          <w:rFonts w:ascii="Arial" w:hAnsi="Arial" w:cs="Arial"/>
        </w:rPr>
        <w:t>”</w:t>
      </w:r>
      <w:r w:rsidRPr="00CB41BC">
        <w:rPr>
          <w:rFonts w:ascii="Arial" w:hAnsi="Arial" w:cs="Arial"/>
        </w:rPr>
        <w:t xml:space="preserve"> užėmė 7,8 proc. rinkos dalį, įskaitant ir gyvybės draudimo įmones, taip pat valdančias antros pakopos pensijų fondus. Pagal valdomą trečios pakopos pensijų fondo turtą įmonė turėjo 22,9 proc. trečios pakopos pensijų fondų rinkos dalies.</w:t>
      </w:r>
    </w:p>
    <w:p w14:paraId="23D2F7B2" w14:textId="77777777" w:rsidR="00315EE3" w:rsidRPr="00CB41BC" w:rsidRDefault="00315EE3" w:rsidP="00315EE3">
      <w:pPr>
        <w:spacing w:line="240" w:lineRule="auto"/>
        <w:contextualSpacing/>
        <w:jc w:val="both"/>
        <w:rPr>
          <w:rFonts w:ascii="Arial" w:hAnsi="Arial" w:cs="Arial"/>
          <w:color w:val="000000"/>
        </w:rPr>
      </w:pPr>
    </w:p>
    <w:p w14:paraId="6F752B66" w14:textId="35C3EED3" w:rsidR="00315EE3" w:rsidRPr="00CB41BC" w:rsidRDefault="00315EE3" w:rsidP="00315EE3">
      <w:pPr>
        <w:jc w:val="both"/>
        <w:rPr>
          <w:rStyle w:val="eop"/>
          <w:rFonts w:ascii="Arial" w:hAnsi="Arial" w:cs="Arial"/>
          <w:i/>
          <w:iCs/>
        </w:rPr>
      </w:pPr>
      <w:r w:rsidRPr="00CB41BC">
        <w:rPr>
          <w:rFonts w:ascii="Arial" w:hAnsi="Arial" w:cs="Arial"/>
          <w:i/>
          <w:iCs/>
        </w:rPr>
        <w:t>Svarbu: Kaupdami pensijų fonduose, patiriate investavimo riziką, o tai reiškia, kad investicijų vertė gali ir kilti, ir kristi, yra galimybė atgauti mažiau negu investavote. „</w:t>
      </w:r>
      <w:proofErr w:type="spellStart"/>
      <w:r w:rsidRPr="00CB41BC">
        <w:rPr>
          <w:rFonts w:ascii="Arial" w:hAnsi="Arial" w:cs="Arial"/>
          <w:i/>
          <w:iCs/>
        </w:rPr>
        <w:t>Luminor</w:t>
      </w:r>
      <w:proofErr w:type="spellEnd"/>
      <w:r w:rsidRPr="00CB41BC">
        <w:rPr>
          <w:rFonts w:ascii="Arial" w:hAnsi="Arial" w:cs="Arial"/>
          <w:i/>
          <w:iCs/>
        </w:rPr>
        <w:t xml:space="preserve"> investicijų valdymas</w:t>
      </w:r>
      <w:r w:rsidR="00B41E98" w:rsidRPr="00B41E98">
        <w:rPr>
          <w:rFonts w:ascii="Arial" w:hAnsi="Arial" w:cs="Arial"/>
          <w:i/>
          <w:iCs/>
        </w:rPr>
        <w:t>”</w:t>
      </w:r>
      <w:r w:rsidRPr="00CB41BC">
        <w:rPr>
          <w:rFonts w:ascii="Arial" w:hAnsi="Arial" w:cs="Arial"/>
          <w:i/>
          <w:iCs/>
        </w:rPr>
        <w:t xml:space="preserve"> UAB, investicijų grąžos, pensijų fondų pelningumo ar išmokamų anuiteto dydžių negarantuoja. Pensijų fondų praeities rezultatai negarantuoja ateities rezultatų. Prieš priimdami sprendimą kaupti papildomą pensiją „</w:t>
      </w:r>
      <w:proofErr w:type="spellStart"/>
      <w:r w:rsidRPr="00CB41BC">
        <w:rPr>
          <w:rFonts w:ascii="Arial" w:hAnsi="Arial" w:cs="Arial"/>
          <w:i/>
          <w:iCs/>
        </w:rPr>
        <w:t>Luminor</w:t>
      </w:r>
      <w:proofErr w:type="spellEnd"/>
      <w:r w:rsidR="00B41E98" w:rsidRPr="00B41E98">
        <w:rPr>
          <w:rFonts w:ascii="Arial" w:hAnsi="Arial" w:cs="Arial"/>
          <w:i/>
          <w:iCs/>
        </w:rPr>
        <w:t>”</w:t>
      </w:r>
      <w:r w:rsidRPr="00CB41BC">
        <w:rPr>
          <w:rFonts w:ascii="Arial" w:hAnsi="Arial" w:cs="Arial"/>
          <w:i/>
          <w:iCs/>
        </w:rPr>
        <w:t xml:space="preserve"> pensijų fonduose susipažinkite su pensijų fondų taisyklėmis, taikomais atskaitymais, investavimo strategija ir rizikos veiksniais. Pensijų fondus valdo „</w:t>
      </w:r>
      <w:proofErr w:type="spellStart"/>
      <w:r w:rsidRPr="00CB41BC">
        <w:rPr>
          <w:rFonts w:ascii="Arial" w:hAnsi="Arial" w:cs="Arial"/>
          <w:i/>
          <w:iCs/>
        </w:rPr>
        <w:t>Luminor</w:t>
      </w:r>
      <w:proofErr w:type="spellEnd"/>
      <w:r w:rsidRPr="00CB41BC">
        <w:rPr>
          <w:rFonts w:ascii="Arial" w:hAnsi="Arial" w:cs="Arial"/>
          <w:i/>
          <w:iCs/>
        </w:rPr>
        <w:t xml:space="preserve"> investicijų valdymas</w:t>
      </w:r>
      <w:r w:rsidR="00B41E98" w:rsidRPr="00B41E98">
        <w:rPr>
          <w:rFonts w:ascii="Arial" w:hAnsi="Arial" w:cs="Arial"/>
          <w:i/>
          <w:iCs/>
        </w:rPr>
        <w:t>”</w:t>
      </w:r>
      <w:r w:rsidRPr="00CB41BC">
        <w:rPr>
          <w:rFonts w:ascii="Arial" w:hAnsi="Arial" w:cs="Arial"/>
          <w:i/>
          <w:iCs/>
        </w:rPr>
        <w:t xml:space="preserve"> UAB, įm. k. 226299280.</w:t>
      </w:r>
    </w:p>
    <w:p w14:paraId="7D0EC9AF" w14:textId="77777777" w:rsidR="00315EE3" w:rsidRPr="00CB41BC" w:rsidRDefault="00315EE3" w:rsidP="00315EE3">
      <w:pPr>
        <w:spacing w:line="240" w:lineRule="auto"/>
        <w:contextualSpacing/>
        <w:jc w:val="both"/>
        <w:rPr>
          <w:rStyle w:val="eop"/>
          <w:rFonts w:ascii="Arial" w:hAnsi="Arial" w:cs="Arial"/>
          <w:color w:val="000000"/>
        </w:rPr>
      </w:pPr>
    </w:p>
    <w:p w14:paraId="50270A40" w14:textId="6A205955" w:rsidR="00477A56" w:rsidRPr="00CB41BC" w:rsidRDefault="00315EE3" w:rsidP="00CC7729">
      <w:pPr>
        <w:spacing w:line="240" w:lineRule="auto"/>
        <w:contextualSpacing/>
        <w:rPr>
          <w:rFonts w:ascii="Arial" w:hAnsi="Arial" w:cs="Arial"/>
          <w:color w:val="000000"/>
        </w:rPr>
      </w:pPr>
      <w:r w:rsidRPr="00CB41BC">
        <w:rPr>
          <w:rFonts w:ascii="Arial" w:hAnsi="Arial" w:cs="Arial"/>
          <w:b/>
          <w:bCs/>
          <w:color w:val="000000"/>
        </w:rPr>
        <w:t>Daugiau informacijos:</w:t>
      </w:r>
      <w:r w:rsidRPr="00CB41BC">
        <w:rPr>
          <w:rFonts w:ascii="Arial" w:hAnsi="Arial" w:cs="Arial"/>
          <w:b/>
          <w:bCs/>
          <w:color w:val="000000"/>
        </w:rPr>
        <w:br/>
      </w:r>
      <w:r w:rsidR="00CC7729" w:rsidRPr="00CC7729">
        <w:rPr>
          <w:rFonts w:ascii="Arial" w:hAnsi="Arial" w:cs="Arial"/>
          <w:color w:val="000000"/>
        </w:rPr>
        <w:t>Šarūnas Kubilius</w:t>
      </w:r>
      <w:r w:rsidR="00CC7729" w:rsidRPr="00CC7729">
        <w:rPr>
          <w:rFonts w:ascii="Arial" w:hAnsi="Arial" w:cs="Arial"/>
          <w:color w:val="000000"/>
        </w:rPr>
        <w:br/>
        <w:t>„</w:t>
      </w:r>
      <w:proofErr w:type="spellStart"/>
      <w:r w:rsidR="00CC7729" w:rsidRPr="00CC7729">
        <w:rPr>
          <w:rFonts w:ascii="Arial" w:hAnsi="Arial" w:cs="Arial"/>
          <w:color w:val="000000"/>
        </w:rPr>
        <w:t>Luminor</w:t>
      </w:r>
      <w:proofErr w:type="spellEnd"/>
      <w:r w:rsidR="00CC7729" w:rsidRPr="00CC7729">
        <w:rPr>
          <w:rFonts w:ascii="Arial" w:hAnsi="Arial" w:cs="Arial"/>
          <w:color w:val="000000"/>
        </w:rPr>
        <w:t>“ komunikacijos projektų vadovas</w:t>
      </w:r>
      <w:r w:rsidR="00CC7729" w:rsidRPr="00CC7729">
        <w:rPr>
          <w:rFonts w:ascii="Arial" w:hAnsi="Arial" w:cs="Arial"/>
          <w:color w:val="000000"/>
        </w:rPr>
        <w:br/>
        <w:t>Tel.: +370 623 48086</w:t>
      </w:r>
      <w:r w:rsidR="00CC7729" w:rsidRPr="00CC7729">
        <w:rPr>
          <w:rFonts w:ascii="Arial" w:hAnsi="Arial" w:cs="Arial"/>
          <w:color w:val="000000"/>
        </w:rPr>
        <w:br/>
        <w:t>El. p.: </w:t>
      </w:r>
      <w:hyperlink r:id="rId9" w:history="1">
        <w:r w:rsidR="00CC7729" w:rsidRPr="00CC7729">
          <w:rPr>
            <w:rStyle w:val="Hipersaitas"/>
            <w:rFonts w:ascii="Arial" w:hAnsi="Arial" w:cs="Arial"/>
          </w:rPr>
          <w:t>sarunas.kubilius@luminorgroup.com</w:t>
        </w:r>
      </w:hyperlink>
    </w:p>
    <w:p w14:paraId="12C2F49D" w14:textId="77777777" w:rsidR="005C3DD2" w:rsidRPr="00CB41BC" w:rsidRDefault="005C3DD2" w:rsidP="002F5867">
      <w:pPr>
        <w:spacing w:line="240" w:lineRule="auto"/>
        <w:contextualSpacing/>
        <w:rPr>
          <w:rFonts w:ascii="Arial" w:hAnsi="Arial" w:cs="Arial"/>
          <w:color w:val="0563C1" w:themeColor="hyperlink"/>
          <w:u w:val="single"/>
        </w:rPr>
      </w:pPr>
    </w:p>
    <w:p w14:paraId="4E876360" w14:textId="131FB187" w:rsidR="00896AEF" w:rsidRPr="00CB41BC" w:rsidRDefault="00896AEF" w:rsidP="002F5867">
      <w:pPr>
        <w:spacing w:line="240" w:lineRule="auto"/>
        <w:rPr>
          <w:rFonts w:ascii="Arial" w:hAnsi="Arial" w:cs="Arial"/>
          <w:color w:val="0563C1" w:themeColor="hyperlink"/>
          <w:u w:val="single"/>
        </w:rPr>
      </w:pPr>
      <w:r w:rsidRPr="00CB41BC">
        <w:rPr>
          <w:rFonts w:ascii="Arial" w:hAnsi="Arial" w:cs="Arial"/>
          <w:color w:val="0563C1" w:themeColor="hyperlink"/>
          <w:u w:val="single"/>
        </w:rPr>
        <w:t xml:space="preserve"> </w:t>
      </w:r>
    </w:p>
    <w:sectPr w:rsidR="00896AEF" w:rsidRPr="00CB41BC" w:rsidSect="000200DD">
      <w:headerReference w:type="default" r:id="rId10"/>
      <w:pgSz w:w="11906" w:h="16838"/>
      <w:pgMar w:top="1440" w:right="113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352F" w14:textId="77777777" w:rsidR="00A32C8D" w:rsidRPr="00A5242E" w:rsidRDefault="00A32C8D" w:rsidP="002F5867">
      <w:pPr>
        <w:spacing w:after="0" w:line="240" w:lineRule="auto"/>
      </w:pPr>
      <w:r w:rsidRPr="00A5242E">
        <w:separator/>
      </w:r>
    </w:p>
  </w:endnote>
  <w:endnote w:type="continuationSeparator" w:id="0">
    <w:p w14:paraId="0636445F" w14:textId="77777777" w:rsidR="00A32C8D" w:rsidRPr="00A5242E" w:rsidRDefault="00A32C8D" w:rsidP="002F5867">
      <w:pPr>
        <w:spacing w:after="0" w:line="240" w:lineRule="auto"/>
      </w:pPr>
      <w:r w:rsidRPr="00A524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7DC3" w14:textId="77777777" w:rsidR="00A32C8D" w:rsidRPr="00A5242E" w:rsidRDefault="00A32C8D" w:rsidP="002F5867">
      <w:pPr>
        <w:spacing w:after="0" w:line="240" w:lineRule="auto"/>
      </w:pPr>
      <w:r w:rsidRPr="00A5242E">
        <w:separator/>
      </w:r>
    </w:p>
  </w:footnote>
  <w:footnote w:type="continuationSeparator" w:id="0">
    <w:p w14:paraId="1E1EE5D8" w14:textId="77777777" w:rsidR="00A32C8D" w:rsidRPr="00A5242E" w:rsidRDefault="00A32C8D" w:rsidP="002F5867">
      <w:pPr>
        <w:spacing w:after="0" w:line="240" w:lineRule="auto"/>
      </w:pPr>
      <w:r w:rsidRPr="00A524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1D04" w14:textId="77777777" w:rsidR="00993765" w:rsidRPr="00A5242E" w:rsidRDefault="002F5867" w:rsidP="00993765">
    <w:pPr>
      <w:pStyle w:val="Antrats"/>
    </w:pPr>
    <w:r w:rsidRPr="00A5242E">
      <w:rPr>
        <w:noProof/>
      </w:rPr>
      <w:drawing>
        <wp:inline distT="0" distB="0" distL="0" distR="0" wp14:anchorId="56117038" wp14:editId="760AFCB7">
          <wp:extent cx="2628900" cy="584200"/>
          <wp:effectExtent l="0" t="0" r="0" b="6350"/>
          <wp:docPr id="1627957248" name="Paveikslėlis 1" descr="Paveikslėlis, kuriame yra Šriftas, logotipas, Grafika,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75206" name="Paveikslėlis 1" descr="Paveikslėlis, kuriame yra Šriftas, logotipas, Grafika, tekst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584200"/>
                  </a:xfrm>
                  <a:prstGeom prst="rect">
                    <a:avLst/>
                  </a:prstGeom>
                  <a:noFill/>
                  <a:ln>
                    <a:noFill/>
                  </a:ln>
                </pic:spPr>
              </pic:pic>
            </a:graphicData>
          </a:graphic>
        </wp:inline>
      </w:drawing>
    </w:r>
  </w:p>
  <w:p w14:paraId="3294FB07" w14:textId="13552355" w:rsidR="002F5867" w:rsidRPr="00A5242E" w:rsidRDefault="002F5867" w:rsidP="00993765">
    <w:pPr>
      <w:pStyle w:val="Antrats"/>
      <w:jc w:val="right"/>
    </w:pPr>
    <w:r w:rsidRPr="00A5242E">
      <w:t>Pranešimas žiniasklaidai</w:t>
    </w:r>
  </w:p>
  <w:p w14:paraId="186F1A98" w14:textId="267AFE9B" w:rsidR="002F5867" w:rsidRPr="00A5242E" w:rsidRDefault="002F5867" w:rsidP="005A2ADA">
    <w:pPr>
      <w:pStyle w:val="Antrats"/>
      <w:jc w:val="right"/>
    </w:pPr>
    <w:r w:rsidRPr="00A5242E">
      <w:t>202</w:t>
    </w:r>
    <w:r w:rsidR="00CD7BA9" w:rsidRPr="00A5242E">
      <w:t>5</w:t>
    </w:r>
    <w:r w:rsidRPr="00A5242E">
      <w:t xml:space="preserve"> m. </w:t>
    </w:r>
    <w:r w:rsidR="00CC7729">
      <w:t>spalio</w:t>
    </w:r>
    <w:r w:rsidRPr="00A5242E">
      <w:t xml:space="preserve"> </w:t>
    </w:r>
    <w:r w:rsidR="00A54864">
      <w:rPr>
        <w:lang w:val="en-US"/>
      </w:rPr>
      <w:t>8</w:t>
    </w:r>
    <w:r w:rsidRPr="00A5242E">
      <w:t xml:space="preserve"> d. </w:t>
    </w:r>
  </w:p>
  <w:p w14:paraId="218902E5" w14:textId="77777777" w:rsidR="002F5867" w:rsidRPr="00A5242E" w:rsidRDefault="002F58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4062"/>
    <w:multiLevelType w:val="hybridMultilevel"/>
    <w:tmpl w:val="45CC0A64"/>
    <w:lvl w:ilvl="0" w:tplc="C452FAD8">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E6E40B1"/>
    <w:multiLevelType w:val="hybridMultilevel"/>
    <w:tmpl w:val="FE56F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85952"/>
    <w:multiLevelType w:val="hybridMultilevel"/>
    <w:tmpl w:val="BB36B8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BF651A"/>
    <w:multiLevelType w:val="hybridMultilevel"/>
    <w:tmpl w:val="DCAE9EDE"/>
    <w:lvl w:ilvl="0" w:tplc="29A052AE">
      <w:start w:val="1"/>
      <w:numFmt w:val="decimal"/>
      <w:lvlText w:val="%1)"/>
      <w:lvlJc w:val="left"/>
      <w:pPr>
        <w:ind w:left="720" w:hanging="360"/>
      </w:pPr>
      <w:rPr>
        <w:rFonts w:asciiTheme="minorHAnsi" w:eastAsiaTheme="minorHAnsi" w:hAnsiTheme="minorHAnsi" w:cstheme="minorBidi"/>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A856C0"/>
    <w:multiLevelType w:val="hybridMultilevel"/>
    <w:tmpl w:val="7B5028F4"/>
    <w:lvl w:ilvl="0" w:tplc="C452FAD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6A3722"/>
    <w:multiLevelType w:val="hybridMultilevel"/>
    <w:tmpl w:val="48F8AE16"/>
    <w:lvl w:ilvl="0" w:tplc="DE920AB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3B501A"/>
    <w:multiLevelType w:val="hybridMultilevel"/>
    <w:tmpl w:val="88940A1C"/>
    <w:lvl w:ilvl="0" w:tplc="C452FAD8">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9815A79"/>
    <w:multiLevelType w:val="hybridMultilevel"/>
    <w:tmpl w:val="9CEC911A"/>
    <w:lvl w:ilvl="0" w:tplc="C452FAD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186782"/>
    <w:multiLevelType w:val="multilevel"/>
    <w:tmpl w:val="86D8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BD72EB"/>
    <w:multiLevelType w:val="hybridMultilevel"/>
    <w:tmpl w:val="B9E2A908"/>
    <w:lvl w:ilvl="0" w:tplc="C452FAD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7888282">
    <w:abstractNumId w:val="5"/>
  </w:num>
  <w:num w:numId="2" w16cid:durableId="392385330">
    <w:abstractNumId w:val="9"/>
  </w:num>
  <w:num w:numId="3" w16cid:durableId="475219115">
    <w:abstractNumId w:val="4"/>
  </w:num>
  <w:num w:numId="4" w16cid:durableId="2131045402">
    <w:abstractNumId w:val="0"/>
  </w:num>
  <w:num w:numId="5" w16cid:durableId="935090494">
    <w:abstractNumId w:val="6"/>
  </w:num>
  <w:num w:numId="6" w16cid:durableId="34084534">
    <w:abstractNumId w:val="7"/>
  </w:num>
  <w:num w:numId="7" w16cid:durableId="1113746539">
    <w:abstractNumId w:val="1"/>
  </w:num>
  <w:num w:numId="8" w16cid:durableId="456146234">
    <w:abstractNumId w:val="8"/>
  </w:num>
  <w:num w:numId="9" w16cid:durableId="1380393727">
    <w:abstractNumId w:val="3"/>
  </w:num>
  <w:num w:numId="10" w16cid:durableId="1360818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A2"/>
    <w:rsid w:val="000015E8"/>
    <w:rsid w:val="000026B4"/>
    <w:rsid w:val="00004C06"/>
    <w:rsid w:val="000073DC"/>
    <w:rsid w:val="000076A2"/>
    <w:rsid w:val="00012128"/>
    <w:rsid w:val="00013BE9"/>
    <w:rsid w:val="00014E2C"/>
    <w:rsid w:val="00015721"/>
    <w:rsid w:val="0001714A"/>
    <w:rsid w:val="000172EC"/>
    <w:rsid w:val="00017544"/>
    <w:rsid w:val="000178C9"/>
    <w:rsid w:val="000200DD"/>
    <w:rsid w:val="00020F30"/>
    <w:rsid w:val="00021C65"/>
    <w:rsid w:val="000225D4"/>
    <w:rsid w:val="000244B1"/>
    <w:rsid w:val="000255E9"/>
    <w:rsid w:val="00025F40"/>
    <w:rsid w:val="0002625E"/>
    <w:rsid w:val="0002708C"/>
    <w:rsid w:val="0003096B"/>
    <w:rsid w:val="00030F93"/>
    <w:rsid w:val="0003116A"/>
    <w:rsid w:val="0003414E"/>
    <w:rsid w:val="000343CE"/>
    <w:rsid w:val="00034C7F"/>
    <w:rsid w:val="00034D65"/>
    <w:rsid w:val="00035366"/>
    <w:rsid w:val="0003659A"/>
    <w:rsid w:val="00037054"/>
    <w:rsid w:val="000413FF"/>
    <w:rsid w:val="000434E2"/>
    <w:rsid w:val="000439FF"/>
    <w:rsid w:val="00043B69"/>
    <w:rsid w:val="00044662"/>
    <w:rsid w:val="00046276"/>
    <w:rsid w:val="00046BDA"/>
    <w:rsid w:val="00047C9D"/>
    <w:rsid w:val="00050D41"/>
    <w:rsid w:val="0005169D"/>
    <w:rsid w:val="00054308"/>
    <w:rsid w:val="00056540"/>
    <w:rsid w:val="00057161"/>
    <w:rsid w:val="00057868"/>
    <w:rsid w:val="00057BD8"/>
    <w:rsid w:val="00060D4F"/>
    <w:rsid w:val="00061390"/>
    <w:rsid w:val="00061C26"/>
    <w:rsid w:val="00062575"/>
    <w:rsid w:val="000646F0"/>
    <w:rsid w:val="000650CC"/>
    <w:rsid w:val="0006619D"/>
    <w:rsid w:val="00071262"/>
    <w:rsid w:val="000722FD"/>
    <w:rsid w:val="00072481"/>
    <w:rsid w:val="00072C16"/>
    <w:rsid w:val="000740F7"/>
    <w:rsid w:val="0007452A"/>
    <w:rsid w:val="00077EC1"/>
    <w:rsid w:val="000808DB"/>
    <w:rsid w:val="00080E26"/>
    <w:rsid w:val="00082F1D"/>
    <w:rsid w:val="000831F1"/>
    <w:rsid w:val="00083AFD"/>
    <w:rsid w:val="00085A0B"/>
    <w:rsid w:val="00085E5A"/>
    <w:rsid w:val="000860FC"/>
    <w:rsid w:val="000863B6"/>
    <w:rsid w:val="00087118"/>
    <w:rsid w:val="00090AD6"/>
    <w:rsid w:val="000925AA"/>
    <w:rsid w:val="00093020"/>
    <w:rsid w:val="00093355"/>
    <w:rsid w:val="00095E3B"/>
    <w:rsid w:val="00096639"/>
    <w:rsid w:val="00097ACA"/>
    <w:rsid w:val="000A0EA3"/>
    <w:rsid w:val="000A120C"/>
    <w:rsid w:val="000A1E8A"/>
    <w:rsid w:val="000A23E5"/>
    <w:rsid w:val="000A397B"/>
    <w:rsid w:val="000A47C7"/>
    <w:rsid w:val="000A6F55"/>
    <w:rsid w:val="000A704C"/>
    <w:rsid w:val="000B0B38"/>
    <w:rsid w:val="000B432C"/>
    <w:rsid w:val="000B492D"/>
    <w:rsid w:val="000B4AB1"/>
    <w:rsid w:val="000B5438"/>
    <w:rsid w:val="000B6927"/>
    <w:rsid w:val="000C1726"/>
    <w:rsid w:val="000C4364"/>
    <w:rsid w:val="000C503B"/>
    <w:rsid w:val="000C6F35"/>
    <w:rsid w:val="000C7DDB"/>
    <w:rsid w:val="000D1128"/>
    <w:rsid w:val="000D1B89"/>
    <w:rsid w:val="000D2484"/>
    <w:rsid w:val="000D2810"/>
    <w:rsid w:val="000D2B09"/>
    <w:rsid w:val="000D3FBA"/>
    <w:rsid w:val="000D4C77"/>
    <w:rsid w:val="000D6644"/>
    <w:rsid w:val="000E0352"/>
    <w:rsid w:val="000E041A"/>
    <w:rsid w:val="000E110A"/>
    <w:rsid w:val="000E1417"/>
    <w:rsid w:val="000E3D9A"/>
    <w:rsid w:val="000E4089"/>
    <w:rsid w:val="000E76B2"/>
    <w:rsid w:val="000F0FD8"/>
    <w:rsid w:val="000F374B"/>
    <w:rsid w:val="000F4622"/>
    <w:rsid w:val="000F47A2"/>
    <w:rsid w:val="000F545C"/>
    <w:rsid w:val="000F5FE6"/>
    <w:rsid w:val="000F6E0D"/>
    <w:rsid w:val="000F788C"/>
    <w:rsid w:val="001006A8"/>
    <w:rsid w:val="00101BD7"/>
    <w:rsid w:val="00102A99"/>
    <w:rsid w:val="0010343E"/>
    <w:rsid w:val="001048F8"/>
    <w:rsid w:val="00105543"/>
    <w:rsid w:val="00105A78"/>
    <w:rsid w:val="00106410"/>
    <w:rsid w:val="001103C0"/>
    <w:rsid w:val="00110F86"/>
    <w:rsid w:val="00111466"/>
    <w:rsid w:val="001123C2"/>
    <w:rsid w:val="0011363D"/>
    <w:rsid w:val="001168AB"/>
    <w:rsid w:val="0011785B"/>
    <w:rsid w:val="001208E9"/>
    <w:rsid w:val="001212A4"/>
    <w:rsid w:val="00124021"/>
    <w:rsid w:val="00124116"/>
    <w:rsid w:val="00124306"/>
    <w:rsid w:val="001244AA"/>
    <w:rsid w:val="001245CF"/>
    <w:rsid w:val="00124D2F"/>
    <w:rsid w:val="00125C38"/>
    <w:rsid w:val="00125D7B"/>
    <w:rsid w:val="00127647"/>
    <w:rsid w:val="001277B5"/>
    <w:rsid w:val="00130B5D"/>
    <w:rsid w:val="00133B9C"/>
    <w:rsid w:val="0013478C"/>
    <w:rsid w:val="00135400"/>
    <w:rsid w:val="00140B46"/>
    <w:rsid w:val="00143603"/>
    <w:rsid w:val="001449B2"/>
    <w:rsid w:val="00145DE4"/>
    <w:rsid w:val="00146767"/>
    <w:rsid w:val="00146D5C"/>
    <w:rsid w:val="00147B03"/>
    <w:rsid w:val="00147DB5"/>
    <w:rsid w:val="00151CF5"/>
    <w:rsid w:val="00156EB5"/>
    <w:rsid w:val="00157848"/>
    <w:rsid w:val="00160908"/>
    <w:rsid w:val="00160B44"/>
    <w:rsid w:val="001615C1"/>
    <w:rsid w:val="00161A8A"/>
    <w:rsid w:val="00162423"/>
    <w:rsid w:val="00165906"/>
    <w:rsid w:val="00165A33"/>
    <w:rsid w:val="00165CCC"/>
    <w:rsid w:val="00166D0B"/>
    <w:rsid w:val="00166FFC"/>
    <w:rsid w:val="00167B3B"/>
    <w:rsid w:val="001718A2"/>
    <w:rsid w:val="0017246A"/>
    <w:rsid w:val="00172E33"/>
    <w:rsid w:val="001756B6"/>
    <w:rsid w:val="001762D1"/>
    <w:rsid w:val="001818FB"/>
    <w:rsid w:val="00181A96"/>
    <w:rsid w:val="00181F37"/>
    <w:rsid w:val="00182984"/>
    <w:rsid w:val="00185A1D"/>
    <w:rsid w:val="001865EB"/>
    <w:rsid w:val="00187923"/>
    <w:rsid w:val="00187AD3"/>
    <w:rsid w:val="0019202A"/>
    <w:rsid w:val="0019632F"/>
    <w:rsid w:val="001A02FA"/>
    <w:rsid w:val="001A0B32"/>
    <w:rsid w:val="001A0E7C"/>
    <w:rsid w:val="001A1A4C"/>
    <w:rsid w:val="001A27AB"/>
    <w:rsid w:val="001A502B"/>
    <w:rsid w:val="001B1E82"/>
    <w:rsid w:val="001B31B6"/>
    <w:rsid w:val="001B32EF"/>
    <w:rsid w:val="001B423E"/>
    <w:rsid w:val="001B493D"/>
    <w:rsid w:val="001B5882"/>
    <w:rsid w:val="001B58F6"/>
    <w:rsid w:val="001B7481"/>
    <w:rsid w:val="001C06D1"/>
    <w:rsid w:val="001C21F2"/>
    <w:rsid w:val="001C38B9"/>
    <w:rsid w:val="001C3B28"/>
    <w:rsid w:val="001C4232"/>
    <w:rsid w:val="001C73EA"/>
    <w:rsid w:val="001C7DF8"/>
    <w:rsid w:val="001C7E4C"/>
    <w:rsid w:val="001D080E"/>
    <w:rsid w:val="001D0B70"/>
    <w:rsid w:val="001D2555"/>
    <w:rsid w:val="001D2B5C"/>
    <w:rsid w:val="001D3D36"/>
    <w:rsid w:val="001D454A"/>
    <w:rsid w:val="001D5C00"/>
    <w:rsid w:val="001D7559"/>
    <w:rsid w:val="001E02B9"/>
    <w:rsid w:val="001E3200"/>
    <w:rsid w:val="001E47AE"/>
    <w:rsid w:val="001E49D0"/>
    <w:rsid w:val="001E4A1A"/>
    <w:rsid w:val="001E6B94"/>
    <w:rsid w:val="001F0195"/>
    <w:rsid w:val="001F03A5"/>
    <w:rsid w:val="001F11A3"/>
    <w:rsid w:val="001F2080"/>
    <w:rsid w:val="001F2238"/>
    <w:rsid w:val="001F38A3"/>
    <w:rsid w:val="001F3FBC"/>
    <w:rsid w:val="001F6689"/>
    <w:rsid w:val="00200042"/>
    <w:rsid w:val="002010C2"/>
    <w:rsid w:val="00201820"/>
    <w:rsid w:val="0020265B"/>
    <w:rsid w:val="00204BE1"/>
    <w:rsid w:val="00205980"/>
    <w:rsid w:val="00207E02"/>
    <w:rsid w:val="002124B1"/>
    <w:rsid w:val="0021313E"/>
    <w:rsid w:val="002166DC"/>
    <w:rsid w:val="002213C0"/>
    <w:rsid w:val="002216D7"/>
    <w:rsid w:val="00221DBE"/>
    <w:rsid w:val="00221E40"/>
    <w:rsid w:val="00222436"/>
    <w:rsid w:val="00223026"/>
    <w:rsid w:val="002240E2"/>
    <w:rsid w:val="0022430A"/>
    <w:rsid w:val="002245C4"/>
    <w:rsid w:val="00224FED"/>
    <w:rsid w:val="00225381"/>
    <w:rsid w:val="00227318"/>
    <w:rsid w:val="00227DDF"/>
    <w:rsid w:val="00227EA6"/>
    <w:rsid w:val="00233B17"/>
    <w:rsid w:val="00233F63"/>
    <w:rsid w:val="00235325"/>
    <w:rsid w:val="00236A23"/>
    <w:rsid w:val="00236F5D"/>
    <w:rsid w:val="00237DE8"/>
    <w:rsid w:val="00241D77"/>
    <w:rsid w:val="00244BA1"/>
    <w:rsid w:val="0024609E"/>
    <w:rsid w:val="00247E9C"/>
    <w:rsid w:val="0025024E"/>
    <w:rsid w:val="00252B3F"/>
    <w:rsid w:val="0025434E"/>
    <w:rsid w:val="0025466D"/>
    <w:rsid w:val="00257E3E"/>
    <w:rsid w:val="0026021C"/>
    <w:rsid w:val="0026089C"/>
    <w:rsid w:val="00267469"/>
    <w:rsid w:val="00270B19"/>
    <w:rsid w:val="002718F5"/>
    <w:rsid w:val="0027201B"/>
    <w:rsid w:val="0027289A"/>
    <w:rsid w:val="00273722"/>
    <w:rsid w:val="00274400"/>
    <w:rsid w:val="0027471E"/>
    <w:rsid w:val="00275BED"/>
    <w:rsid w:val="0027733F"/>
    <w:rsid w:val="002777F8"/>
    <w:rsid w:val="00277E3F"/>
    <w:rsid w:val="0028174A"/>
    <w:rsid w:val="00281B27"/>
    <w:rsid w:val="002844F1"/>
    <w:rsid w:val="00284E6B"/>
    <w:rsid w:val="00285D94"/>
    <w:rsid w:val="0028631C"/>
    <w:rsid w:val="002863A8"/>
    <w:rsid w:val="00287177"/>
    <w:rsid w:val="00287690"/>
    <w:rsid w:val="00287B5B"/>
    <w:rsid w:val="00287DA0"/>
    <w:rsid w:val="002946C9"/>
    <w:rsid w:val="00295D08"/>
    <w:rsid w:val="002A15D0"/>
    <w:rsid w:val="002A2017"/>
    <w:rsid w:val="002A225E"/>
    <w:rsid w:val="002A235B"/>
    <w:rsid w:val="002A2FD5"/>
    <w:rsid w:val="002A31AE"/>
    <w:rsid w:val="002A3817"/>
    <w:rsid w:val="002A3B3C"/>
    <w:rsid w:val="002A3BBA"/>
    <w:rsid w:val="002A3C1D"/>
    <w:rsid w:val="002A4496"/>
    <w:rsid w:val="002B17F8"/>
    <w:rsid w:val="002B1BAE"/>
    <w:rsid w:val="002B1E27"/>
    <w:rsid w:val="002B2E14"/>
    <w:rsid w:val="002B6A73"/>
    <w:rsid w:val="002B6D3A"/>
    <w:rsid w:val="002B7538"/>
    <w:rsid w:val="002B7660"/>
    <w:rsid w:val="002C16BD"/>
    <w:rsid w:val="002C1772"/>
    <w:rsid w:val="002C203E"/>
    <w:rsid w:val="002C3341"/>
    <w:rsid w:val="002C37E9"/>
    <w:rsid w:val="002C4836"/>
    <w:rsid w:val="002C51F4"/>
    <w:rsid w:val="002C5A01"/>
    <w:rsid w:val="002D03D8"/>
    <w:rsid w:val="002D30BD"/>
    <w:rsid w:val="002D3809"/>
    <w:rsid w:val="002D51A0"/>
    <w:rsid w:val="002D6D1C"/>
    <w:rsid w:val="002E223D"/>
    <w:rsid w:val="002E299B"/>
    <w:rsid w:val="002E404F"/>
    <w:rsid w:val="002E5291"/>
    <w:rsid w:val="002E6D77"/>
    <w:rsid w:val="002F1764"/>
    <w:rsid w:val="002F5057"/>
    <w:rsid w:val="002F5867"/>
    <w:rsid w:val="002F7C6C"/>
    <w:rsid w:val="003015C4"/>
    <w:rsid w:val="00302358"/>
    <w:rsid w:val="003028A4"/>
    <w:rsid w:val="00307EFC"/>
    <w:rsid w:val="00314343"/>
    <w:rsid w:val="003143E2"/>
    <w:rsid w:val="00315EE3"/>
    <w:rsid w:val="003179CE"/>
    <w:rsid w:val="00317CDC"/>
    <w:rsid w:val="003204E6"/>
    <w:rsid w:val="00320DEB"/>
    <w:rsid w:val="00321B0D"/>
    <w:rsid w:val="00321B31"/>
    <w:rsid w:val="003236E5"/>
    <w:rsid w:val="00324927"/>
    <w:rsid w:val="003254B9"/>
    <w:rsid w:val="00325BBF"/>
    <w:rsid w:val="00326D04"/>
    <w:rsid w:val="003272FA"/>
    <w:rsid w:val="0033060D"/>
    <w:rsid w:val="003316DB"/>
    <w:rsid w:val="00334225"/>
    <w:rsid w:val="00334A29"/>
    <w:rsid w:val="00336714"/>
    <w:rsid w:val="00340874"/>
    <w:rsid w:val="00340A8C"/>
    <w:rsid w:val="00340C94"/>
    <w:rsid w:val="00341920"/>
    <w:rsid w:val="0034198F"/>
    <w:rsid w:val="00342ED8"/>
    <w:rsid w:val="00344C13"/>
    <w:rsid w:val="00345317"/>
    <w:rsid w:val="00346784"/>
    <w:rsid w:val="00346F20"/>
    <w:rsid w:val="00351B66"/>
    <w:rsid w:val="00353A55"/>
    <w:rsid w:val="00354499"/>
    <w:rsid w:val="00360599"/>
    <w:rsid w:val="00360AFF"/>
    <w:rsid w:val="00361DE3"/>
    <w:rsid w:val="0036266B"/>
    <w:rsid w:val="00364059"/>
    <w:rsid w:val="003643D1"/>
    <w:rsid w:val="003652A9"/>
    <w:rsid w:val="00366992"/>
    <w:rsid w:val="00366EC6"/>
    <w:rsid w:val="00367386"/>
    <w:rsid w:val="003708C4"/>
    <w:rsid w:val="00371843"/>
    <w:rsid w:val="00371992"/>
    <w:rsid w:val="0037216D"/>
    <w:rsid w:val="00372438"/>
    <w:rsid w:val="003726DF"/>
    <w:rsid w:val="00373200"/>
    <w:rsid w:val="003737A4"/>
    <w:rsid w:val="00373A00"/>
    <w:rsid w:val="00373FBB"/>
    <w:rsid w:val="003740E5"/>
    <w:rsid w:val="00374A13"/>
    <w:rsid w:val="00374EAF"/>
    <w:rsid w:val="003764B6"/>
    <w:rsid w:val="003801E2"/>
    <w:rsid w:val="00381321"/>
    <w:rsid w:val="00381BB1"/>
    <w:rsid w:val="00382010"/>
    <w:rsid w:val="00385762"/>
    <w:rsid w:val="00386511"/>
    <w:rsid w:val="0038788C"/>
    <w:rsid w:val="00387AA5"/>
    <w:rsid w:val="0039071C"/>
    <w:rsid w:val="0039436F"/>
    <w:rsid w:val="003943FC"/>
    <w:rsid w:val="00394919"/>
    <w:rsid w:val="00394B66"/>
    <w:rsid w:val="00395297"/>
    <w:rsid w:val="00395A3E"/>
    <w:rsid w:val="00396917"/>
    <w:rsid w:val="00396B52"/>
    <w:rsid w:val="00397AEE"/>
    <w:rsid w:val="003A0C4C"/>
    <w:rsid w:val="003A1B9D"/>
    <w:rsid w:val="003A2077"/>
    <w:rsid w:val="003A2EF2"/>
    <w:rsid w:val="003A3606"/>
    <w:rsid w:val="003A4523"/>
    <w:rsid w:val="003A4CB3"/>
    <w:rsid w:val="003A4DE3"/>
    <w:rsid w:val="003A4E91"/>
    <w:rsid w:val="003A66AF"/>
    <w:rsid w:val="003A77E8"/>
    <w:rsid w:val="003A7EFB"/>
    <w:rsid w:val="003B0278"/>
    <w:rsid w:val="003B02B1"/>
    <w:rsid w:val="003B0EA8"/>
    <w:rsid w:val="003B0EBB"/>
    <w:rsid w:val="003B1D7B"/>
    <w:rsid w:val="003B373E"/>
    <w:rsid w:val="003B4A24"/>
    <w:rsid w:val="003B53D6"/>
    <w:rsid w:val="003B63C0"/>
    <w:rsid w:val="003B6994"/>
    <w:rsid w:val="003B743D"/>
    <w:rsid w:val="003B7652"/>
    <w:rsid w:val="003B7D2C"/>
    <w:rsid w:val="003C0381"/>
    <w:rsid w:val="003C0FE9"/>
    <w:rsid w:val="003C1F0B"/>
    <w:rsid w:val="003C3831"/>
    <w:rsid w:val="003C3840"/>
    <w:rsid w:val="003C3CFA"/>
    <w:rsid w:val="003C3F55"/>
    <w:rsid w:val="003C4822"/>
    <w:rsid w:val="003C6CF9"/>
    <w:rsid w:val="003C74FE"/>
    <w:rsid w:val="003D024C"/>
    <w:rsid w:val="003D0F2B"/>
    <w:rsid w:val="003D0F59"/>
    <w:rsid w:val="003D3C14"/>
    <w:rsid w:val="003D45BC"/>
    <w:rsid w:val="003D46D0"/>
    <w:rsid w:val="003D554F"/>
    <w:rsid w:val="003D6253"/>
    <w:rsid w:val="003E13D4"/>
    <w:rsid w:val="003E2249"/>
    <w:rsid w:val="003E2CE6"/>
    <w:rsid w:val="003E3067"/>
    <w:rsid w:val="003E4356"/>
    <w:rsid w:val="003E599C"/>
    <w:rsid w:val="003E723E"/>
    <w:rsid w:val="003E79B1"/>
    <w:rsid w:val="003F0A8F"/>
    <w:rsid w:val="003F25C6"/>
    <w:rsid w:val="003F25E6"/>
    <w:rsid w:val="003F315C"/>
    <w:rsid w:val="003F3D8D"/>
    <w:rsid w:val="003F459F"/>
    <w:rsid w:val="003F525D"/>
    <w:rsid w:val="003F6245"/>
    <w:rsid w:val="003F641A"/>
    <w:rsid w:val="003F7E25"/>
    <w:rsid w:val="0040046A"/>
    <w:rsid w:val="00402C34"/>
    <w:rsid w:val="004035D3"/>
    <w:rsid w:val="0040436E"/>
    <w:rsid w:val="00404A60"/>
    <w:rsid w:val="00406541"/>
    <w:rsid w:val="0040770B"/>
    <w:rsid w:val="004150A2"/>
    <w:rsid w:val="0042030E"/>
    <w:rsid w:val="00420AA1"/>
    <w:rsid w:val="004216C2"/>
    <w:rsid w:val="004255D9"/>
    <w:rsid w:val="00425767"/>
    <w:rsid w:val="00426721"/>
    <w:rsid w:val="00426821"/>
    <w:rsid w:val="004316AB"/>
    <w:rsid w:val="00431A6D"/>
    <w:rsid w:val="00434857"/>
    <w:rsid w:val="00436637"/>
    <w:rsid w:val="00437414"/>
    <w:rsid w:val="00437CD4"/>
    <w:rsid w:val="00437DCD"/>
    <w:rsid w:val="00440B04"/>
    <w:rsid w:val="00440F6E"/>
    <w:rsid w:val="00442840"/>
    <w:rsid w:val="00443C59"/>
    <w:rsid w:val="00445506"/>
    <w:rsid w:val="00453ECA"/>
    <w:rsid w:val="0045561C"/>
    <w:rsid w:val="00456E52"/>
    <w:rsid w:val="00460170"/>
    <w:rsid w:val="00460CCB"/>
    <w:rsid w:val="004620E5"/>
    <w:rsid w:val="004631A2"/>
    <w:rsid w:val="004651A1"/>
    <w:rsid w:val="00466478"/>
    <w:rsid w:val="004665DE"/>
    <w:rsid w:val="00470B4C"/>
    <w:rsid w:val="00471025"/>
    <w:rsid w:val="00471402"/>
    <w:rsid w:val="00471466"/>
    <w:rsid w:val="004717A0"/>
    <w:rsid w:val="00472526"/>
    <w:rsid w:val="004743FA"/>
    <w:rsid w:val="00475688"/>
    <w:rsid w:val="004774A8"/>
    <w:rsid w:val="00477A56"/>
    <w:rsid w:val="004813DC"/>
    <w:rsid w:val="00481554"/>
    <w:rsid w:val="00481B4B"/>
    <w:rsid w:val="00482F9C"/>
    <w:rsid w:val="00485AE3"/>
    <w:rsid w:val="0049049E"/>
    <w:rsid w:val="00490AFF"/>
    <w:rsid w:val="00490EA3"/>
    <w:rsid w:val="00491514"/>
    <w:rsid w:val="0049236E"/>
    <w:rsid w:val="00495056"/>
    <w:rsid w:val="004971C9"/>
    <w:rsid w:val="004A006F"/>
    <w:rsid w:val="004A16FC"/>
    <w:rsid w:val="004A1D0B"/>
    <w:rsid w:val="004A2B24"/>
    <w:rsid w:val="004A39CB"/>
    <w:rsid w:val="004A446B"/>
    <w:rsid w:val="004A4750"/>
    <w:rsid w:val="004A4E62"/>
    <w:rsid w:val="004A651C"/>
    <w:rsid w:val="004A6C3E"/>
    <w:rsid w:val="004B0615"/>
    <w:rsid w:val="004B0AE2"/>
    <w:rsid w:val="004B1111"/>
    <w:rsid w:val="004B2359"/>
    <w:rsid w:val="004B2B25"/>
    <w:rsid w:val="004B3D16"/>
    <w:rsid w:val="004B3EBC"/>
    <w:rsid w:val="004B4786"/>
    <w:rsid w:val="004B76CF"/>
    <w:rsid w:val="004B7C83"/>
    <w:rsid w:val="004C363D"/>
    <w:rsid w:val="004C3C4A"/>
    <w:rsid w:val="004C3FA3"/>
    <w:rsid w:val="004C3FB1"/>
    <w:rsid w:val="004C4AF4"/>
    <w:rsid w:val="004C5F23"/>
    <w:rsid w:val="004C617A"/>
    <w:rsid w:val="004C7EB9"/>
    <w:rsid w:val="004D0D41"/>
    <w:rsid w:val="004D1177"/>
    <w:rsid w:val="004D196D"/>
    <w:rsid w:val="004D3231"/>
    <w:rsid w:val="004D42BF"/>
    <w:rsid w:val="004D5399"/>
    <w:rsid w:val="004D6BCB"/>
    <w:rsid w:val="004D71CE"/>
    <w:rsid w:val="004E4FEF"/>
    <w:rsid w:val="004E5012"/>
    <w:rsid w:val="004E578F"/>
    <w:rsid w:val="004E79C9"/>
    <w:rsid w:val="004E7C9B"/>
    <w:rsid w:val="004F0095"/>
    <w:rsid w:val="004F2404"/>
    <w:rsid w:val="004F29AF"/>
    <w:rsid w:val="004F31AE"/>
    <w:rsid w:val="004F5861"/>
    <w:rsid w:val="00500EDF"/>
    <w:rsid w:val="00501143"/>
    <w:rsid w:val="0050147E"/>
    <w:rsid w:val="00502DD5"/>
    <w:rsid w:val="005050F5"/>
    <w:rsid w:val="0050559F"/>
    <w:rsid w:val="00505782"/>
    <w:rsid w:val="005068B3"/>
    <w:rsid w:val="00507946"/>
    <w:rsid w:val="00507E4C"/>
    <w:rsid w:val="00510CA1"/>
    <w:rsid w:val="00510F8B"/>
    <w:rsid w:val="00510FAD"/>
    <w:rsid w:val="00511138"/>
    <w:rsid w:val="005112E1"/>
    <w:rsid w:val="00514D24"/>
    <w:rsid w:val="0051540A"/>
    <w:rsid w:val="00516806"/>
    <w:rsid w:val="00516EAF"/>
    <w:rsid w:val="005177F9"/>
    <w:rsid w:val="00517AC7"/>
    <w:rsid w:val="005206F9"/>
    <w:rsid w:val="00521382"/>
    <w:rsid w:val="005213BE"/>
    <w:rsid w:val="00522867"/>
    <w:rsid w:val="00523C28"/>
    <w:rsid w:val="0052602D"/>
    <w:rsid w:val="00526986"/>
    <w:rsid w:val="005269F0"/>
    <w:rsid w:val="00526C5A"/>
    <w:rsid w:val="00530AF4"/>
    <w:rsid w:val="00531EBA"/>
    <w:rsid w:val="00532A11"/>
    <w:rsid w:val="0053387E"/>
    <w:rsid w:val="00534090"/>
    <w:rsid w:val="005358D3"/>
    <w:rsid w:val="00540304"/>
    <w:rsid w:val="00540A56"/>
    <w:rsid w:val="00542391"/>
    <w:rsid w:val="005446C1"/>
    <w:rsid w:val="005452C7"/>
    <w:rsid w:val="005459A1"/>
    <w:rsid w:val="0054694D"/>
    <w:rsid w:val="0054746C"/>
    <w:rsid w:val="00550662"/>
    <w:rsid w:val="00550739"/>
    <w:rsid w:val="00550B06"/>
    <w:rsid w:val="00553C13"/>
    <w:rsid w:val="00554225"/>
    <w:rsid w:val="005548BA"/>
    <w:rsid w:val="005566E0"/>
    <w:rsid w:val="00557438"/>
    <w:rsid w:val="00557619"/>
    <w:rsid w:val="00560646"/>
    <w:rsid w:val="00561E38"/>
    <w:rsid w:val="0056345F"/>
    <w:rsid w:val="00564D70"/>
    <w:rsid w:val="00565AAF"/>
    <w:rsid w:val="005662D1"/>
    <w:rsid w:val="00566512"/>
    <w:rsid w:val="00567531"/>
    <w:rsid w:val="00570032"/>
    <w:rsid w:val="005708F4"/>
    <w:rsid w:val="00570E45"/>
    <w:rsid w:val="00571D0C"/>
    <w:rsid w:val="00574D32"/>
    <w:rsid w:val="005769B0"/>
    <w:rsid w:val="00577D97"/>
    <w:rsid w:val="00577F2E"/>
    <w:rsid w:val="0058002B"/>
    <w:rsid w:val="00580584"/>
    <w:rsid w:val="00583309"/>
    <w:rsid w:val="00583FCB"/>
    <w:rsid w:val="0058413D"/>
    <w:rsid w:val="005864A6"/>
    <w:rsid w:val="00586B62"/>
    <w:rsid w:val="00587373"/>
    <w:rsid w:val="0058783A"/>
    <w:rsid w:val="0059156A"/>
    <w:rsid w:val="0059504B"/>
    <w:rsid w:val="00595CDA"/>
    <w:rsid w:val="00596092"/>
    <w:rsid w:val="00596263"/>
    <w:rsid w:val="005A093C"/>
    <w:rsid w:val="005A2003"/>
    <w:rsid w:val="005A2ADA"/>
    <w:rsid w:val="005A2BF9"/>
    <w:rsid w:val="005A372D"/>
    <w:rsid w:val="005A5326"/>
    <w:rsid w:val="005A5A22"/>
    <w:rsid w:val="005A5B80"/>
    <w:rsid w:val="005A6DDF"/>
    <w:rsid w:val="005A76C4"/>
    <w:rsid w:val="005A7D78"/>
    <w:rsid w:val="005A7FEF"/>
    <w:rsid w:val="005B0666"/>
    <w:rsid w:val="005B12CC"/>
    <w:rsid w:val="005B1355"/>
    <w:rsid w:val="005B13A6"/>
    <w:rsid w:val="005B13B5"/>
    <w:rsid w:val="005B1D34"/>
    <w:rsid w:val="005B2613"/>
    <w:rsid w:val="005B27BA"/>
    <w:rsid w:val="005B2F3D"/>
    <w:rsid w:val="005B4072"/>
    <w:rsid w:val="005B5999"/>
    <w:rsid w:val="005B6FD3"/>
    <w:rsid w:val="005C2652"/>
    <w:rsid w:val="005C3CB6"/>
    <w:rsid w:val="005C3DD2"/>
    <w:rsid w:val="005C51AC"/>
    <w:rsid w:val="005C5830"/>
    <w:rsid w:val="005C6513"/>
    <w:rsid w:val="005C6B02"/>
    <w:rsid w:val="005D0803"/>
    <w:rsid w:val="005D1885"/>
    <w:rsid w:val="005D3610"/>
    <w:rsid w:val="005E01B6"/>
    <w:rsid w:val="005E29B3"/>
    <w:rsid w:val="005E32BA"/>
    <w:rsid w:val="005E5C76"/>
    <w:rsid w:val="005E7D2A"/>
    <w:rsid w:val="005F16F2"/>
    <w:rsid w:val="005F40D5"/>
    <w:rsid w:val="005F47E6"/>
    <w:rsid w:val="005F4844"/>
    <w:rsid w:val="005F5A8C"/>
    <w:rsid w:val="005F5B82"/>
    <w:rsid w:val="005F60B2"/>
    <w:rsid w:val="005F70E6"/>
    <w:rsid w:val="005F7D2A"/>
    <w:rsid w:val="0060231B"/>
    <w:rsid w:val="006027F3"/>
    <w:rsid w:val="00603434"/>
    <w:rsid w:val="0060394F"/>
    <w:rsid w:val="0060558C"/>
    <w:rsid w:val="006071E0"/>
    <w:rsid w:val="0060747F"/>
    <w:rsid w:val="00607CCA"/>
    <w:rsid w:val="0061117E"/>
    <w:rsid w:val="00613470"/>
    <w:rsid w:val="00613526"/>
    <w:rsid w:val="0061403E"/>
    <w:rsid w:val="00614A24"/>
    <w:rsid w:val="00614BB3"/>
    <w:rsid w:val="00614E8C"/>
    <w:rsid w:val="00615C34"/>
    <w:rsid w:val="006163FC"/>
    <w:rsid w:val="00616872"/>
    <w:rsid w:val="00617C3F"/>
    <w:rsid w:val="00620A11"/>
    <w:rsid w:val="00621DA0"/>
    <w:rsid w:val="00621E72"/>
    <w:rsid w:val="006259E3"/>
    <w:rsid w:val="00626350"/>
    <w:rsid w:val="006265A8"/>
    <w:rsid w:val="00626DAA"/>
    <w:rsid w:val="006271A5"/>
    <w:rsid w:val="006272C6"/>
    <w:rsid w:val="0063468A"/>
    <w:rsid w:val="006355F8"/>
    <w:rsid w:val="006371FB"/>
    <w:rsid w:val="006375B9"/>
    <w:rsid w:val="00637CE8"/>
    <w:rsid w:val="006400F2"/>
    <w:rsid w:val="00640921"/>
    <w:rsid w:val="00640E7F"/>
    <w:rsid w:val="00641902"/>
    <w:rsid w:val="00643FD8"/>
    <w:rsid w:val="0064415E"/>
    <w:rsid w:val="00645BF7"/>
    <w:rsid w:val="00645ECF"/>
    <w:rsid w:val="0064623C"/>
    <w:rsid w:val="00646830"/>
    <w:rsid w:val="00647F54"/>
    <w:rsid w:val="00650F81"/>
    <w:rsid w:val="00651542"/>
    <w:rsid w:val="00651777"/>
    <w:rsid w:val="00651AE9"/>
    <w:rsid w:val="006523AA"/>
    <w:rsid w:val="0065266A"/>
    <w:rsid w:val="0065563E"/>
    <w:rsid w:val="00656132"/>
    <w:rsid w:val="00660798"/>
    <w:rsid w:val="00660AA2"/>
    <w:rsid w:val="0066133A"/>
    <w:rsid w:val="00662C52"/>
    <w:rsid w:val="00665408"/>
    <w:rsid w:val="00665CC6"/>
    <w:rsid w:val="00665DB3"/>
    <w:rsid w:val="00665F48"/>
    <w:rsid w:val="0066607A"/>
    <w:rsid w:val="00667572"/>
    <w:rsid w:val="0067077C"/>
    <w:rsid w:val="00670B83"/>
    <w:rsid w:val="00670E34"/>
    <w:rsid w:val="00672E5A"/>
    <w:rsid w:val="006730ED"/>
    <w:rsid w:val="00673784"/>
    <w:rsid w:val="0067416C"/>
    <w:rsid w:val="00674966"/>
    <w:rsid w:val="006752E5"/>
    <w:rsid w:val="00676F5B"/>
    <w:rsid w:val="00677831"/>
    <w:rsid w:val="00680866"/>
    <w:rsid w:val="0068265B"/>
    <w:rsid w:val="00682E34"/>
    <w:rsid w:val="00683870"/>
    <w:rsid w:val="00684068"/>
    <w:rsid w:val="00684228"/>
    <w:rsid w:val="00684384"/>
    <w:rsid w:val="006849E7"/>
    <w:rsid w:val="00684E60"/>
    <w:rsid w:val="00685078"/>
    <w:rsid w:val="00686A1B"/>
    <w:rsid w:val="00690FCD"/>
    <w:rsid w:val="00691046"/>
    <w:rsid w:val="006922B9"/>
    <w:rsid w:val="006935F7"/>
    <w:rsid w:val="0069689D"/>
    <w:rsid w:val="0069717F"/>
    <w:rsid w:val="006A0022"/>
    <w:rsid w:val="006A03C3"/>
    <w:rsid w:val="006A220B"/>
    <w:rsid w:val="006A25B0"/>
    <w:rsid w:val="006A5B18"/>
    <w:rsid w:val="006A6E8A"/>
    <w:rsid w:val="006B0692"/>
    <w:rsid w:val="006B099E"/>
    <w:rsid w:val="006B12D6"/>
    <w:rsid w:val="006B2AC9"/>
    <w:rsid w:val="006B3EAD"/>
    <w:rsid w:val="006B4B3A"/>
    <w:rsid w:val="006B57FF"/>
    <w:rsid w:val="006B61CF"/>
    <w:rsid w:val="006B6438"/>
    <w:rsid w:val="006B68F3"/>
    <w:rsid w:val="006B698D"/>
    <w:rsid w:val="006B75C8"/>
    <w:rsid w:val="006C0CBE"/>
    <w:rsid w:val="006C0CD2"/>
    <w:rsid w:val="006C1242"/>
    <w:rsid w:val="006C1477"/>
    <w:rsid w:val="006C16BD"/>
    <w:rsid w:val="006C2E77"/>
    <w:rsid w:val="006C31C2"/>
    <w:rsid w:val="006C3A70"/>
    <w:rsid w:val="006C46B4"/>
    <w:rsid w:val="006C4D85"/>
    <w:rsid w:val="006C510F"/>
    <w:rsid w:val="006C6501"/>
    <w:rsid w:val="006D150A"/>
    <w:rsid w:val="006D1634"/>
    <w:rsid w:val="006D18FD"/>
    <w:rsid w:val="006D1EFB"/>
    <w:rsid w:val="006D4BC5"/>
    <w:rsid w:val="006D50AB"/>
    <w:rsid w:val="006D5470"/>
    <w:rsid w:val="006D5F97"/>
    <w:rsid w:val="006D654A"/>
    <w:rsid w:val="006D6FDC"/>
    <w:rsid w:val="006D7022"/>
    <w:rsid w:val="006E108B"/>
    <w:rsid w:val="006E4860"/>
    <w:rsid w:val="006E6F41"/>
    <w:rsid w:val="006F096B"/>
    <w:rsid w:val="006F1D2F"/>
    <w:rsid w:val="006F2298"/>
    <w:rsid w:val="006F395B"/>
    <w:rsid w:val="006F60CC"/>
    <w:rsid w:val="006F6E31"/>
    <w:rsid w:val="006F6E42"/>
    <w:rsid w:val="006F7322"/>
    <w:rsid w:val="006F7545"/>
    <w:rsid w:val="007012C1"/>
    <w:rsid w:val="00702CCA"/>
    <w:rsid w:val="00703E5D"/>
    <w:rsid w:val="00705A15"/>
    <w:rsid w:val="00705C33"/>
    <w:rsid w:val="00706127"/>
    <w:rsid w:val="007138DA"/>
    <w:rsid w:val="007173F7"/>
    <w:rsid w:val="00717DA1"/>
    <w:rsid w:val="007200AA"/>
    <w:rsid w:val="007215CF"/>
    <w:rsid w:val="00725949"/>
    <w:rsid w:val="00726015"/>
    <w:rsid w:val="0073034C"/>
    <w:rsid w:val="0073104E"/>
    <w:rsid w:val="0073165F"/>
    <w:rsid w:val="00731E9E"/>
    <w:rsid w:val="00732E08"/>
    <w:rsid w:val="00733F30"/>
    <w:rsid w:val="007345A4"/>
    <w:rsid w:val="007348B6"/>
    <w:rsid w:val="0073502B"/>
    <w:rsid w:val="0073512B"/>
    <w:rsid w:val="007357CF"/>
    <w:rsid w:val="007361B3"/>
    <w:rsid w:val="00737EE7"/>
    <w:rsid w:val="00741396"/>
    <w:rsid w:val="007415EE"/>
    <w:rsid w:val="00741F69"/>
    <w:rsid w:val="00742FB4"/>
    <w:rsid w:val="007434A5"/>
    <w:rsid w:val="00744ECC"/>
    <w:rsid w:val="00745ED4"/>
    <w:rsid w:val="00746545"/>
    <w:rsid w:val="0074665D"/>
    <w:rsid w:val="007477F7"/>
    <w:rsid w:val="00747832"/>
    <w:rsid w:val="0075045B"/>
    <w:rsid w:val="00750609"/>
    <w:rsid w:val="00752864"/>
    <w:rsid w:val="00752C0F"/>
    <w:rsid w:val="00753428"/>
    <w:rsid w:val="00753AC3"/>
    <w:rsid w:val="00754B5C"/>
    <w:rsid w:val="007551EC"/>
    <w:rsid w:val="0075663E"/>
    <w:rsid w:val="007566B6"/>
    <w:rsid w:val="007566FD"/>
    <w:rsid w:val="0075684A"/>
    <w:rsid w:val="0075696C"/>
    <w:rsid w:val="00756FA1"/>
    <w:rsid w:val="00757221"/>
    <w:rsid w:val="00760544"/>
    <w:rsid w:val="007636AA"/>
    <w:rsid w:val="00763DE9"/>
    <w:rsid w:val="007659A1"/>
    <w:rsid w:val="007666B1"/>
    <w:rsid w:val="00766F39"/>
    <w:rsid w:val="00767C4E"/>
    <w:rsid w:val="00767D2B"/>
    <w:rsid w:val="00770270"/>
    <w:rsid w:val="00770805"/>
    <w:rsid w:val="007712FB"/>
    <w:rsid w:val="0077171C"/>
    <w:rsid w:val="00772152"/>
    <w:rsid w:val="00773613"/>
    <w:rsid w:val="00773D91"/>
    <w:rsid w:val="00776707"/>
    <w:rsid w:val="00780058"/>
    <w:rsid w:val="007820B4"/>
    <w:rsid w:val="007824A3"/>
    <w:rsid w:val="00783AE9"/>
    <w:rsid w:val="00783D78"/>
    <w:rsid w:val="00784368"/>
    <w:rsid w:val="00784749"/>
    <w:rsid w:val="00784D57"/>
    <w:rsid w:val="00786FF3"/>
    <w:rsid w:val="007874E4"/>
    <w:rsid w:val="0079021C"/>
    <w:rsid w:val="0079256F"/>
    <w:rsid w:val="0079479A"/>
    <w:rsid w:val="007948C9"/>
    <w:rsid w:val="00794EC7"/>
    <w:rsid w:val="00795D00"/>
    <w:rsid w:val="00797D0D"/>
    <w:rsid w:val="007A0BCD"/>
    <w:rsid w:val="007A2553"/>
    <w:rsid w:val="007A3CA5"/>
    <w:rsid w:val="007A4E70"/>
    <w:rsid w:val="007A4FC1"/>
    <w:rsid w:val="007A6056"/>
    <w:rsid w:val="007A7761"/>
    <w:rsid w:val="007A7843"/>
    <w:rsid w:val="007A787D"/>
    <w:rsid w:val="007A7A42"/>
    <w:rsid w:val="007B3306"/>
    <w:rsid w:val="007B389A"/>
    <w:rsid w:val="007B3DD7"/>
    <w:rsid w:val="007B629D"/>
    <w:rsid w:val="007B7AA5"/>
    <w:rsid w:val="007B7C6B"/>
    <w:rsid w:val="007C20E6"/>
    <w:rsid w:val="007C413A"/>
    <w:rsid w:val="007C594D"/>
    <w:rsid w:val="007C74D8"/>
    <w:rsid w:val="007D041A"/>
    <w:rsid w:val="007D1DF5"/>
    <w:rsid w:val="007D2354"/>
    <w:rsid w:val="007D24DE"/>
    <w:rsid w:val="007D5D84"/>
    <w:rsid w:val="007D5D8E"/>
    <w:rsid w:val="007D6599"/>
    <w:rsid w:val="007D71BD"/>
    <w:rsid w:val="007E0BFF"/>
    <w:rsid w:val="007E0CEF"/>
    <w:rsid w:val="007E5D7C"/>
    <w:rsid w:val="007E73AF"/>
    <w:rsid w:val="007F05CC"/>
    <w:rsid w:val="007F1056"/>
    <w:rsid w:val="007F118E"/>
    <w:rsid w:val="007F2725"/>
    <w:rsid w:val="007F4CEA"/>
    <w:rsid w:val="007F6835"/>
    <w:rsid w:val="007F6D21"/>
    <w:rsid w:val="007F77E8"/>
    <w:rsid w:val="00800E68"/>
    <w:rsid w:val="00803083"/>
    <w:rsid w:val="00803132"/>
    <w:rsid w:val="00803651"/>
    <w:rsid w:val="00804CC2"/>
    <w:rsid w:val="0080529E"/>
    <w:rsid w:val="00805AF3"/>
    <w:rsid w:val="00814652"/>
    <w:rsid w:val="008179DB"/>
    <w:rsid w:val="00817B38"/>
    <w:rsid w:val="00821AF7"/>
    <w:rsid w:val="00822A0B"/>
    <w:rsid w:val="00824831"/>
    <w:rsid w:val="00825AD2"/>
    <w:rsid w:val="008260DD"/>
    <w:rsid w:val="00826EA7"/>
    <w:rsid w:val="0082750B"/>
    <w:rsid w:val="00831A56"/>
    <w:rsid w:val="0083273B"/>
    <w:rsid w:val="008327EB"/>
    <w:rsid w:val="008336FD"/>
    <w:rsid w:val="008352C1"/>
    <w:rsid w:val="008356C7"/>
    <w:rsid w:val="00836DEF"/>
    <w:rsid w:val="00837BE3"/>
    <w:rsid w:val="0084198B"/>
    <w:rsid w:val="00841A33"/>
    <w:rsid w:val="00844CDD"/>
    <w:rsid w:val="00844EF5"/>
    <w:rsid w:val="0084596A"/>
    <w:rsid w:val="00846168"/>
    <w:rsid w:val="008463AC"/>
    <w:rsid w:val="008463F9"/>
    <w:rsid w:val="008465D6"/>
    <w:rsid w:val="00850DF0"/>
    <w:rsid w:val="00852B56"/>
    <w:rsid w:val="00856152"/>
    <w:rsid w:val="008573B0"/>
    <w:rsid w:val="00857A0F"/>
    <w:rsid w:val="00860CB8"/>
    <w:rsid w:val="0086513F"/>
    <w:rsid w:val="008657FB"/>
    <w:rsid w:val="00867B50"/>
    <w:rsid w:val="00871EA6"/>
    <w:rsid w:val="00871EB9"/>
    <w:rsid w:val="00873AF9"/>
    <w:rsid w:val="00875647"/>
    <w:rsid w:val="00875DCE"/>
    <w:rsid w:val="008764FE"/>
    <w:rsid w:val="00876585"/>
    <w:rsid w:val="008770DA"/>
    <w:rsid w:val="0087741E"/>
    <w:rsid w:val="008807C6"/>
    <w:rsid w:val="00880A71"/>
    <w:rsid w:val="00881AEA"/>
    <w:rsid w:val="00881BB2"/>
    <w:rsid w:val="0088489C"/>
    <w:rsid w:val="00885288"/>
    <w:rsid w:val="00886C8E"/>
    <w:rsid w:val="00886CF8"/>
    <w:rsid w:val="00890CA0"/>
    <w:rsid w:val="008918CE"/>
    <w:rsid w:val="008947EA"/>
    <w:rsid w:val="00894A04"/>
    <w:rsid w:val="00895B49"/>
    <w:rsid w:val="0089649B"/>
    <w:rsid w:val="00896AEF"/>
    <w:rsid w:val="00896DCC"/>
    <w:rsid w:val="00896FEC"/>
    <w:rsid w:val="008A00B0"/>
    <w:rsid w:val="008A111E"/>
    <w:rsid w:val="008A2ABB"/>
    <w:rsid w:val="008A2DE2"/>
    <w:rsid w:val="008A3121"/>
    <w:rsid w:val="008A314A"/>
    <w:rsid w:val="008A3391"/>
    <w:rsid w:val="008A38C6"/>
    <w:rsid w:val="008A390F"/>
    <w:rsid w:val="008A3C51"/>
    <w:rsid w:val="008A5AA1"/>
    <w:rsid w:val="008A64D0"/>
    <w:rsid w:val="008A7721"/>
    <w:rsid w:val="008A7E9C"/>
    <w:rsid w:val="008B05C0"/>
    <w:rsid w:val="008B1133"/>
    <w:rsid w:val="008B2542"/>
    <w:rsid w:val="008B4B6A"/>
    <w:rsid w:val="008B61D0"/>
    <w:rsid w:val="008B7C28"/>
    <w:rsid w:val="008B7D82"/>
    <w:rsid w:val="008C0EE3"/>
    <w:rsid w:val="008C1648"/>
    <w:rsid w:val="008C2860"/>
    <w:rsid w:val="008C332D"/>
    <w:rsid w:val="008C49BD"/>
    <w:rsid w:val="008C4E3D"/>
    <w:rsid w:val="008C642B"/>
    <w:rsid w:val="008D10DE"/>
    <w:rsid w:val="008D1633"/>
    <w:rsid w:val="008D2C0A"/>
    <w:rsid w:val="008D343E"/>
    <w:rsid w:val="008D3ABF"/>
    <w:rsid w:val="008E14BE"/>
    <w:rsid w:val="008E1714"/>
    <w:rsid w:val="008E648A"/>
    <w:rsid w:val="008E6A68"/>
    <w:rsid w:val="008F12A6"/>
    <w:rsid w:val="008F1F59"/>
    <w:rsid w:val="008F2650"/>
    <w:rsid w:val="008F465D"/>
    <w:rsid w:val="008F4835"/>
    <w:rsid w:val="008F5B58"/>
    <w:rsid w:val="008F77C1"/>
    <w:rsid w:val="008F77E1"/>
    <w:rsid w:val="0090278D"/>
    <w:rsid w:val="00907FCE"/>
    <w:rsid w:val="00910F3A"/>
    <w:rsid w:val="0091136E"/>
    <w:rsid w:val="009113A6"/>
    <w:rsid w:val="009118D0"/>
    <w:rsid w:val="00911FC1"/>
    <w:rsid w:val="00912C22"/>
    <w:rsid w:val="00912F52"/>
    <w:rsid w:val="0091365A"/>
    <w:rsid w:val="009177C1"/>
    <w:rsid w:val="009208A6"/>
    <w:rsid w:val="00922293"/>
    <w:rsid w:val="00922500"/>
    <w:rsid w:val="00923396"/>
    <w:rsid w:val="00926249"/>
    <w:rsid w:val="00927E2F"/>
    <w:rsid w:val="00930A33"/>
    <w:rsid w:val="00931C16"/>
    <w:rsid w:val="00932B6D"/>
    <w:rsid w:val="00934247"/>
    <w:rsid w:val="00934499"/>
    <w:rsid w:val="00935A0E"/>
    <w:rsid w:val="0093639A"/>
    <w:rsid w:val="00936C29"/>
    <w:rsid w:val="00937923"/>
    <w:rsid w:val="00937DC6"/>
    <w:rsid w:val="00942246"/>
    <w:rsid w:val="00943CFB"/>
    <w:rsid w:val="00945042"/>
    <w:rsid w:val="00945654"/>
    <w:rsid w:val="009479F9"/>
    <w:rsid w:val="00947E1E"/>
    <w:rsid w:val="009508C0"/>
    <w:rsid w:val="009511A5"/>
    <w:rsid w:val="0095187B"/>
    <w:rsid w:val="00952234"/>
    <w:rsid w:val="00955AF6"/>
    <w:rsid w:val="00961199"/>
    <w:rsid w:val="00961B80"/>
    <w:rsid w:val="00963262"/>
    <w:rsid w:val="009633C6"/>
    <w:rsid w:val="009651DC"/>
    <w:rsid w:val="0096600C"/>
    <w:rsid w:val="00967076"/>
    <w:rsid w:val="00967C35"/>
    <w:rsid w:val="00970D00"/>
    <w:rsid w:val="00970FE5"/>
    <w:rsid w:val="00971709"/>
    <w:rsid w:val="00972356"/>
    <w:rsid w:val="0097670C"/>
    <w:rsid w:val="00977C36"/>
    <w:rsid w:val="00977D6F"/>
    <w:rsid w:val="00981FD5"/>
    <w:rsid w:val="009825A6"/>
    <w:rsid w:val="009837E2"/>
    <w:rsid w:val="00983C32"/>
    <w:rsid w:val="0098423C"/>
    <w:rsid w:val="00984613"/>
    <w:rsid w:val="00985321"/>
    <w:rsid w:val="009918CC"/>
    <w:rsid w:val="00991CC8"/>
    <w:rsid w:val="00992572"/>
    <w:rsid w:val="00992E43"/>
    <w:rsid w:val="00993765"/>
    <w:rsid w:val="009955F0"/>
    <w:rsid w:val="00996AAF"/>
    <w:rsid w:val="00996AD4"/>
    <w:rsid w:val="00997B54"/>
    <w:rsid w:val="009A0065"/>
    <w:rsid w:val="009A2EF2"/>
    <w:rsid w:val="009A3287"/>
    <w:rsid w:val="009A3977"/>
    <w:rsid w:val="009A6801"/>
    <w:rsid w:val="009A7043"/>
    <w:rsid w:val="009A7FA7"/>
    <w:rsid w:val="009B046A"/>
    <w:rsid w:val="009B2C72"/>
    <w:rsid w:val="009B34E2"/>
    <w:rsid w:val="009B3F7F"/>
    <w:rsid w:val="009B430A"/>
    <w:rsid w:val="009B5BAB"/>
    <w:rsid w:val="009B5FAA"/>
    <w:rsid w:val="009B65E4"/>
    <w:rsid w:val="009B73D6"/>
    <w:rsid w:val="009C0A44"/>
    <w:rsid w:val="009C0DC9"/>
    <w:rsid w:val="009C1594"/>
    <w:rsid w:val="009C2AB6"/>
    <w:rsid w:val="009C4BAD"/>
    <w:rsid w:val="009C5A22"/>
    <w:rsid w:val="009D0A20"/>
    <w:rsid w:val="009D35F6"/>
    <w:rsid w:val="009D3826"/>
    <w:rsid w:val="009D3B74"/>
    <w:rsid w:val="009D7141"/>
    <w:rsid w:val="009D7414"/>
    <w:rsid w:val="009E031B"/>
    <w:rsid w:val="009E27EB"/>
    <w:rsid w:val="009E3BFC"/>
    <w:rsid w:val="009E7961"/>
    <w:rsid w:val="009F04CC"/>
    <w:rsid w:val="009F16F5"/>
    <w:rsid w:val="009F2B99"/>
    <w:rsid w:val="009F2D2F"/>
    <w:rsid w:val="009F60B3"/>
    <w:rsid w:val="009F7FFB"/>
    <w:rsid w:val="00A0117B"/>
    <w:rsid w:val="00A03822"/>
    <w:rsid w:val="00A03957"/>
    <w:rsid w:val="00A04B8C"/>
    <w:rsid w:val="00A05610"/>
    <w:rsid w:val="00A06374"/>
    <w:rsid w:val="00A06C6A"/>
    <w:rsid w:val="00A06FF2"/>
    <w:rsid w:val="00A1136B"/>
    <w:rsid w:val="00A12A14"/>
    <w:rsid w:val="00A135D7"/>
    <w:rsid w:val="00A140D7"/>
    <w:rsid w:val="00A168B7"/>
    <w:rsid w:val="00A20500"/>
    <w:rsid w:val="00A213A4"/>
    <w:rsid w:val="00A21751"/>
    <w:rsid w:val="00A21C08"/>
    <w:rsid w:val="00A22806"/>
    <w:rsid w:val="00A239FE"/>
    <w:rsid w:val="00A25F44"/>
    <w:rsid w:val="00A263A4"/>
    <w:rsid w:val="00A263C6"/>
    <w:rsid w:val="00A26C5C"/>
    <w:rsid w:val="00A27EF5"/>
    <w:rsid w:val="00A310A7"/>
    <w:rsid w:val="00A31BC2"/>
    <w:rsid w:val="00A31EAA"/>
    <w:rsid w:val="00A32595"/>
    <w:rsid w:val="00A3299D"/>
    <w:rsid w:val="00A32C8D"/>
    <w:rsid w:val="00A3352E"/>
    <w:rsid w:val="00A34627"/>
    <w:rsid w:val="00A35232"/>
    <w:rsid w:val="00A35D54"/>
    <w:rsid w:val="00A36330"/>
    <w:rsid w:val="00A37871"/>
    <w:rsid w:val="00A40F19"/>
    <w:rsid w:val="00A419E5"/>
    <w:rsid w:val="00A41BE6"/>
    <w:rsid w:val="00A44353"/>
    <w:rsid w:val="00A449B9"/>
    <w:rsid w:val="00A44AD9"/>
    <w:rsid w:val="00A4569C"/>
    <w:rsid w:val="00A46ABA"/>
    <w:rsid w:val="00A47273"/>
    <w:rsid w:val="00A50383"/>
    <w:rsid w:val="00A50903"/>
    <w:rsid w:val="00A51159"/>
    <w:rsid w:val="00A51437"/>
    <w:rsid w:val="00A51AF6"/>
    <w:rsid w:val="00A5242E"/>
    <w:rsid w:val="00A53F3B"/>
    <w:rsid w:val="00A5400D"/>
    <w:rsid w:val="00A54864"/>
    <w:rsid w:val="00A554B1"/>
    <w:rsid w:val="00A56AE3"/>
    <w:rsid w:val="00A5721E"/>
    <w:rsid w:val="00A57A19"/>
    <w:rsid w:val="00A57D4F"/>
    <w:rsid w:val="00A61942"/>
    <w:rsid w:val="00A61CF5"/>
    <w:rsid w:val="00A6397C"/>
    <w:rsid w:val="00A640B3"/>
    <w:rsid w:val="00A6421F"/>
    <w:rsid w:val="00A642ED"/>
    <w:rsid w:val="00A67071"/>
    <w:rsid w:val="00A67670"/>
    <w:rsid w:val="00A70276"/>
    <w:rsid w:val="00A7054D"/>
    <w:rsid w:val="00A70E79"/>
    <w:rsid w:val="00A7240F"/>
    <w:rsid w:val="00A73D7C"/>
    <w:rsid w:val="00A765D4"/>
    <w:rsid w:val="00A80898"/>
    <w:rsid w:val="00A848BD"/>
    <w:rsid w:val="00A872C1"/>
    <w:rsid w:val="00A90452"/>
    <w:rsid w:val="00A91486"/>
    <w:rsid w:val="00A91D73"/>
    <w:rsid w:val="00A9204B"/>
    <w:rsid w:val="00A938AF"/>
    <w:rsid w:val="00A93F6E"/>
    <w:rsid w:val="00A946D1"/>
    <w:rsid w:val="00A9639B"/>
    <w:rsid w:val="00A966B4"/>
    <w:rsid w:val="00AA0B25"/>
    <w:rsid w:val="00AA7F16"/>
    <w:rsid w:val="00AB08B5"/>
    <w:rsid w:val="00AB08E6"/>
    <w:rsid w:val="00AB0AE3"/>
    <w:rsid w:val="00AB162C"/>
    <w:rsid w:val="00AB18F8"/>
    <w:rsid w:val="00AB431C"/>
    <w:rsid w:val="00AB4A6C"/>
    <w:rsid w:val="00AB56ED"/>
    <w:rsid w:val="00AC25FE"/>
    <w:rsid w:val="00AC3531"/>
    <w:rsid w:val="00AC453F"/>
    <w:rsid w:val="00AC5385"/>
    <w:rsid w:val="00AC610E"/>
    <w:rsid w:val="00AC6D09"/>
    <w:rsid w:val="00AD02F2"/>
    <w:rsid w:val="00AD1670"/>
    <w:rsid w:val="00AD37C0"/>
    <w:rsid w:val="00AD3F44"/>
    <w:rsid w:val="00AD41E1"/>
    <w:rsid w:val="00AD609B"/>
    <w:rsid w:val="00AD64BB"/>
    <w:rsid w:val="00AD6ADD"/>
    <w:rsid w:val="00AE0277"/>
    <w:rsid w:val="00AE13E2"/>
    <w:rsid w:val="00AE1A84"/>
    <w:rsid w:val="00AE43D1"/>
    <w:rsid w:val="00AE4AB6"/>
    <w:rsid w:val="00AE6CA9"/>
    <w:rsid w:val="00AE6D0C"/>
    <w:rsid w:val="00AE6ED8"/>
    <w:rsid w:val="00AE74D3"/>
    <w:rsid w:val="00AE759D"/>
    <w:rsid w:val="00AE7CD0"/>
    <w:rsid w:val="00AF2535"/>
    <w:rsid w:val="00AF2E9A"/>
    <w:rsid w:val="00AF320B"/>
    <w:rsid w:val="00AF4308"/>
    <w:rsid w:val="00AF5397"/>
    <w:rsid w:val="00AF6A26"/>
    <w:rsid w:val="00AF7127"/>
    <w:rsid w:val="00AF77AB"/>
    <w:rsid w:val="00AF7FFA"/>
    <w:rsid w:val="00B01055"/>
    <w:rsid w:val="00B015C7"/>
    <w:rsid w:val="00B026A4"/>
    <w:rsid w:val="00B036E4"/>
    <w:rsid w:val="00B049B3"/>
    <w:rsid w:val="00B065F1"/>
    <w:rsid w:val="00B10E8F"/>
    <w:rsid w:val="00B11F11"/>
    <w:rsid w:val="00B13E00"/>
    <w:rsid w:val="00B13E90"/>
    <w:rsid w:val="00B15220"/>
    <w:rsid w:val="00B16876"/>
    <w:rsid w:val="00B1793B"/>
    <w:rsid w:val="00B20720"/>
    <w:rsid w:val="00B2143E"/>
    <w:rsid w:val="00B224F7"/>
    <w:rsid w:val="00B24D39"/>
    <w:rsid w:val="00B2501B"/>
    <w:rsid w:val="00B26586"/>
    <w:rsid w:val="00B27743"/>
    <w:rsid w:val="00B31847"/>
    <w:rsid w:val="00B35AB5"/>
    <w:rsid w:val="00B40B02"/>
    <w:rsid w:val="00B40E99"/>
    <w:rsid w:val="00B41B8A"/>
    <w:rsid w:val="00B41E98"/>
    <w:rsid w:val="00B42BA8"/>
    <w:rsid w:val="00B43040"/>
    <w:rsid w:val="00B43D58"/>
    <w:rsid w:val="00B44209"/>
    <w:rsid w:val="00B4569C"/>
    <w:rsid w:val="00B4765D"/>
    <w:rsid w:val="00B47688"/>
    <w:rsid w:val="00B502D0"/>
    <w:rsid w:val="00B503BA"/>
    <w:rsid w:val="00B50ECA"/>
    <w:rsid w:val="00B52145"/>
    <w:rsid w:val="00B52503"/>
    <w:rsid w:val="00B55269"/>
    <w:rsid w:val="00B55A23"/>
    <w:rsid w:val="00B600BC"/>
    <w:rsid w:val="00B658CE"/>
    <w:rsid w:val="00B666DA"/>
    <w:rsid w:val="00B734BF"/>
    <w:rsid w:val="00B73634"/>
    <w:rsid w:val="00B73C3D"/>
    <w:rsid w:val="00B74075"/>
    <w:rsid w:val="00B75745"/>
    <w:rsid w:val="00B767F1"/>
    <w:rsid w:val="00B76DCB"/>
    <w:rsid w:val="00B772E9"/>
    <w:rsid w:val="00B82401"/>
    <w:rsid w:val="00B835BA"/>
    <w:rsid w:val="00B83FD6"/>
    <w:rsid w:val="00B85094"/>
    <w:rsid w:val="00B8651B"/>
    <w:rsid w:val="00B86658"/>
    <w:rsid w:val="00B92C38"/>
    <w:rsid w:val="00B92F71"/>
    <w:rsid w:val="00B939B5"/>
    <w:rsid w:val="00B94455"/>
    <w:rsid w:val="00B95826"/>
    <w:rsid w:val="00B97F05"/>
    <w:rsid w:val="00BA152E"/>
    <w:rsid w:val="00BA2B5D"/>
    <w:rsid w:val="00BA3281"/>
    <w:rsid w:val="00BA3AC7"/>
    <w:rsid w:val="00BA4626"/>
    <w:rsid w:val="00BA58D7"/>
    <w:rsid w:val="00BA603B"/>
    <w:rsid w:val="00BA6C32"/>
    <w:rsid w:val="00BA7A79"/>
    <w:rsid w:val="00BB0BEF"/>
    <w:rsid w:val="00BB2508"/>
    <w:rsid w:val="00BB481A"/>
    <w:rsid w:val="00BB64C7"/>
    <w:rsid w:val="00BC00A4"/>
    <w:rsid w:val="00BC050C"/>
    <w:rsid w:val="00BC1279"/>
    <w:rsid w:val="00BC264D"/>
    <w:rsid w:val="00BC3083"/>
    <w:rsid w:val="00BC3529"/>
    <w:rsid w:val="00BC3E54"/>
    <w:rsid w:val="00BC4596"/>
    <w:rsid w:val="00BC59A1"/>
    <w:rsid w:val="00BC6826"/>
    <w:rsid w:val="00BC7741"/>
    <w:rsid w:val="00BD1B13"/>
    <w:rsid w:val="00BD1DAE"/>
    <w:rsid w:val="00BD2330"/>
    <w:rsid w:val="00BD2B65"/>
    <w:rsid w:val="00BD312F"/>
    <w:rsid w:val="00BD47CB"/>
    <w:rsid w:val="00BD5826"/>
    <w:rsid w:val="00BD7502"/>
    <w:rsid w:val="00BE0DD9"/>
    <w:rsid w:val="00BE1021"/>
    <w:rsid w:val="00BE2479"/>
    <w:rsid w:val="00BE2C66"/>
    <w:rsid w:val="00BE339C"/>
    <w:rsid w:val="00BE42B1"/>
    <w:rsid w:val="00BE476F"/>
    <w:rsid w:val="00BE6B8F"/>
    <w:rsid w:val="00BE6DBF"/>
    <w:rsid w:val="00BE7F54"/>
    <w:rsid w:val="00BF0707"/>
    <w:rsid w:val="00BF20F2"/>
    <w:rsid w:val="00BF2FD0"/>
    <w:rsid w:val="00BF3ED1"/>
    <w:rsid w:val="00BF44E1"/>
    <w:rsid w:val="00BF570D"/>
    <w:rsid w:val="00BF6586"/>
    <w:rsid w:val="00C00C28"/>
    <w:rsid w:val="00C01401"/>
    <w:rsid w:val="00C01457"/>
    <w:rsid w:val="00C0361D"/>
    <w:rsid w:val="00C03BC8"/>
    <w:rsid w:val="00C0468F"/>
    <w:rsid w:val="00C04C1D"/>
    <w:rsid w:val="00C05C33"/>
    <w:rsid w:val="00C070EF"/>
    <w:rsid w:val="00C074D7"/>
    <w:rsid w:val="00C124DE"/>
    <w:rsid w:val="00C163CD"/>
    <w:rsid w:val="00C16665"/>
    <w:rsid w:val="00C177D0"/>
    <w:rsid w:val="00C203C3"/>
    <w:rsid w:val="00C2050C"/>
    <w:rsid w:val="00C20EC6"/>
    <w:rsid w:val="00C2398A"/>
    <w:rsid w:val="00C23FFB"/>
    <w:rsid w:val="00C24FEF"/>
    <w:rsid w:val="00C260BA"/>
    <w:rsid w:val="00C2671C"/>
    <w:rsid w:val="00C30271"/>
    <w:rsid w:val="00C306F7"/>
    <w:rsid w:val="00C31031"/>
    <w:rsid w:val="00C319F1"/>
    <w:rsid w:val="00C33BCE"/>
    <w:rsid w:val="00C33E12"/>
    <w:rsid w:val="00C35F91"/>
    <w:rsid w:val="00C35FBC"/>
    <w:rsid w:val="00C3636B"/>
    <w:rsid w:val="00C3797A"/>
    <w:rsid w:val="00C37E60"/>
    <w:rsid w:val="00C4093B"/>
    <w:rsid w:val="00C40B3A"/>
    <w:rsid w:val="00C41B8A"/>
    <w:rsid w:val="00C42AAB"/>
    <w:rsid w:val="00C43901"/>
    <w:rsid w:val="00C45FC5"/>
    <w:rsid w:val="00C473C0"/>
    <w:rsid w:val="00C4749D"/>
    <w:rsid w:val="00C50B2F"/>
    <w:rsid w:val="00C50F87"/>
    <w:rsid w:val="00C514F8"/>
    <w:rsid w:val="00C52936"/>
    <w:rsid w:val="00C5420E"/>
    <w:rsid w:val="00C54469"/>
    <w:rsid w:val="00C54575"/>
    <w:rsid w:val="00C54751"/>
    <w:rsid w:val="00C54AE9"/>
    <w:rsid w:val="00C56F39"/>
    <w:rsid w:val="00C57DE1"/>
    <w:rsid w:val="00C602D2"/>
    <w:rsid w:val="00C60E8E"/>
    <w:rsid w:val="00C614FD"/>
    <w:rsid w:val="00C6198D"/>
    <w:rsid w:val="00C62F4B"/>
    <w:rsid w:val="00C636B7"/>
    <w:rsid w:val="00C63C86"/>
    <w:rsid w:val="00C641B4"/>
    <w:rsid w:val="00C666DD"/>
    <w:rsid w:val="00C67B50"/>
    <w:rsid w:val="00C7036F"/>
    <w:rsid w:val="00C70908"/>
    <w:rsid w:val="00C70C1D"/>
    <w:rsid w:val="00C75802"/>
    <w:rsid w:val="00C76835"/>
    <w:rsid w:val="00C80626"/>
    <w:rsid w:val="00C80BE1"/>
    <w:rsid w:val="00C811CD"/>
    <w:rsid w:val="00C82DAF"/>
    <w:rsid w:val="00C83499"/>
    <w:rsid w:val="00C83590"/>
    <w:rsid w:val="00C8557C"/>
    <w:rsid w:val="00C857E9"/>
    <w:rsid w:val="00C91463"/>
    <w:rsid w:val="00C937E2"/>
    <w:rsid w:val="00C9430D"/>
    <w:rsid w:val="00C94F76"/>
    <w:rsid w:val="00C9786A"/>
    <w:rsid w:val="00CA26F4"/>
    <w:rsid w:val="00CA2A32"/>
    <w:rsid w:val="00CA2B44"/>
    <w:rsid w:val="00CA498C"/>
    <w:rsid w:val="00CA6D00"/>
    <w:rsid w:val="00CB02B1"/>
    <w:rsid w:val="00CB2EBE"/>
    <w:rsid w:val="00CB41BC"/>
    <w:rsid w:val="00CB52A2"/>
    <w:rsid w:val="00CB6149"/>
    <w:rsid w:val="00CB69E6"/>
    <w:rsid w:val="00CB723D"/>
    <w:rsid w:val="00CB7B87"/>
    <w:rsid w:val="00CC0086"/>
    <w:rsid w:val="00CC1020"/>
    <w:rsid w:val="00CC3FC8"/>
    <w:rsid w:val="00CC41FD"/>
    <w:rsid w:val="00CC4E05"/>
    <w:rsid w:val="00CC5468"/>
    <w:rsid w:val="00CC5565"/>
    <w:rsid w:val="00CC6074"/>
    <w:rsid w:val="00CC67C3"/>
    <w:rsid w:val="00CC72FB"/>
    <w:rsid w:val="00CC7729"/>
    <w:rsid w:val="00CD1684"/>
    <w:rsid w:val="00CD25AA"/>
    <w:rsid w:val="00CD2659"/>
    <w:rsid w:val="00CD7BA9"/>
    <w:rsid w:val="00CE0425"/>
    <w:rsid w:val="00CE10CD"/>
    <w:rsid w:val="00CE3174"/>
    <w:rsid w:val="00CE3A5A"/>
    <w:rsid w:val="00CE3A6A"/>
    <w:rsid w:val="00CE3CCF"/>
    <w:rsid w:val="00CE3F9E"/>
    <w:rsid w:val="00CF1F25"/>
    <w:rsid w:val="00CF2451"/>
    <w:rsid w:val="00CF295B"/>
    <w:rsid w:val="00CF5889"/>
    <w:rsid w:val="00CF6B01"/>
    <w:rsid w:val="00CF7022"/>
    <w:rsid w:val="00CF7067"/>
    <w:rsid w:val="00CF739A"/>
    <w:rsid w:val="00D00A40"/>
    <w:rsid w:val="00D00BE5"/>
    <w:rsid w:val="00D00CCE"/>
    <w:rsid w:val="00D01D3F"/>
    <w:rsid w:val="00D02733"/>
    <w:rsid w:val="00D027BF"/>
    <w:rsid w:val="00D02FA6"/>
    <w:rsid w:val="00D05289"/>
    <w:rsid w:val="00D05C54"/>
    <w:rsid w:val="00D07CCA"/>
    <w:rsid w:val="00D12265"/>
    <w:rsid w:val="00D1239A"/>
    <w:rsid w:val="00D12EF4"/>
    <w:rsid w:val="00D131D5"/>
    <w:rsid w:val="00D13557"/>
    <w:rsid w:val="00D15C8D"/>
    <w:rsid w:val="00D179B1"/>
    <w:rsid w:val="00D2085F"/>
    <w:rsid w:val="00D2098B"/>
    <w:rsid w:val="00D219B7"/>
    <w:rsid w:val="00D21FFD"/>
    <w:rsid w:val="00D226B7"/>
    <w:rsid w:val="00D23045"/>
    <w:rsid w:val="00D245F1"/>
    <w:rsid w:val="00D248A3"/>
    <w:rsid w:val="00D2677D"/>
    <w:rsid w:val="00D277C2"/>
    <w:rsid w:val="00D308C9"/>
    <w:rsid w:val="00D312C6"/>
    <w:rsid w:val="00D33EE2"/>
    <w:rsid w:val="00D3486C"/>
    <w:rsid w:val="00D36D3F"/>
    <w:rsid w:val="00D37125"/>
    <w:rsid w:val="00D37939"/>
    <w:rsid w:val="00D4051C"/>
    <w:rsid w:val="00D41539"/>
    <w:rsid w:val="00D45A78"/>
    <w:rsid w:val="00D4601D"/>
    <w:rsid w:val="00D4620A"/>
    <w:rsid w:val="00D46C35"/>
    <w:rsid w:val="00D47DA0"/>
    <w:rsid w:val="00D51123"/>
    <w:rsid w:val="00D520EE"/>
    <w:rsid w:val="00D534F1"/>
    <w:rsid w:val="00D545CF"/>
    <w:rsid w:val="00D55478"/>
    <w:rsid w:val="00D5728A"/>
    <w:rsid w:val="00D57A27"/>
    <w:rsid w:val="00D60A1F"/>
    <w:rsid w:val="00D63ED8"/>
    <w:rsid w:val="00D64AFA"/>
    <w:rsid w:val="00D65613"/>
    <w:rsid w:val="00D65847"/>
    <w:rsid w:val="00D661D4"/>
    <w:rsid w:val="00D664E5"/>
    <w:rsid w:val="00D66BD0"/>
    <w:rsid w:val="00D70644"/>
    <w:rsid w:val="00D71C79"/>
    <w:rsid w:val="00D73BDE"/>
    <w:rsid w:val="00D744D2"/>
    <w:rsid w:val="00D75B81"/>
    <w:rsid w:val="00D76054"/>
    <w:rsid w:val="00D76E23"/>
    <w:rsid w:val="00D777CE"/>
    <w:rsid w:val="00D8025B"/>
    <w:rsid w:val="00D860A0"/>
    <w:rsid w:val="00D8666B"/>
    <w:rsid w:val="00D87150"/>
    <w:rsid w:val="00D876EB"/>
    <w:rsid w:val="00D87C5B"/>
    <w:rsid w:val="00D87F4E"/>
    <w:rsid w:val="00D903ED"/>
    <w:rsid w:val="00D9157D"/>
    <w:rsid w:val="00D91785"/>
    <w:rsid w:val="00D91F36"/>
    <w:rsid w:val="00D9379A"/>
    <w:rsid w:val="00D940AC"/>
    <w:rsid w:val="00D955EB"/>
    <w:rsid w:val="00D95809"/>
    <w:rsid w:val="00D95A18"/>
    <w:rsid w:val="00D96380"/>
    <w:rsid w:val="00D97DF0"/>
    <w:rsid w:val="00DA06D9"/>
    <w:rsid w:val="00DA15CF"/>
    <w:rsid w:val="00DA2010"/>
    <w:rsid w:val="00DA2754"/>
    <w:rsid w:val="00DA7FDE"/>
    <w:rsid w:val="00DB0733"/>
    <w:rsid w:val="00DB0B6A"/>
    <w:rsid w:val="00DB40E6"/>
    <w:rsid w:val="00DB4FF8"/>
    <w:rsid w:val="00DB56B2"/>
    <w:rsid w:val="00DB7965"/>
    <w:rsid w:val="00DB79EA"/>
    <w:rsid w:val="00DC09F1"/>
    <w:rsid w:val="00DC0B5E"/>
    <w:rsid w:val="00DC1046"/>
    <w:rsid w:val="00DC3C0C"/>
    <w:rsid w:val="00DC5F7A"/>
    <w:rsid w:val="00DC5FC2"/>
    <w:rsid w:val="00DC794D"/>
    <w:rsid w:val="00DC7FAF"/>
    <w:rsid w:val="00DD1B04"/>
    <w:rsid w:val="00DD2994"/>
    <w:rsid w:val="00DD3822"/>
    <w:rsid w:val="00DD4D57"/>
    <w:rsid w:val="00DE05D7"/>
    <w:rsid w:val="00DE1390"/>
    <w:rsid w:val="00DE190F"/>
    <w:rsid w:val="00DE1B47"/>
    <w:rsid w:val="00DE27E8"/>
    <w:rsid w:val="00DE4785"/>
    <w:rsid w:val="00DE500C"/>
    <w:rsid w:val="00DE61B4"/>
    <w:rsid w:val="00DE6C28"/>
    <w:rsid w:val="00DF02A2"/>
    <w:rsid w:val="00DF0E17"/>
    <w:rsid w:val="00DF0E36"/>
    <w:rsid w:val="00DF19E0"/>
    <w:rsid w:val="00DF2276"/>
    <w:rsid w:val="00DF542E"/>
    <w:rsid w:val="00DF6174"/>
    <w:rsid w:val="00DF7369"/>
    <w:rsid w:val="00DF78EB"/>
    <w:rsid w:val="00E00B4E"/>
    <w:rsid w:val="00E013C7"/>
    <w:rsid w:val="00E01A27"/>
    <w:rsid w:val="00E01F0D"/>
    <w:rsid w:val="00E02D62"/>
    <w:rsid w:val="00E0312D"/>
    <w:rsid w:val="00E0390F"/>
    <w:rsid w:val="00E048DE"/>
    <w:rsid w:val="00E04AC2"/>
    <w:rsid w:val="00E068EF"/>
    <w:rsid w:val="00E06C07"/>
    <w:rsid w:val="00E06D80"/>
    <w:rsid w:val="00E1166F"/>
    <w:rsid w:val="00E120F7"/>
    <w:rsid w:val="00E12459"/>
    <w:rsid w:val="00E13E80"/>
    <w:rsid w:val="00E13F66"/>
    <w:rsid w:val="00E146BA"/>
    <w:rsid w:val="00E16AFD"/>
    <w:rsid w:val="00E16BBE"/>
    <w:rsid w:val="00E22540"/>
    <w:rsid w:val="00E23E6C"/>
    <w:rsid w:val="00E26404"/>
    <w:rsid w:val="00E270D6"/>
    <w:rsid w:val="00E32A25"/>
    <w:rsid w:val="00E32BE1"/>
    <w:rsid w:val="00E34079"/>
    <w:rsid w:val="00E3425A"/>
    <w:rsid w:val="00E345D8"/>
    <w:rsid w:val="00E34B56"/>
    <w:rsid w:val="00E35179"/>
    <w:rsid w:val="00E36522"/>
    <w:rsid w:val="00E37CD5"/>
    <w:rsid w:val="00E40146"/>
    <w:rsid w:val="00E4044B"/>
    <w:rsid w:val="00E40F76"/>
    <w:rsid w:val="00E40FD9"/>
    <w:rsid w:val="00E428A4"/>
    <w:rsid w:val="00E44BA8"/>
    <w:rsid w:val="00E44D9F"/>
    <w:rsid w:val="00E531BB"/>
    <w:rsid w:val="00E5452A"/>
    <w:rsid w:val="00E55F51"/>
    <w:rsid w:val="00E57132"/>
    <w:rsid w:val="00E57B08"/>
    <w:rsid w:val="00E60584"/>
    <w:rsid w:val="00E62B88"/>
    <w:rsid w:val="00E64B0F"/>
    <w:rsid w:val="00E6577F"/>
    <w:rsid w:val="00E657EE"/>
    <w:rsid w:val="00E662E6"/>
    <w:rsid w:val="00E669AA"/>
    <w:rsid w:val="00E66A6E"/>
    <w:rsid w:val="00E70ECA"/>
    <w:rsid w:val="00E7180C"/>
    <w:rsid w:val="00E806C5"/>
    <w:rsid w:val="00E81227"/>
    <w:rsid w:val="00E81657"/>
    <w:rsid w:val="00E817E5"/>
    <w:rsid w:val="00E82B63"/>
    <w:rsid w:val="00E833C8"/>
    <w:rsid w:val="00E838BA"/>
    <w:rsid w:val="00E86044"/>
    <w:rsid w:val="00E8612C"/>
    <w:rsid w:val="00E86446"/>
    <w:rsid w:val="00E86F58"/>
    <w:rsid w:val="00E87026"/>
    <w:rsid w:val="00E87E1B"/>
    <w:rsid w:val="00E90388"/>
    <w:rsid w:val="00E90E53"/>
    <w:rsid w:val="00E91BCC"/>
    <w:rsid w:val="00E91F73"/>
    <w:rsid w:val="00E956B1"/>
    <w:rsid w:val="00E96060"/>
    <w:rsid w:val="00E96B99"/>
    <w:rsid w:val="00E96C71"/>
    <w:rsid w:val="00E9749E"/>
    <w:rsid w:val="00E9758C"/>
    <w:rsid w:val="00EA1632"/>
    <w:rsid w:val="00EA17F2"/>
    <w:rsid w:val="00EA1974"/>
    <w:rsid w:val="00EA2A3A"/>
    <w:rsid w:val="00EA6914"/>
    <w:rsid w:val="00EB14B6"/>
    <w:rsid w:val="00EB1D6E"/>
    <w:rsid w:val="00EB1D77"/>
    <w:rsid w:val="00EB4357"/>
    <w:rsid w:val="00EB5098"/>
    <w:rsid w:val="00EB65BE"/>
    <w:rsid w:val="00EC0C0C"/>
    <w:rsid w:val="00EC483E"/>
    <w:rsid w:val="00EC68BC"/>
    <w:rsid w:val="00EC6D56"/>
    <w:rsid w:val="00ED007C"/>
    <w:rsid w:val="00ED0EAA"/>
    <w:rsid w:val="00ED1131"/>
    <w:rsid w:val="00ED12F4"/>
    <w:rsid w:val="00ED147C"/>
    <w:rsid w:val="00ED2196"/>
    <w:rsid w:val="00ED2966"/>
    <w:rsid w:val="00ED51E4"/>
    <w:rsid w:val="00ED5E65"/>
    <w:rsid w:val="00ED68D4"/>
    <w:rsid w:val="00EE06A3"/>
    <w:rsid w:val="00EE0FBA"/>
    <w:rsid w:val="00EE2222"/>
    <w:rsid w:val="00EE390C"/>
    <w:rsid w:val="00EE426C"/>
    <w:rsid w:val="00EE585C"/>
    <w:rsid w:val="00EE6CD9"/>
    <w:rsid w:val="00EF0160"/>
    <w:rsid w:val="00EF073C"/>
    <w:rsid w:val="00EF20CA"/>
    <w:rsid w:val="00EF28E9"/>
    <w:rsid w:val="00EF2974"/>
    <w:rsid w:val="00EF2DCB"/>
    <w:rsid w:val="00EF3DBC"/>
    <w:rsid w:val="00EF7A60"/>
    <w:rsid w:val="00F04A2C"/>
    <w:rsid w:val="00F05CB9"/>
    <w:rsid w:val="00F0608F"/>
    <w:rsid w:val="00F0765C"/>
    <w:rsid w:val="00F11815"/>
    <w:rsid w:val="00F13246"/>
    <w:rsid w:val="00F1388B"/>
    <w:rsid w:val="00F1442A"/>
    <w:rsid w:val="00F14D26"/>
    <w:rsid w:val="00F152DA"/>
    <w:rsid w:val="00F20299"/>
    <w:rsid w:val="00F209C9"/>
    <w:rsid w:val="00F23D42"/>
    <w:rsid w:val="00F24CED"/>
    <w:rsid w:val="00F26803"/>
    <w:rsid w:val="00F3094E"/>
    <w:rsid w:val="00F32356"/>
    <w:rsid w:val="00F34ECE"/>
    <w:rsid w:val="00F353B8"/>
    <w:rsid w:val="00F35924"/>
    <w:rsid w:val="00F35E2A"/>
    <w:rsid w:val="00F36524"/>
    <w:rsid w:val="00F36604"/>
    <w:rsid w:val="00F369FC"/>
    <w:rsid w:val="00F37CBC"/>
    <w:rsid w:val="00F4093F"/>
    <w:rsid w:val="00F44E19"/>
    <w:rsid w:val="00F47C1C"/>
    <w:rsid w:val="00F500D8"/>
    <w:rsid w:val="00F510BF"/>
    <w:rsid w:val="00F521B8"/>
    <w:rsid w:val="00F528BD"/>
    <w:rsid w:val="00F52A92"/>
    <w:rsid w:val="00F54B9D"/>
    <w:rsid w:val="00F550A6"/>
    <w:rsid w:val="00F550F3"/>
    <w:rsid w:val="00F56870"/>
    <w:rsid w:val="00F5772C"/>
    <w:rsid w:val="00F6093E"/>
    <w:rsid w:val="00F609C4"/>
    <w:rsid w:val="00F63CC2"/>
    <w:rsid w:val="00F64627"/>
    <w:rsid w:val="00F65446"/>
    <w:rsid w:val="00F65517"/>
    <w:rsid w:val="00F6630F"/>
    <w:rsid w:val="00F66859"/>
    <w:rsid w:val="00F705AD"/>
    <w:rsid w:val="00F70C86"/>
    <w:rsid w:val="00F71955"/>
    <w:rsid w:val="00F71A44"/>
    <w:rsid w:val="00F73188"/>
    <w:rsid w:val="00F75B38"/>
    <w:rsid w:val="00F76164"/>
    <w:rsid w:val="00F76AB2"/>
    <w:rsid w:val="00F778A6"/>
    <w:rsid w:val="00F778FF"/>
    <w:rsid w:val="00F77FEE"/>
    <w:rsid w:val="00F80079"/>
    <w:rsid w:val="00F80E7D"/>
    <w:rsid w:val="00F82737"/>
    <w:rsid w:val="00F847D3"/>
    <w:rsid w:val="00F8521F"/>
    <w:rsid w:val="00F85E41"/>
    <w:rsid w:val="00F870AF"/>
    <w:rsid w:val="00F93585"/>
    <w:rsid w:val="00F93C2F"/>
    <w:rsid w:val="00F9418C"/>
    <w:rsid w:val="00F94376"/>
    <w:rsid w:val="00F94E7C"/>
    <w:rsid w:val="00F94F9D"/>
    <w:rsid w:val="00F96361"/>
    <w:rsid w:val="00F9645C"/>
    <w:rsid w:val="00F9764B"/>
    <w:rsid w:val="00FA169E"/>
    <w:rsid w:val="00FA21E8"/>
    <w:rsid w:val="00FA45C6"/>
    <w:rsid w:val="00FA74C8"/>
    <w:rsid w:val="00FA7791"/>
    <w:rsid w:val="00FA7AC5"/>
    <w:rsid w:val="00FA7D2C"/>
    <w:rsid w:val="00FB03E5"/>
    <w:rsid w:val="00FB1559"/>
    <w:rsid w:val="00FB18BF"/>
    <w:rsid w:val="00FB1F7F"/>
    <w:rsid w:val="00FB38F5"/>
    <w:rsid w:val="00FB5EA1"/>
    <w:rsid w:val="00FB766D"/>
    <w:rsid w:val="00FC01E1"/>
    <w:rsid w:val="00FC107A"/>
    <w:rsid w:val="00FC128E"/>
    <w:rsid w:val="00FC1640"/>
    <w:rsid w:val="00FC17FA"/>
    <w:rsid w:val="00FC1AF1"/>
    <w:rsid w:val="00FC31EC"/>
    <w:rsid w:val="00FC3F28"/>
    <w:rsid w:val="00FC450B"/>
    <w:rsid w:val="00FD19AE"/>
    <w:rsid w:val="00FD2B07"/>
    <w:rsid w:val="00FD2C5F"/>
    <w:rsid w:val="00FD3EF8"/>
    <w:rsid w:val="00FD3F0E"/>
    <w:rsid w:val="00FD4231"/>
    <w:rsid w:val="00FD65D7"/>
    <w:rsid w:val="00FE0DF0"/>
    <w:rsid w:val="00FE1CB3"/>
    <w:rsid w:val="00FE2069"/>
    <w:rsid w:val="00FE2070"/>
    <w:rsid w:val="00FE23B7"/>
    <w:rsid w:val="00FE37A1"/>
    <w:rsid w:val="00FE4640"/>
    <w:rsid w:val="00FE4986"/>
    <w:rsid w:val="00FE67E2"/>
    <w:rsid w:val="00FF0130"/>
    <w:rsid w:val="00FF1DA6"/>
    <w:rsid w:val="00FF2E96"/>
    <w:rsid w:val="00FF50BA"/>
    <w:rsid w:val="00FF5B76"/>
    <w:rsid w:val="00FF6AFC"/>
    <w:rsid w:val="00FF6C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ACB2"/>
  <w15:chartTrackingRefBased/>
  <w15:docId w15:val="{7EB117E4-B176-4A65-AC3D-7CE3138F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257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5057"/>
    <w:pPr>
      <w:ind w:left="720"/>
      <w:contextualSpacing/>
    </w:pPr>
  </w:style>
  <w:style w:type="paragraph" w:styleId="Antrats">
    <w:name w:val="header"/>
    <w:basedOn w:val="prastasis"/>
    <w:link w:val="AntratsDiagrama"/>
    <w:uiPriority w:val="99"/>
    <w:unhideWhenUsed/>
    <w:rsid w:val="002F586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5867"/>
    <w:rPr>
      <w:lang w:val="en-US"/>
    </w:rPr>
  </w:style>
  <w:style w:type="paragraph" w:styleId="Porat">
    <w:name w:val="footer"/>
    <w:basedOn w:val="prastasis"/>
    <w:link w:val="PoratDiagrama"/>
    <w:uiPriority w:val="99"/>
    <w:unhideWhenUsed/>
    <w:rsid w:val="002F586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5867"/>
    <w:rPr>
      <w:lang w:val="en-US"/>
    </w:rPr>
  </w:style>
  <w:style w:type="character" w:styleId="Hipersaitas">
    <w:name w:val="Hyperlink"/>
    <w:basedOn w:val="Numatytasispastraiposriftas"/>
    <w:uiPriority w:val="99"/>
    <w:unhideWhenUsed/>
    <w:rsid w:val="002F5867"/>
    <w:rPr>
      <w:color w:val="0563C1" w:themeColor="hyperlink"/>
      <w:u w:val="single"/>
    </w:rPr>
  </w:style>
  <w:style w:type="character" w:customStyle="1" w:styleId="normaltextrun">
    <w:name w:val="normaltextrun"/>
    <w:basedOn w:val="Numatytasispastraiposriftas"/>
    <w:rsid w:val="002F5867"/>
  </w:style>
  <w:style w:type="character" w:customStyle="1" w:styleId="eop">
    <w:name w:val="eop"/>
    <w:basedOn w:val="Numatytasispastraiposriftas"/>
    <w:rsid w:val="002F5867"/>
  </w:style>
  <w:style w:type="character" w:customStyle="1" w:styleId="spellingerror">
    <w:name w:val="spellingerror"/>
    <w:basedOn w:val="Numatytasispastraiposriftas"/>
    <w:rsid w:val="002F5867"/>
  </w:style>
  <w:style w:type="character" w:styleId="Neapdorotaspaminjimas">
    <w:name w:val="Unresolved Mention"/>
    <w:basedOn w:val="Numatytasispastraiposriftas"/>
    <w:uiPriority w:val="99"/>
    <w:semiHidden/>
    <w:unhideWhenUsed/>
    <w:rsid w:val="00D91785"/>
    <w:rPr>
      <w:color w:val="605E5C"/>
      <w:shd w:val="clear" w:color="auto" w:fill="E1DFDD"/>
    </w:rPr>
  </w:style>
  <w:style w:type="character" w:styleId="Perirtashipersaitas">
    <w:name w:val="FollowedHyperlink"/>
    <w:basedOn w:val="Numatytasispastraiposriftas"/>
    <w:uiPriority w:val="99"/>
    <w:semiHidden/>
    <w:unhideWhenUsed/>
    <w:rsid w:val="006D654A"/>
    <w:rPr>
      <w:color w:val="954F72" w:themeColor="followedHyperlink"/>
      <w:u w:val="single"/>
    </w:rPr>
  </w:style>
  <w:style w:type="paragraph" w:styleId="Pataisymai">
    <w:name w:val="Revision"/>
    <w:hidden/>
    <w:uiPriority w:val="99"/>
    <w:semiHidden/>
    <w:rsid w:val="004A4E62"/>
    <w:pPr>
      <w:spacing w:after="0" w:line="240" w:lineRule="auto"/>
    </w:pPr>
    <w:rPr>
      <w:lang w:val="en-US"/>
    </w:rPr>
  </w:style>
  <w:style w:type="character" w:styleId="Grietas">
    <w:name w:val="Strong"/>
    <w:basedOn w:val="Numatytasispastraiposriftas"/>
    <w:uiPriority w:val="22"/>
    <w:qFormat/>
    <w:rsid w:val="00F56870"/>
    <w:rPr>
      <w:b/>
      <w:bCs/>
    </w:rPr>
  </w:style>
  <w:style w:type="character" w:styleId="Emfaz">
    <w:name w:val="Emphasis"/>
    <w:basedOn w:val="Numatytasispastraiposriftas"/>
    <w:uiPriority w:val="20"/>
    <w:qFormat/>
    <w:rsid w:val="00F56870"/>
    <w:rPr>
      <w:i/>
      <w:iCs/>
    </w:rPr>
  </w:style>
  <w:style w:type="character" w:styleId="Komentaronuoroda">
    <w:name w:val="annotation reference"/>
    <w:basedOn w:val="Numatytasispastraiposriftas"/>
    <w:uiPriority w:val="99"/>
    <w:semiHidden/>
    <w:unhideWhenUsed/>
    <w:rsid w:val="00E60584"/>
    <w:rPr>
      <w:sz w:val="16"/>
      <w:szCs w:val="16"/>
    </w:rPr>
  </w:style>
  <w:style w:type="paragraph" w:styleId="Komentarotekstas">
    <w:name w:val="annotation text"/>
    <w:basedOn w:val="prastasis"/>
    <w:link w:val="KomentarotekstasDiagrama"/>
    <w:uiPriority w:val="99"/>
    <w:unhideWhenUsed/>
    <w:rsid w:val="00E605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60584"/>
    <w:rPr>
      <w:sz w:val="20"/>
      <w:szCs w:val="20"/>
      <w:lang w:val="en-US"/>
    </w:rPr>
  </w:style>
  <w:style w:type="paragraph" w:styleId="Komentarotema">
    <w:name w:val="annotation subject"/>
    <w:basedOn w:val="Komentarotekstas"/>
    <w:next w:val="Komentarotekstas"/>
    <w:link w:val="KomentarotemaDiagrama"/>
    <w:uiPriority w:val="99"/>
    <w:semiHidden/>
    <w:unhideWhenUsed/>
    <w:rsid w:val="00E60584"/>
    <w:rPr>
      <w:b/>
      <w:bCs/>
    </w:rPr>
  </w:style>
  <w:style w:type="character" w:customStyle="1" w:styleId="KomentarotemaDiagrama">
    <w:name w:val="Komentaro tema Diagrama"/>
    <w:basedOn w:val="KomentarotekstasDiagrama"/>
    <w:link w:val="Komentarotema"/>
    <w:uiPriority w:val="99"/>
    <w:semiHidden/>
    <w:rsid w:val="00E60584"/>
    <w:rPr>
      <w:b/>
      <w:bCs/>
      <w:sz w:val="20"/>
      <w:szCs w:val="20"/>
      <w:lang w:val="en-US"/>
    </w:rPr>
  </w:style>
  <w:style w:type="paragraph" w:styleId="prastasiniatinklio">
    <w:name w:val="Normal (Web)"/>
    <w:basedOn w:val="prastasis"/>
    <w:uiPriority w:val="99"/>
    <w:semiHidden/>
    <w:unhideWhenUsed/>
    <w:rsid w:val="001F38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5450">
      <w:bodyDiv w:val="1"/>
      <w:marLeft w:val="0"/>
      <w:marRight w:val="0"/>
      <w:marTop w:val="0"/>
      <w:marBottom w:val="0"/>
      <w:divBdr>
        <w:top w:val="none" w:sz="0" w:space="0" w:color="auto"/>
        <w:left w:val="none" w:sz="0" w:space="0" w:color="auto"/>
        <w:bottom w:val="none" w:sz="0" w:space="0" w:color="auto"/>
        <w:right w:val="none" w:sz="0" w:space="0" w:color="auto"/>
      </w:divBdr>
    </w:div>
    <w:div w:id="174346433">
      <w:bodyDiv w:val="1"/>
      <w:marLeft w:val="0"/>
      <w:marRight w:val="0"/>
      <w:marTop w:val="0"/>
      <w:marBottom w:val="0"/>
      <w:divBdr>
        <w:top w:val="none" w:sz="0" w:space="0" w:color="auto"/>
        <w:left w:val="none" w:sz="0" w:space="0" w:color="auto"/>
        <w:bottom w:val="none" w:sz="0" w:space="0" w:color="auto"/>
        <w:right w:val="none" w:sz="0" w:space="0" w:color="auto"/>
      </w:divBdr>
    </w:div>
    <w:div w:id="313023703">
      <w:bodyDiv w:val="1"/>
      <w:marLeft w:val="0"/>
      <w:marRight w:val="0"/>
      <w:marTop w:val="0"/>
      <w:marBottom w:val="0"/>
      <w:divBdr>
        <w:top w:val="none" w:sz="0" w:space="0" w:color="auto"/>
        <w:left w:val="none" w:sz="0" w:space="0" w:color="auto"/>
        <w:bottom w:val="none" w:sz="0" w:space="0" w:color="auto"/>
        <w:right w:val="none" w:sz="0" w:space="0" w:color="auto"/>
      </w:divBdr>
    </w:div>
    <w:div w:id="379551528">
      <w:bodyDiv w:val="1"/>
      <w:marLeft w:val="0"/>
      <w:marRight w:val="0"/>
      <w:marTop w:val="0"/>
      <w:marBottom w:val="0"/>
      <w:divBdr>
        <w:top w:val="none" w:sz="0" w:space="0" w:color="auto"/>
        <w:left w:val="none" w:sz="0" w:space="0" w:color="auto"/>
        <w:bottom w:val="none" w:sz="0" w:space="0" w:color="auto"/>
        <w:right w:val="none" w:sz="0" w:space="0" w:color="auto"/>
      </w:divBdr>
    </w:div>
    <w:div w:id="438721231">
      <w:bodyDiv w:val="1"/>
      <w:marLeft w:val="0"/>
      <w:marRight w:val="0"/>
      <w:marTop w:val="0"/>
      <w:marBottom w:val="0"/>
      <w:divBdr>
        <w:top w:val="none" w:sz="0" w:space="0" w:color="auto"/>
        <w:left w:val="none" w:sz="0" w:space="0" w:color="auto"/>
        <w:bottom w:val="none" w:sz="0" w:space="0" w:color="auto"/>
        <w:right w:val="none" w:sz="0" w:space="0" w:color="auto"/>
      </w:divBdr>
      <w:divsChild>
        <w:div w:id="1405444927">
          <w:marLeft w:val="0"/>
          <w:marRight w:val="0"/>
          <w:marTop w:val="345"/>
          <w:marBottom w:val="345"/>
          <w:divBdr>
            <w:top w:val="single" w:sz="6" w:space="15" w:color="FFFFFF"/>
            <w:left w:val="single" w:sz="6" w:space="15" w:color="FFFFFF"/>
            <w:bottom w:val="single" w:sz="6" w:space="15" w:color="FFFFFF"/>
            <w:right w:val="single" w:sz="6" w:space="15" w:color="FFFFFF"/>
          </w:divBdr>
        </w:div>
      </w:divsChild>
    </w:div>
    <w:div w:id="517816878">
      <w:bodyDiv w:val="1"/>
      <w:marLeft w:val="0"/>
      <w:marRight w:val="0"/>
      <w:marTop w:val="0"/>
      <w:marBottom w:val="0"/>
      <w:divBdr>
        <w:top w:val="none" w:sz="0" w:space="0" w:color="auto"/>
        <w:left w:val="none" w:sz="0" w:space="0" w:color="auto"/>
        <w:bottom w:val="none" w:sz="0" w:space="0" w:color="auto"/>
        <w:right w:val="none" w:sz="0" w:space="0" w:color="auto"/>
      </w:divBdr>
    </w:div>
    <w:div w:id="536359783">
      <w:bodyDiv w:val="1"/>
      <w:marLeft w:val="0"/>
      <w:marRight w:val="0"/>
      <w:marTop w:val="0"/>
      <w:marBottom w:val="0"/>
      <w:divBdr>
        <w:top w:val="none" w:sz="0" w:space="0" w:color="auto"/>
        <w:left w:val="none" w:sz="0" w:space="0" w:color="auto"/>
        <w:bottom w:val="none" w:sz="0" w:space="0" w:color="auto"/>
        <w:right w:val="none" w:sz="0" w:space="0" w:color="auto"/>
      </w:divBdr>
    </w:div>
    <w:div w:id="537471215">
      <w:bodyDiv w:val="1"/>
      <w:marLeft w:val="0"/>
      <w:marRight w:val="0"/>
      <w:marTop w:val="0"/>
      <w:marBottom w:val="0"/>
      <w:divBdr>
        <w:top w:val="none" w:sz="0" w:space="0" w:color="auto"/>
        <w:left w:val="none" w:sz="0" w:space="0" w:color="auto"/>
        <w:bottom w:val="none" w:sz="0" w:space="0" w:color="auto"/>
        <w:right w:val="none" w:sz="0" w:space="0" w:color="auto"/>
      </w:divBdr>
    </w:div>
    <w:div w:id="568081368">
      <w:bodyDiv w:val="1"/>
      <w:marLeft w:val="0"/>
      <w:marRight w:val="0"/>
      <w:marTop w:val="0"/>
      <w:marBottom w:val="0"/>
      <w:divBdr>
        <w:top w:val="none" w:sz="0" w:space="0" w:color="auto"/>
        <w:left w:val="none" w:sz="0" w:space="0" w:color="auto"/>
        <w:bottom w:val="none" w:sz="0" w:space="0" w:color="auto"/>
        <w:right w:val="none" w:sz="0" w:space="0" w:color="auto"/>
      </w:divBdr>
    </w:div>
    <w:div w:id="586891288">
      <w:bodyDiv w:val="1"/>
      <w:marLeft w:val="0"/>
      <w:marRight w:val="0"/>
      <w:marTop w:val="0"/>
      <w:marBottom w:val="0"/>
      <w:divBdr>
        <w:top w:val="none" w:sz="0" w:space="0" w:color="auto"/>
        <w:left w:val="none" w:sz="0" w:space="0" w:color="auto"/>
        <w:bottom w:val="none" w:sz="0" w:space="0" w:color="auto"/>
        <w:right w:val="none" w:sz="0" w:space="0" w:color="auto"/>
      </w:divBdr>
    </w:div>
    <w:div w:id="706879197">
      <w:bodyDiv w:val="1"/>
      <w:marLeft w:val="0"/>
      <w:marRight w:val="0"/>
      <w:marTop w:val="0"/>
      <w:marBottom w:val="0"/>
      <w:divBdr>
        <w:top w:val="none" w:sz="0" w:space="0" w:color="auto"/>
        <w:left w:val="none" w:sz="0" w:space="0" w:color="auto"/>
        <w:bottom w:val="none" w:sz="0" w:space="0" w:color="auto"/>
        <w:right w:val="none" w:sz="0" w:space="0" w:color="auto"/>
      </w:divBdr>
    </w:div>
    <w:div w:id="715349248">
      <w:bodyDiv w:val="1"/>
      <w:marLeft w:val="0"/>
      <w:marRight w:val="0"/>
      <w:marTop w:val="0"/>
      <w:marBottom w:val="0"/>
      <w:divBdr>
        <w:top w:val="none" w:sz="0" w:space="0" w:color="auto"/>
        <w:left w:val="none" w:sz="0" w:space="0" w:color="auto"/>
        <w:bottom w:val="none" w:sz="0" w:space="0" w:color="auto"/>
        <w:right w:val="none" w:sz="0" w:space="0" w:color="auto"/>
      </w:divBdr>
    </w:div>
    <w:div w:id="728695266">
      <w:bodyDiv w:val="1"/>
      <w:marLeft w:val="0"/>
      <w:marRight w:val="0"/>
      <w:marTop w:val="0"/>
      <w:marBottom w:val="0"/>
      <w:divBdr>
        <w:top w:val="none" w:sz="0" w:space="0" w:color="auto"/>
        <w:left w:val="none" w:sz="0" w:space="0" w:color="auto"/>
        <w:bottom w:val="none" w:sz="0" w:space="0" w:color="auto"/>
        <w:right w:val="none" w:sz="0" w:space="0" w:color="auto"/>
      </w:divBdr>
    </w:div>
    <w:div w:id="799493162">
      <w:bodyDiv w:val="1"/>
      <w:marLeft w:val="0"/>
      <w:marRight w:val="0"/>
      <w:marTop w:val="0"/>
      <w:marBottom w:val="0"/>
      <w:divBdr>
        <w:top w:val="none" w:sz="0" w:space="0" w:color="auto"/>
        <w:left w:val="none" w:sz="0" w:space="0" w:color="auto"/>
        <w:bottom w:val="none" w:sz="0" w:space="0" w:color="auto"/>
        <w:right w:val="none" w:sz="0" w:space="0" w:color="auto"/>
      </w:divBdr>
    </w:div>
    <w:div w:id="863127544">
      <w:bodyDiv w:val="1"/>
      <w:marLeft w:val="0"/>
      <w:marRight w:val="0"/>
      <w:marTop w:val="0"/>
      <w:marBottom w:val="0"/>
      <w:divBdr>
        <w:top w:val="none" w:sz="0" w:space="0" w:color="auto"/>
        <w:left w:val="none" w:sz="0" w:space="0" w:color="auto"/>
        <w:bottom w:val="none" w:sz="0" w:space="0" w:color="auto"/>
        <w:right w:val="none" w:sz="0" w:space="0" w:color="auto"/>
      </w:divBdr>
      <w:divsChild>
        <w:div w:id="1598103093">
          <w:marLeft w:val="0"/>
          <w:marRight w:val="0"/>
          <w:marTop w:val="0"/>
          <w:marBottom w:val="0"/>
          <w:divBdr>
            <w:top w:val="none" w:sz="0" w:space="0" w:color="auto"/>
            <w:left w:val="none" w:sz="0" w:space="0" w:color="auto"/>
            <w:bottom w:val="none" w:sz="0" w:space="0" w:color="auto"/>
            <w:right w:val="none" w:sz="0" w:space="0" w:color="auto"/>
          </w:divBdr>
        </w:div>
        <w:div w:id="1546260927">
          <w:marLeft w:val="0"/>
          <w:marRight w:val="0"/>
          <w:marTop w:val="0"/>
          <w:marBottom w:val="0"/>
          <w:divBdr>
            <w:top w:val="none" w:sz="0" w:space="0" w:color="auto"/>
            <w:left w:val="none" w:sz="0" w:space="0" w:color="auto"/>
            <w:bottom w:val="none" w:sz="0" w:space="0" w:color="auto"/>
            <w:right w:val="none" w:sz="0" w:space="0" w:color="auto"/>
          </w:divBdr>
        </w:div>
        <w:div w:id="1220704801">
          <w:marLeft w:val="0"/>
          <w:marRight w:val="0"/>
          <w:marTop w:val="0"/>
          <w:marBottom w:val="0"/>
          <w:divBdr>
            <w:top w:val="none" w:sz="0" w:space="0" w:color="auto"/>
            <w:left w:val="none" w:sz="0" w:space="0" w:color="auto"/>
            <w:bottom w:val="none" w:sz="0" w:space="0" w:color="auto"/>
            <w:right w:val="none" w:sz="0" w:space="0" w:color="auto"/>
          </w:divBdr>
        </w:div>
        <w:div w:id="1712419437">
          <w:marLeft w:val="0"/>
          <w:marRight w:val="0"/>
          <w:marTop w:val="0"/>
          <w:marBottom w:val="0"/>
          <w:divBdr>
            <w:top w:val="none" w:sz="0" w:space="0" w:color="auto"/>
            <w:left w:val="none" w:sz="0" w:space="0" w:color="auto"/>
            <w:bottom w:val="none" w:sz="0" w:space="0" w:color="auto"/>
            <w:right w:val="none" w:sz="0" w:space="0" w:color="auto"/>
          </w:divBdr>
        </w:div>
        <w:div w:id="2031835195">
          <w:marLeft w:val="0"/>
          <w:marRight w:val="0"/>
          <w:marTop w:val="0"/>
          <w:marBottom w:val="0"/>
          <w:divBdr>
            <w:top w:val="none" w:sz="0" w:space="0" w:color="auto"/>
            <w:left w:val="none" w:sz="0" w:space="0" w:color="auto"/>
            <w:bottom w:val="none" w:sz="0" w:space="0" w:color="auto"/>
            <w:right w:val="none" w:sz="0" w:space="0" w:color="auto"/>
          </w:divBdr>
        </w:div>
        <w:div w:id="2067531084">
          <w:marLeft w:val="0"/>
          <w:marRight w:val="0"/>
          <w:marTop w:val="0"/>
          <w:marBottom w:val="0"/>
          <w:divBdr>
            <w:top w:val="none" w:sz="0" w:space="0" w:color="auto"/>
            <w:left w:val="none" w:sz="0" w:space="0" w:color="auto"/>
            <w:bottom w:val="none" w:sz="0" w:space="0" w:color="auto"/>
            <w:right w:val="none" w:sz="0" w:space="0" w:color="auto"/>
          </w:divBdr>
        </w:div>
        <w:div w:id="873276798">
          <w:marLeft w:val="0"/>
          <w:marRight w:val="0"/>
          <w:marTop w:val="0"/>
          <w:marBottom w:val="0"/>
          <w:divBdr>
            <w:top w:val="none" w:sz="0" w:space="0" w:color="auto"/>
            <w:left w:val="none" w:sz="0" w:space="0" w:color="auto"/>
            <w:bottom w:val="none" w:sz="0" w:space="0" w:color="auto"/>
            <w:right w:val="none" w:sz="0" w:space="0" w:color="auto"/>
          </w:divBdr>
        </w:div>
        <w:div w:id="1598489498">
          <w:marLeft w:val="0"/>
          <w:marRight w:val="0"/>
          <w:marTop w:val="0"/>
          <w:marBottom w:val="0"/>
          <w:divBdr>
            <w:top w:val="none" w:sz="0" w:space="0" w:color="auto"/>
            <w:left w:val="none" w:sz="0" w:space="0" w:color="auto"/>
            <w:bottom w:val="none" w:sz="0" w:space="0" w:color="auto"/>
            <w:right w:val="none" w:sz="0" w:space="0" w:color="auto"/>
          </w:divBdr>
        </w:div>
        <w:div w:id="1181352241">
          <w:marLeft w:val="0"/>
          <w:marRight w:val="0"/>
          <w:marTop w:val="0"/>
          <w:marBottom w:val="0"/>
          <w:divBdr>
            <w:top w:val="none" w:sz="0" w:space="0" w:color="auto"/>
            <w:left w:val="none" w:sz="0" w:space="0" w:color="auto"/>
            <w:bottom w:val="none" w:sz="0" w:space="0" w:color="auto"/>
            <w:right w:val="none" w:sz="0" w:space="0" w:color="auto"/>
          </w:divBdr>
        </w:div>
        <w:div w:id="990911100">
          <w:marLeft w:val="0"/>
          <w:marRight w:val="0"/>
          <w:marTop w:val="0"/>
          <w:marBottom w:val="0"/>
          <w:divBdr>
            <w:top w:val="none" w:sz="0" w:space="0" w:color="auto"/>
            <w:left w:val="none" w:sz="0" w:space="0" w:color="auto"/>
            <w:bottom w:val="none" w:sz="0" w:space="0" w:color="auto"/>
            <w:right w:val="none" w:sz="0" w:space="0" w:color="auto"/>
          </w:divBdr>
        </w:div>
        <w:div w:id="374085789">
          <w:marLeft w:val="0"/>
          <w:marRight w:val="0"/>
          <w:marTop w:val="0"/>
          <w:marBottom w:val="0"/>
          <w:divBdr>
            <w:top w:val="none" w:sz="0" w:space="0" w:color="auto"/>
            <w:left w:val="none" w:sz="0" w:space="0" w:color="auto"/>
            <w:bottom w:val="none" w:sz="0" w:space="0" w:color="auto"/>
            <w:right w:val="none" w:sz="0" w:space="0" w:color="auto"/>
          </w:divBdr>
        </w:div>
        <w:div w:id="1165171307">
          <w:marLeft w:val="0"/>
          <w:marRight w:val="0"/>
          <w:marTop w:val="0"/>
          <w:marBottom w:val="0"/>
          <w:divBdr>
            <w:top w:val="none" w:sz="0" w:space="0" w:color="auto"/>
            <w:left w:val="none" w:sz="0" w:space="0" w:color="auto"/>
            <w:bottom w:val="none" w:sz="0" w:space="0" w:color="auto"/>
            <w:right w:val="none" w:sz="0" w:space="0" w:color="auto"/>
          </w:divBdr>
        </w:div>
      </w:divsChild>
    </w:div>
    <w:div w:id="867840878">
      <w:bodyDiv w:val="1"/>
      <w:marLeft w:val="0"/>
      <w:marRight w:val="0"/>
      <w:marTop w:val="0"/>
      <w:marBottom w:val="0"/>
      <w:divBdr>
        <w:top w:val="none" w:sz="0" w:space="0" w:color="auto"/>
        <w:left w:val="none" w:sz="0" w:space="0" w:color="auto"/>
        <w:bottom w:val="none" w:sz="0" w:space="0" w:color="auto"/>
        <w:right w:val="none" w:sz="0" w:space="0" w:color="auto"/>
      </w:divBdr>
    </w:div>
    <w:div w:id="909851124">
      <w:bodyDiv w:val="1"/>
      <w:marLeft w:val="0"/>
      <w:marRight w:val="0"/>
      <w:marTop w:val="0"/>
      <w:marBottom w:val="0"/>
      <w:divBdr>
        <w:top w:val="none" w:sz="0" w:space="0" w:color="auto"/>
        <w:left w:val="none" w:sz="0" w:space="0" w:color="auto"/>
        <w:bottom w:val="none" w:sz="0" w:space="0" w:color="auto"/>
        <w:right w:val="none" w:sz="0" w:space="0" w:color="auto"/>
      </w:divBdr>
    </w:div>
    <w:div w:id="932131018">
      <w:bodyDiv w:val="1"/>
      <w:marLeft w:val="0"/>
      <w:marRight w:val="0"/>
      <w:marTop w:val="0"/>
      <w:marBottom w:val="0"/>
      <w:divBdr>
        <w:top w:val="none" w:sz="0" w:space="0" w:color="auto"/>
        <w:left w:val="none" w:sz="0" w:space="0" w:color="auto"/>
        <w:bottom w:val="none" w:sz="0" w:space="0" w:color="auto"/>
        <w:right w:val="none" w:sz="0" w:space="0" w:color="auto"/>
      </w:divBdr>
    </w:div>
    <w:div w:id="954675136">
      <w:bodyDiv w:val="1"/>
      <w:marLeft w:val="0"/>
      <w:marRight w:val="0"/>
      <w:marTop w:val="0"/>
      <w:marBottom w:val="0"/>
      <w:divBdr>
        <w:top w:val="none" w:sz="0" w:space="0" w:color="auto"/>
        <w:left w:val="none" w:sz="0" w:space="0" w:color="auto"/>
        <w:bottom w:val="none" w:sz="0" w:space="0" w:color="auto"/>
        <w:right w:val="none" w:sz="0" w:space="0" w:color="auto"/>
      </w:divBdr>
    </w:div>
    <w:div w:id="1049036706">
      <w:bodyDiv w:val="1"/>
      <w:marLeft w:val="0"/>
      <w:marRight w:val="0"/>
      <w:marTop w:val="0"/>
      <w:marBottom w:val="0"/>
      <w:divBdr>
        <w:top w:val="none" w:sz="0" w:space="0" w:color="auto"/>
        <w:left w:val="none" w:sz="0" w:space="0" w:color="auto"/>
        <w:bottom w:val="none" w:sz="0" w:space="0" w:color="auto"/>
        <w:right w:val="none" w:sz="0" w:space="0" w:color="auto"/>
      </w:divBdr>
    </w:div>
    <w:div w:id="1070805978">
      <w:bodyDiv w:val="1"/>
      <w:marLeft w:val="0"/>
      <w:marRight w:val="0"/>
      <w:marTop w:val="0"/>
      <w:marBottom w:val="0"/>
      <w:divBdr>
        <w:top w:val="none" w:sz="0" w:space="0" w:color="auto"/>
        <w:left w:val="none" w:sz="0" w:space="0" w:color="auto"/>
        <w:bottom w:val="none" w:sz="0" w:space="0" w:color="auto"/>
        <w:right w:val="none" w:sz="0" w:space="0" w:color="auto"/>
      </w:divBdr>
    </w:div>
    <w:div w:id="1073088330">
      <w:bodyDiv w:val="1"/>
      <w:marLeft w:val="0"/>
      <w:marRight w:val="0"/>
      <w:marTop w:val="0"/>
      <w:marBottom w:val="0"/>
      <w:divBdr>
        <w:top w:val="none" w:sz="0" w:space="0" w:color="auto"/>
        <w:left w:val="none" w:sz="0" w:space="0" w:color="auto"/>
        <w:bottom w:val="none" w:sz="0" w:space="0" w:color="auto"/>
        <w:right w:val="none" w:sz="0" w:space="0" w:color="auto"/>
      </w:divBdr>
    </w:div>
    <w:div w:id="1077900503">
      <w:bodyDiv w:val="1"/>
      <w:marLeft w:val="0"/>
      <w:marRight w:val="0"/>
      <w:marTop w:val="0"/>
      <w:marBottom w:val="0"/>
      <w:divBdr>
        <w:top w:val="none" w:sz="0" w:space="0" w:color="auto"/>
        <w:left w:val="none" w:sz="0" w:space="0" w:color="auto"/>
        <w:bottom w:val="none" w:sz="0" w:space="0" w:color="auto"/>
        <w:right w:val="none" w:sz="0" w:space="0" w:color="auto"/>
      </w:divBdr>
    </w:div>
    <w:div w:id="1084305859">
      <w:bodyDiv w:val="1"/>
      <w:marLeft w:val="0"/>
      <w:marRight w:val="0"/>
      <w:marTop w:val="0"/>
      <w:marBottom w:val="0"/>
      <w:divBdr>
        <w:top w:val="none" w:sz="0" w:space="0" w:color="auto"/>
        <w:left w:val="none" w:sz="0" w:space="0" w:color="auto"/>
        <w:bottom w:val="none" w:sz="0" w:space="0" w:color="auto"/>
        <w:right w:val="none" w:sz="0" w:space="0" w:color="auto"/>
      </w:divBdr>
    </w:div>
    <w:div w:id="1102871542">
      <w:bodyDiv w:val="1"/>
      <w:marLeft w:val="0"/>
      <w:marRight w:val="0"/>
      <w:marTop w:val="0"/>
      <w:marBottom w:val="0"/>
      <w:divBdr>
        <w:top w:val="none" w:sz="0" w:space="0" w:color="auto"/>
        <w:left w:val="none" w:sz="0" w:space="0" w:color="auto"/>
        <w:bottom w:val="none" w:sz="0" w:space="0" w:color="auto"/>
        <w:right w:val="none" w:sz="0" w:space="0" w:color="auto"/>
      </w:divBdr>
    </w:div>
    <w:div w:id="1120563324">
      <w:bodyDiv w:val="1"/>
      <w:marLeft w:val="0"/>
      <w:marRight w:val="0"/>
      <w:marTop w:val="0"/>
      <w:marBottom w:val="0"/>
      <w:divBdr>
        <w:top w:val="none" w:sz="0" w:space="0" w:color="auto"/>
        <w:left w:val="none" w:sz="0" w:space="0" w:color="auto"/>
        <w:bottom w:val="none" w:sz="0" w:space="0" w:color="auto"/>
        <w:right w:val="none" w:sz="0" w:space="0" w:color="auto"/>
      </w:divBdr>
      <w:divsChild>
        <w:div w:id="1956905175">
          <w:blockQuote w:val="1"/>
          <w:marLeft w:val="675"/>
          <w:marRight w:val="720"/>
          <w:marTop w:val="100"/>
          <w:marBottom w:val="480"/>
          <w:divBdr>
            <w:top w:val="none" w:sz="0" w:space="0" w:color="auto"/>
            <w:left w:val="single" w:sz="48" w:space="31" w:color="481335"/>
            <w:bottom w:val="none" w:sz="0" w:space="0" w:color="auto"/>
            <w:right w:val="none" w:sz="0" w:space="0" w:color="auto"/>
          </w:divBdr>
        </w:div>
      </w:divsChild>
    </w:div>
    <w:div w:id="1134760973">
      <w:bodyDiv w:val="1"/>
      <w:marLeft w:val="0"/>
      <w:marRight w:val="0"/>
      <w:marTop w:val="0"/>
      <w:marBottom w:val="0"/>
      <w:divBdr>
        <w:top w:val="none" w:sz="0" w:space="0" w:color="auto"/>
        <w:left w:val="none" w:sz="0" w:space="0" w:color="auto"/>
        <w:bottom w:val="none" w:sz="0" w:space="0" w:color="auto"/>
        <w:right w:val="none" w:sz="0" w:space="0" w:color="auto"/>
      </w:divBdr>
    </w:div>
    <w:div w:id="1167742629">
      <w:bodyDiv w:val="1"/>
      <w:marLeft w:val="0"/>
      <w:marRight w:val="0"/>
      <w:marTop w:val="0"/>
      <w:marBottom w:val="0"/>
      <w:divBdr>
        <w:top w:val="none" w:sz="0" w:space="0" w:color="auto"/>
        <w:left w:val="none" w:sz="0" w:space="0" w:color="auto"/>
        <w:bottom w:val="none" w:sz="0" w:space="0" w:color="auto"/>
        <w:right w:val="none" w:sz="0" w:space="0" w:color="auto"/>
      </w:divBdr>
    </w:div>
    <w:div w:id="1263758608">
      <w:bodyDiv w:val="1"/>
      <w:marLeft w:val="0"/>
      <w:marRight w:val="0"/>
      <w:marTop w:val="0"/>
      <w:marBottom w:val="0"/>
      <w:divBdr>
        <w:top w:val="none" w:sz="0" w:space="0" w:color="auto"/>
        <w:left w:val="none" w:sz="0" w:space="0" w:color="auto"/>
        <w:bottom w:val="none" w:sz="0" w:space="0" w:color="auto"/>
        <w:right w:val="none" w:sz="0" w:space="0" w:color="auto"/>
      </w:divBdr>
    </w:div>
    <w:div w:id="1264075681">
      <w:bodyDiv w:val="1"/>
      <w:marLeft w:val="0"/>
      <w:marRight w:val="0"/>
      <w:marTop w:val="0"/>
      <w:marBottom w:val="0"/>
      <w:divBdr>
        <w:top w:val="none" w:sz="0" w:space="0" w:color="auto"/>
        <w:left w:val="none" w:sz="0" w:space="0" w:color="auto"/>
        <w:bottom w:val="none" w:sz="0" w:space="0" w:color="auto"/>
        <w:right w:val="none" w:sz="0" w:space="0" w:color="auto"/>
      </w:divBdr>
    </w:div>
    <w:div w:id="1294678470">
      <w:bodyDiv w:val="1"/>
      <w:marLeft w:val="0"/>
      <w:marRight w:val="0"/>
      <w:marTop w:val="0"/>
      <w:marBottom w:val="0"/>
      <w:divBdr>
        <w:top w:val="none" w:sz="0" w:space="0" w:color="auto"/>
        <w:left w:val="none" w:sz="0" w:space="0" w:color="auto"/>
        <w:bottom w:val="none" w:sz="0" w:space="0" w:color="auto"/>
        <w:right w:val="none" w:sz="0" w:space="0" w:color="auto"/>
      </w:divBdr>
    </w:div>
    <w:div w:id="1370371977">
      <w:bodyDiv w:val="1"/>
      <w:marLeft w:val="0"/>
      <w:marRight w:val="0"/>
      <w:marTop w:val="0"/>
      <w:marBottom w:val="0"/>
      <w:divBdr>
        <w:top w:val="none" w:sz="0" w:space="0" w:color="auto"/>
        <w:left w:val="none" w:sz="0" w:space="0" w:color="auto"/>
        <w:bottom w:val="none" w:sz="0" w:space="0" w:color="auto"/>
        <w:right w:val="none" w:sz="0" w:space="0" w:color="auto"/>
      </w:divBdr>
    </w:div>
    <w:div w:id="1420835460">
      <w:bodyDiv w:val="1"/>
      <w:marLeft w:val="0"/>
      <w:marRight w:val="0"/>
      <w:marTop w:val="0"/>
      <w:marBottom w:val="0"/>
      <w:divBdr>
        <w:top w:val="none" w:sz="0" w:space="0" w:color="auto"/>
        <w:left w:val="none" w:sz="0" w:space="0" w:color="auto"/>
        <w:bottom w:val="none" w:sz="0" w:space="0" w:color="auto"/>
        <w:right w:val="none" w:sz="0" w:space="0" w:color="auto"/>
      </w:divBdr>
    </w:div>
    <w:div w:id="1562517442">
      <w:bodyDiv w:val="1"/>
      <w:marLeft w:val="0"/>
      <w:marRight w:val="0"/>
      <w:marTop w:val="0"/>
      <w:marBottom w:val="0"/>
      <w:divBdr>
        <w:top w:val="none" w:sz="0" w:space="0" w:color="auto"/>
        <w:left w:val="none" w:sz="0" w:space="0" w:color="auto"/>
        <w:bottom w:val="none" w:sz="0" w:space="0" w:color="auto"/>
        <w:right w:val="none" w:sz="0" w:space="0" w:color="auto"/>
      </w:divBdr>
      <w:divsChild>
        <w:div w:id="1661928546">
          <w:marLeft w:val="0"/>
          <w:marRight w:val="0"/>
          <w:marTop w:val="0"/>
          <w:marBottom w:val="0"/>
          <w:divBdr>
            <w:top w:val="none" w:sz="0" w:space="0" w:color="auto"/>
            <w:left w:val="none" w:sz="0" w:space="0" w:color="auto"/>
            <w:bottom w:val="none" w:sz="0" w:space="0" w:color="auto"/>
            <w:right w:val="none" w:sz="0" w:space="0" w:color="auto"/>
          </w:divBdr>
        </w:div>
        <w:div w:id="755790798">
          <w:marLeft w:val="0"/>
          <w:marRight w:val="0"/>
          <w:marTop w:val="0"/>
          <w:marBottom w:val="0"/>
          <w:divBdr>
            <w:top w:val="none" w:sz="0" w:space="0" w:color="auto"/>
            <w:left w:val="none" w:sz="0" w:space="0" w:color="auto"/>
            <w:bottom w:val="none" w:sz="0" w:space="0" w:color="auto"/>
            <w:right w:val="none" w:sz="0" w:space="0" w:color="auto"/>
          </w:divBdr>
        </w:div>
      </w:divsChild>
    </w:div>
    <w:div w:id="1572689223">
      <w:bodyDiv w:val="1"/>
      <w:marLeft w:val="0"/>
      <w:marRight w:val="0"/>
      <w:marTop w:val="0"/>
      <w:marBottom w:val="0"/>
      <w:divBdr>
        <w:top w:val="none" w:sz="0" w:space="0" w:color="auto"/>
        <w:left w:val="none" w:sz="0" w:space="0" w:color="auto"/>
        <w:bottom w:val="none" w:sz="0" w:space="0" w:color="auto"/>
        <w:right w:val="none" w:sz="0" w:space="0" w:color="auto"/>
      </w:divBdr>
    </w:div>
    <w:div w:id="1643996310">
      <w:bodyDiv w:val="1"/>
      <w:marLeft w:val="0"/>
      <w:marRight w:val="0"/>
      <w:marTop w:val="0"/>
      <w:marBottom w:val="0"/>
      <w:divBdr>
        <w:top w:val="none" w:sz="0" w:space="0" w:color="auto"/>
        <w:left w:val="none" w:sz="0" w:space="0" w:color="auto"/>
        <w:bottom w:val="none" w:sz="0" w:space="0" w:color="auto"/>
        <w:right w:val="none" w:sz="0" w:space="0" w:color="auto"/>
      </w:divBdr>
    </w:div>
    <w:div w:id="1666200241">
      <w:bodyDiv w:val="1"/>
      <w:marLeft w:val="0"/>
      <w:marRight w:val="0"/>
      <w:marTop w:val="0"/>
      <w:marBottom w:val="0"/>
      <w:divBdr>
        <w:top w:val="none" w:sz="0" w:space="0" w:color="auto"/>
        <w:left w:val="none" w:sz="0" w:space="0" w:color="auto"/>
        <w:bottom w:val="none" w:sz="0" w:space="0" w:color="auto"/>
        <w:right w:val="none" w:sz="0" w:space="0" w:color="auto"/>
      </w:divBdr>
    </w:div>
    <w:div w:id="1675910577">
      <w:bodyDiv w:val="1"/>
      <w:marLeft w:val="0"/>
      <w:marRight w:val="0"/>
      <w:marTop w:val="0"/>
      <w:marBottom w:val="0"/>
      <w:divBdr>
        <w:top w:val="none" w:sz="0" w:space="0" w:color="auto"/>
        <w:left w:val="none" w:sz="0" w:space="0" w:color="auto"/>
        <w:bottom w:val="none" w:sz="0" w:space="0" w:color="auto"/>
        <w:right w:val="none" w:sz="0" w:space="0" w:color="auto"/>
      </w:divBdr>
    </w:div>
    <w:div w:id="1808811833">
      <w:bodyDiv w:val="1"/>
      <w:marLeft w:val="0"/>
      <w:marRight w:val="0"/>
      <w:marTop w:val="0"/>
      <w:marBottom w:val="0"/>
      <w:divBdr>
        <w:top w:val="none" w:sz="0" w:space="0" w:color="auto"/>
        <w:left w:val="none" w:sz="0" w:space="0" w:color="auto"/>
        <w:bottom w:val="none" w:sz="0" w:space="0" w:color="auto"/>
        <w:right w:val="none" w:sz="0" w:space="0" w:color="auto"/>
      </w:divBdr>
    </w:div>
    <w:div w:id="1812018082">
      <w:bodyDiv w:val="1"/>
      <w:marLeft w:val="0"/>
      <w:marRight w:val="0"/>
      <w:marTop w:val="0"/>
      <w:marBottom w:val="0"/>
      <w:divBdr>
        <w:top w:val="none" w:sz="0" w:space="0" w:color="auto"/>
        <w:left w:val="none" w:sz="0" w:space="0" w:color="auto"/>
        <w:bottom w:val="none" w:sz="0" w:space="0" w:color="auto"/>
        <w:right w:val="none" w:sz="0" w:space="0" w:color="auto"/>
      </w:divBdr>
    </w:div>
    <w:div w:id="1837453328">
      <w:bodyDiv w:val="1"/>
      <w:marLeft w:val="0"/>
      <w:marRight w:val="0"/>
      <w:marTop w:val="0"/>
      <w:marBottom w:val="0"/>
      <w:divBdr>
        <w:top w:val="none" w:sz="0" w:space="0" w:color="auto"/>
        <w:left w:val="none" w:sz="0" w:space="0" w:color="auto"/>
        <w:bottom w:val="none" w:sz="0" w:space="0" w:color="auto"/>
        <w:right w:val="none" w:sz="0" w:space="0" w:color="auto"/>
      </w:divBdr>
    </w:div>
    <w:div w:id="1843351894">
      <w:bodyDiv w:val="1"/>
      <w:marLeft w:val="0"/>
      <w:marRight w:val="0"/>
      <w:marTop w:val="0"/>
      <w:marBottom w:val="0"/>
      <w:divBdr>
        <w:top w:val="none" w:sz="0" w:space="0" w:color="auto"/>
        <w:left w:val="none" w:sz="0" w:space="0" w:color="auto"/>
        <w:bottom w:val="none" w:sz="0" w:space="0" w:color="auto"/>
        <w:right w:val="none" w:sz="0" w:space="0" w:color="auto"/>
      </w:divBdr>
    </w:div>
    <w:div w:id="1884368264">
      <w:bodyDiv w:val="1"/>
      <w:marLeft w:val="0"/>
      <w:marRight w:val="0"/>
      <w:marTop w:val="0"/>
      <w:marBottom w:val="0"/>
      <w:divBdr>
        <w:top w:val="none" w:sz="0" w:space="0" w:color="auto"/>
        <w:left w:val="none" w:sz="0" w:space="0" w:color="auto"/>
        <w:bottom w:val="none" w:sz="0" w:space="0" w:color="auto"/>
        <w:right w:val="none" w:sz="0" w:space="0" w:color="auto"/>
      </w:divBdr>
    </w:div>
    <w:div w:id="1904364710">
      <w:bodyDiv w:val="1"/>
      <w:marLeft w:val="0"/>
      <w:marRight w:val="0"/>
      <w:marTop w:val="0"/>
      <w:marBottom w:val="0"/>
      <w:divBdr>
        <w:top w:val="none" w:sz="0" w:space="0" w:color="auto"/>
        <w:left w:val="none" w:sz="0" w:space="0" w:color="auto"/>
        <w:bottom w:val="none" w:sz="0" w:space="0" w:color="auto"/>
        <w:right w:val="none" w:sz="0" w:space="0" w:color="auto"/>
      </w:divBdr>
    </w:div>
    <w:div w:id="1925915332">
      <w:bodyDiv w:val="1"/>
      <w:marLeft w:val="0"/>
      <w:marRight w:val="0"/>
      <w:marTop w:val="0"/>
      <w:marBottom w:val="0"/>
      <w:divBdr>
        <w:top w:val="none" w:sz="0" w:space="0" w:color="auto"/>
        <w:left w:val="none" w:sz="0" w:space="0" w:color="auto"/>
        <w:bottom w:val="none" w:sz="0" w:space="0" w:color="auto"/>
        <w:right w:val="none" w:sz="0" w:space="0" w:color="auto"/>
      </w:divBdr>
    </w:div>
    <w:div w:id="1973168130">
      <w:bodyDiv w:val="1"/>
      <w:marLeft w:val="0"/>
      <w:marRight w:val="0"/>
      <w:marTop w:val="0"/>
      <w:marBottom w:val="0"/>
      <w:divBdr>
        <w:top w:val="none" w:sz="0" w:space="0" w:color="auto"/>
        <w:left w:val="none" w:sz="0" w:space="0" w:color="auto"/>
        <w:bottom w:val="none" w:sz="0" w:space="0" w:color="auto"/>
        <w:right w:val="none" w:sz="0" w:space="0" w:color="auto"/>
      </w:divBdr>
    </w:div>
    <w:div w:id="1986010755">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34917238">
      <w:bodyDiv w:val="1"/>
      <w:marLeft w:val="0"/>
      <w:marRight w:val="0"/>
      <w:marTop w:val="0"/>
      <w:marBottom w:val="0"/>
      <w:divBdr>
        <w:top w:val="none" w:sz="0" w:space="0" w:color="auto"/>
        <w:left w:val="none" w:sz="0" w:space="0" w:color="auto"/>
        <w:bottom w:val="none" w:sz="0" w:space="0" w:color="auto"/>
        <w:right w:val="none" w:sz="0" w:space="0" w:color="auto"/>
      </w:divBdr>
    </w:div>
    <w:div w:id="2063365597">
      <w:bodyDiv w:val="1"/>
      <w:marLeft w:val="0"/>
      <w:marRight w:val="0"/>
      <w:marTop w:val="0"/>
      <w:marBottom w:val="0"/>
      <w:divBdr>
        <w:top w:val="none" w:sz="0" w:space="0" w:color="auto"/>
        <w:left w:val="none" w:sz="0" w:space="0" w:color="auto"/>
        <w:bottom w:val="none" w:sz="0" w:space="0" w:color="auto"/>
        <w:right w:val="none" w:sz="0" w:space="0" w:color="auto"/>
      </w:divBdr>
    </w:div>
    <w:div w:id="2069259573">
      <w:bodyDiv w:val="1"/>
      <w:marLeft w:val="0"/>
      <w:marRight w:val="0"/>
      <w:marTop w:val="0"/>
      <w:marBottom w:val="0"/>
      <w:divBdr>
        <w:top w:val="none" w:sz="0" w:space="0" w:color="auto"/>
        <w:left w:val="none" w:sz="0" w:space="0" w:color="auto"/>
        <w:bottom w:val="none" w:sz="0" w:space="0" w:color="auto"/>
        <w:right w:val="none" w:sz="0" w:space="0" w:color="auto"/>
      </w:divBdr>
    </w:div>
    <w:div w:id="2077387865">
      <w:bodyDiv w:val="1"/>
      <w:marLeft w:val="0"/>
      <w:marRight w:val="0"/>
      <w:marTop w:val="0"/>
      <w:marBottom w:val="0"/>
      <w:divBdr>
        <w:top w:val="none" w:sz="0" w:space="0" w:color="auto"/>
        <w:left w:val="none" w:sz="0" w:space="0" w:color="auto"/>
        <w:bottom w:val="none" w:sz="0" w:space="0" w:color="auto"/>
        <w:right w:val="none" w:sz="0" w:space="0" w:color="auto"/>
      </w:divBdr>
      <w:divsChild>
        <w:div w:id="515967191">
          <w:marLeft w:val="0"/>
          <w:marRight w:val="0"/>
          <w:marTop w:val="0"/>
          <w:marBottom w:val="0"/>
          <w:divBdr>
            <w:top w:val="none" w:sz="0" w:space="0" w:color="auto"/>
            <w:left w:val="none" w:sz="0" w:space="0" w:color="auto"/>
            <w:bottom w:val="none" w:sz="0" w:space="0" w:color="auto"/>
            <w:right w:val="none" w:sz="0" w:space="0" w:color="auto"/>
          </w:divBdr>
        </w:div>
        <w:div w:id="795413094">
          <w:marLeft w:val="0"/>
          <w:marRight w:val="0"/>
          <w:marTop w:val="0"/>
          <w:marBottom w:val="0"/>
          <w:divBdr>
            <w:top w:val="none" w:sz="0" w:space="0" w:color="auto"/>
            <w:left w:val="none" w:sz="0" w:space="0" w:color="auto"/>
            <w:bottom w:val="none" w:sz="0" w:space="0" w:color="auto"/>
            <w:right w:val="none" w:sz="0" w:space="0" w:color="auto"/>
          </w:divBdr>
        </w:div>
      </w:divsChild>
    </w:div>
    <w:div w:id="2077703624">
      <w:bodyDiv w:val="1"/>
      <w:marLeft w:val="0"/>
      <w:marRight w:val="0"/>
      <w:marTop w:val="0"/>
      <w:marBottom w:val="0"/>
      <w:divBdr>
        <w:top w:val="none" w:sz="0" w:space="0" w:color="auto"/>
        <w:left w:val="none" w:sz="0" w:space="0" w:color="auto"/>
        <w:bottom w:val="none" w:sz="0" w:space="0" w:color="auto"/>
        <w:right w:val="none" w:sz="0" w:space="0" w:color="auto"/>
      </w:divBdr>
    </w:div>
    <w:div w:id="2124424606">
      <w:bodyDiv w:val="1"/>
      <w:marLeft w:val="0"/>
      <w:marRight w:val="0"/>
      <w:marTop w:val="0"/>
      <w:marBottom w:val="0"/>
      <w:divBdr>
        <w:top w:val="none" w:sz="0" w:space="0" w:color="auto"/>
        <w:left w:val="none" w:sz="0" w:space="0" w:color="auto"/>
        <w:bottom w:val="none" w:sz="0" w:space="0" w:color="auto"/>
        <w:right w:val="none" w:sz="0" w:space="0" w:color="auto"/>
      </w:divBdr>
    </w:div>
    <w:div w:id="21327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b.lt/lt/pf-veiklos-rodikli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unas.kubilius@luminor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0788C-8B31-41D4-975D-146D6866C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3100</Words>
  <Characters>1768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Gravitas Partners</dc:creator>
  <cp:keywords/>
  <dc:description/>
  <cp:lastModifiedBy>Evelina Laučiūtė</cp:lastModifiedBy>
  <cp:revision>2</cp:revision>
  <cp:lastPrinted>2024-01-10T10:26:00Z</cp:lastPrinted>
  <dcterms:created xsi:type="dcterms:W3CDTF">2025-10-07T14:06:00Z</dcterms:created>
  <dcterms:modified xsi:type="dcterms:W3CDTF">2025-10-07T14:06:00Z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51a3f4-5440-48e0-81ef-71bc59f99318_Enabled">
    <vt:lpwstr>true</vt:lpwstr>
  </property>
  <property fmtid="{D5CDD505-2E9C-101B-9397-08002B2CF9AE}" pid="3" name="MSIP_Label_2851a3f4-5440-48e0-81ef-71bc59f99318_SetDate">
    <vt:lpwstr>2025-02-18T13:19:05Z</vt:lpwstr>
  </property>
  <property fmtid="{D5CDD505-2E9C-101B-9397-08002B2CF9AE}" pid="4" name="MSIP_Label_2851a3f4-5440-48e0-81ef-71bc59f99318_Method">
    <vt:lpwstr>Privileged</vt:lpwstr>
  </property>
  <property fmtid="{D5CDD505-2E9C-101B-9397-08002B2CF9AE}" pid="5" name="MSIP_Label_2851a3f4-5440-48e0-81ef-71bc59f99318_Name">
    <vt:lpwstr>2851a3f4-5440-48e0-81ef-71bc59f99318</vt:lpwstr>
  </property>
  <property fmtid="{D5CDD505-2E9C-101B-9397-08002B2CF9AE}" pid="6" name="MSIP_Label_2851a3f4-5440-48e0-81ef-71bc59f99318_SiteId">
    <vt:lpwstr>5bdfb231-1958-42c0-8a9b-0cda186703b2</vt:lpwstr>
  </property>
  <property fmtid="{D5CDD505-2E9C-101B-9397-08002B2CF9AE}" pid="7" name="MSIP_Label_2851a3f4-5440-48e0-81ef-71bc59f99318_ActionId">
    <vt:lpwstr>f15bd678-db8c-4053-93c7-999c7fb9455f</vt:lpwstr>
  </property>
  <property fmtid="{D5CDD505-2E9C-101B-9397-08002B2CF9AE}" pid="8" name="MSIP_Label_2851a3f4-5440-48e0-81ef-71bc59f99318_ContentBits">
    <vt:lpwstr>0</vt:lpwstr>
  </property>
</Properties>
</file>