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5347" w14:textId="04ABB005" w:rsidR="0057217F" w:rsidRPr="005D78EC" w:rsidRDefault="003D4352" w:rsidP="6393647B">
      <w:pPr>
        <w:jc w:val="both"/>
        <w:rPr>
          <w:rFonts w:ascii="Times New Roman" w:eastAsia="Times New Roman" w:hAnsi="Times New Roman" w:cs="Times New Roman"/>
          <w:b/>
          <w:bCs/>
          <w:sz w:val="28"/>
          <w:szCs w:val="28"/>
        </w:rPr>
      </w:pPr>
      <w:r w:rsidRPr="6393647B">
        <w:rPr>
          <w:rFonts w:ascii="Times New Roman" w:eastAsia="Times New Roman" w:hAnsi="Times New Roman" w:cs="Times New Roman"/>
          <w:b/>
          <w:bCs/>
          <w:sz w:val="28"/>
          <w:szCs w:val="28"/>
        </w:rPr>
        <w:t xml:space="preserve">Spalio mėnesį </w:t>
      </w:r>
      <w:r w:rsidR="00CE6BA6" w:rsidRPr="6393647B">
        <w:rPr>
          <w:rFonts w:ascii="Times New Roman" w:eastAsia="Times New Roman" w:hAnsi="Times New Roman" w:cs="Times New Roman"/>
          <w:b/>
          <w:bCs/>
          <w:sz w:val="28"/>
          <w:szCs w:val="28"/>
        </w:rPr>
        <w:t>Vilniaus</w:t>
      </w:r>
      <w:r w:rsidRPr="6393647B">
        <w:rPr>
          <w:rFonts w:ascii="Times New Roman" w:eastAsia="Times New Roman" w:hAnsi="Times New Roman" w:cs="Times New Roman"/>
          <w:b/>
          <w:bCs/>
          <w:sz w:val="28"/>
          <w:szCs w:val="28"/>
        </w:rPr>
        <w:t xml:space="preserve"> pirminė NT rinka išlaikė visų metų </w:t>
      </w:r>
      <w:r w:rsidR="00CE6BA6" w:rsidRPr="6393647B">
        <w:rPr>
          <w:rFonts w:ascii="Times New Roman" w:eastAsia="Times New Roman" w:hAnsi="Times New Roman" w:cs="Times New Roman"/>
          <w:b/>
          <w:bCs/>
          <w:sz w:val="28"/>
          <w:szCs w:val="28"/>
        </w:rPr>
        <w:t xml:space="preserve">butų pardavimų vidurkio lygį  </w:t>
      </w:r>
    </w:p>
    <w:p w14:paraId="576C5955" w14:textId="0720AF94" w:rsidR="0014209E" w:rsidRPr="005D78EC" w:rsidRDefault="204E44A6" w:rsidP="6393647B">
      <w:pPr>
        <w:jc w:val="both"/>
        <w:rPr>
          <w:rFonts w:ascii="Times New Roman" w:eastAsia="Times New Roman" w:hAnsi="Times New Roman" w:cs="Times New Roman"/>
          <w:b/>
          <w:bCs/>
        </w:rPr>
      </w:pPr>
      <w:r w:rsidRPr="204E44A6">
        <w:rPr>
          <w:rFonts w:ascii="Times New Roman" w:eastAsia="Times New Roman" w:hAnsi="Times New Roman" w:cs="Times New Roman"/>
          <w:b/>
          <w:bCs/>
        </w:rPr>
        <w:t xml:space="preserve">Spalio mėnesį pirminėje Vilniaus nekilnojamojo turto (NT) rinkoje parduoti 526 butai. Bendras vidutinis 2025 m. būstų pardavimų lygis išlaikomas ir toliau – kiekvieną šių metų mėnesį sostinėje vidutiniškai buvo parduota beveik po 480 butų. </w:t>
      </w:r>
    </w:p>
    <w:p w14:paraId="3832EC94" w14:textId="4EC5309F" w:rsidR="005D78EC" w:rsidRDefault="005D78EC" w:rsidP="6393647B">
      <w:pPr>
        <w:jc w:val="both"/>
        <w:rPr>
          <w:rFonts w:ascii="Times New Roman" w:eastAsia="Times New Roman" w:hAnsi="Times New Roman" w:cs="Times New Roman"/>
        </w:rPr>
      </w:pPr>
      <w:r w:rsidRPr="6393647B">
        <w:rPr>
          <w:rFonts w:ascii="Times New Roman" w:eastAsia="Times New Roman" w:hAnsi="Times New Roman" w:cs="Times New Roman"/>
        </w:rPr>
        <w:t>„</w:t>
      </w:r>
      <w:r w:rsidR="00A87E37" w:rsidRPr="6393647B">
        <w:rPr>
          <w:rFonts w:ascii="Times New Roman" w:eastAsia="Times New Roman" w:hAnsi="Times New Roman" w:cs="Times New Roman"/>
        </w:rPr>
        <w:t xml:space="preserve">Maždaug tokiu pat intensyvumu NT plėtotojai kas mėnesį papildo ir būstų sandėlį – pavyzdžiui, spalį </w:t>
      </w:r>
      <w:r w:rsidR="00EE7205" w:rsidRPr="6393647B">
        <w:rPr>
          <w:rFonts w:ascii="Times New Roman" w:eastAsia="Times New Roman" w:hAnsi="Times New Roman" w:cs="Times New Roman"/>
        </w:rPr>
        <w:t>penkiuose naujai pradėtuose pardavinėti projektuose arba jų etapuose į rinką pateko 411 naujų butų</w:t>
      </w:r>
      <w:r w:rsidR="000C6651" w:rsidRPr="6393647B">
        <w:rPr>
          <w:rFonts w:ascii="Times New Roman" w:eastAsia="Times New Roman" w:hAnsi="Times New Roman" w:cs="Times New Roman"/>
        </w:rPr>
        <w:t xml:space="preserve">“, – </w:t>
      </w:r>
      <w:r w:rsidR="00DD688E" w:rsidRPr="6393647B">
        <w:rPr>
          <w:rFonts w:ascii="Times New Roman" w:eastAsia="Times New Roman" w:hAnsi="Times New Roman" w:cs="Times New Roman"/>
        </w:rPr>
        <w:t xml:space="preserve">situaciją </w:t>
      </w:r>
      <w:r w:rsidR="0029760D" w:rsidRPr="6393647B">
        <w:rPr>
          <w:rFonts w:ascii="Times New Roman" w:eastAsia="Times New Roman" w:hAnsi="Times New Roman" w:cs="Times New Roman"/>
        </w:rPr>
        <w:t>komentuoja</w:t>
      </w:r>
      <w:r w:rsidR="00DD688E" w:rsidRPr="6393647B">
        <w:rPr>
          <w:rFonts w:ascii="Times New Roman" w:eastAsia="Times New Roman" w:hAnsi="Times New Roman" w:cs="Times New Roman"/>
        </w:rPr>
        <w:t xml:space="preserve"> </w:t>
      </w:r>
      <w:r w:rsidRPr="6393647B">
        <w:rPr>
          <w:rFonts w:ascii="Times New Roman" w:eastAsia="Times New Roman" w:hAnsi="Times New Roman" w:cs="Times New Roman"/>
        </w:rPr>
        <w:t xml:space="preserve">bendrovės „Realco“ pardavimų direktorius Marijonas Chmieliauskas. </w:t>
      </w:r>
    </w:p>
    <w:p w14:paraId="05758EED" w14:textId="2C421D34" w:rsidR="008A5F52" w:rsidRPr="00D91B79" w:rsidRDefault="00D91B79" w:rsidP="6393647B">
      <w:pPr>
        <w:jc w:val="both"/>
        <w:rPr>
          <w:rFonts w:ascii="Times New Roman" w:eastAsia="Times New Roman" w:hAnsi="Times New Roman" w:cs="Times New Roman"/>
          <w:b/>
          <w:bCs/>
        </w:rPr>
      </w:pPr>
      <w:r w:rsidRPr="6393647B">
        <w:rPr>
          <w:rFonts w:ascii="Times New Roman" w:eastAsia="Times New Roman" w:hAnsi="Times New Roman" w:cs="Times New Roman"/>
          <w:b/>
          <w:bCs/>
        </w:rPr>
        <w:t xml:space="preserve">Prestižinės klasės būstų </w:t>
      </w:r>
      <w:r w:rsidR="00D53B23" w:rsidRPr="6393647B">
        <w:rPr>
          <w:rFonts w:ascii="Times New Roman" w:eastAsia="Times New Roman" w:hAnsi="Times New Roman" w:cs="Times New Roman"/>
          <w:b/>
          <w:bCs/>
        </w:rPr>
        <w:t>parduota daugiau</w:t>
      </w:r>
      <w:r w:rsidRPr="6393647B">
        <w:rPr>
          <w:rFonts w:ascii="Times New Roman" w:eastAsia="Times New Roman" w:hAnsi="Times New Roman" w:cs="Times New Roman"/>
          <w:b/>
          <w:bCs/>
        </w:rPr>
        <w:t xml:space="preserve"> </w:t>
      </w:r>
    </w:p>
    <w:p w14:paraId="67BC02B0" w14:textId="6A8FCF78" w:rsidR="00A87E37" w:rsidRDefault="204E44A6" w:rsidP="6393647B">
      <w:pPr>
        <w:jc w:val="both"/>
        <w:rPr>
          <w:rFonts w:ascii="Times New Roman" w:eastAsia="Times New Roman" w:hAnsi="Times New Roman" w:cs="Times New Roman"/>
        </w:rPr>
      </w:pPr>
      <w:r w:rsidRPr="204E44A6">
        <w:rPr>
          <w:rFonts w:ascii="Times New Roman" w:eastAsia="Times New Roman" w:hAnsi="Times New Roman" w:cs="Times New Roman"/>
        </w:rPr>
        <w:t xml:space="preserve">Pagal parduoto būsto klases tendencijos nesikeičia: spalio mėnesį Vilniuje daugiausiai parduota ekonominės (252 butai) ir vidutinės (231) klasės būstų. Tačiau po vangios vasaros suaktyvėjo prestižinės klasės būstų pardavimas. </w:t>
      </w:r>
    </w:p>
    <w:p w14:paraId="3B225244" w14:textId="578D9A10" w:rsidR="001472BE" w:rsidRDefault="204E44A6" w:rsidP="6393647B">
      <w:pPr>
        <w:jc w:val="both"/>
        <w:rPr>
          <w:rFonts w:ascii="Times New Roman" w:eastAsia="Times New Roman" w:hAnsi="Times New Roman" w:cs="Times New Roman"/>
        </w:rPr>
      </w:pPr>
      <w:r w:rsidRPr="204E44A6">
        <w:rPr>
          <w:rFonts w:ascii="Times New Roman" w:eastAsia="Times New Roman" w:hAnsi="Times New Roman" w:cs="Times New Roman"/>
        </w:rPr>
        <w:t xml:space="preserve">„Jei rugpjūčio mėnesį šios klasės būstų Vilniuje tebuvo parduota 19, rugsėjį šis skaičius išaugo daugiau nei dvigubai – iki 42 butų. Spalį šis lygis buvo išlaikytas – parduoti 43 būstai. Prestižinės klasės būstų pirkėjų suaktyvėjimą matome ne tik iš pardavimų skaičių, bet jaučiame ir patys – mūsų „Algirdo 3“ projekte pastaraisiais mėnesiais potencialių klientų užklausų, skambučių ir butų apžiūrų turime du-tris kartus daugiau nei vasarą“, – pasakoja M. Chmieliauskas. </w:t>
      </w:r>
    </w:p>
    <w:p w14:paraId="202527DB" w14:textId="00278946" w:rsidR="00DD688E" w:rsidRDefault="204E44A6" w:rsidP="204E44A6">
      <w:pPr>
        <w:jc w:val="both"/>
        <w:rPr>
          <w:rFonts w:ascii="Times New Roman" w:eastAsia="Times New Roman" w:hAnsi="Times New Roman" w:cs="Times New Roman"/>
        </w:rPr>
      </w:pPr>
      <w:r w:rsidRPr="204E44A6">
        <w:rPr>
          <w:rFonts w:ascii="Times New Roman" w:eastAsia="Times New Roman" w:hAnsi="Times New Roman" w:cs="Times New Roman"/>
        </w:rPr>
        <w:t xml:space="preserve">Pagal populiariausius rajonus spalio mėnesį pirmavo Justiniškės, kuriose parduoti 58 butai. Antroje vietoje buvo Žirmūnai ir Naujamiestis (po 55 parduotus būstus), toliau rikiavosi Naujininkai (53) ir Verkiai (46 parduoti butai). Sostinės būstų sandėlyje spalio mėnesį buvo  5020 butų (rugsėjį – 5052). </w:t>
      </w:r>
    </w:p>
    <w:p w14:paraId="3DB8E749" w14:textId="08C2B15F" w:rsidR="00542B83" w:rsidRDefault="204E44A6" w:rsidP="6393647B">
      <w:pPr>
        <w:jc w:val="both"/>
        <w:rPr>
          <w:rFonts w:ascii="Times New Roman" w:eastAsia="Times New Roman" w:hAnsi="Times New Roman" w:cs="Times New Roman"/>
        </w:rPr>
      </w:pPr>
      <w:r w:rsidRPr="204E44A6">
        <w:rPr>
          <w:rFonts w:ascii="Times New Roman" w:eastAsia="Times New Roman" w:hAnsi="Times New Roman" w:cs="Times New Roman"/>
        </w:rPr>
        <w:t xml:space="preserve">Pirminėje Vilniaus NT rinkoje spalį buvo siūloma 2078 jau pastatyti ar netoli statybų pabaigos esantys butai. 2561 būstas buvo ankstyvos statybos stadijoje, dar 316 butų buvo projektuojami ar turintys statybos leidimus, bet dar nepradėti statyti. </w:t>
      </w:r>
    </w:p>
    <w:p w14:paraId="00A816CF" w14:textId="52A78497" w:rsidR="00DD688E" w:rsidRPr="00AC4AD7" w:rsidRDefault="008E008C" w:rsidP="6393647B">
      <w:pPr>
        <w:jc w:val="both"/>
        <w:rPr>
          <w:rFonts w:ascii="Times New Roman" w:eastAsia="Times New Roman" w:hAnsi="Times New Roman" w:cs="Times New Roman"/>
          <w:b/>
          <w:bCs/>
        </w:rPr>
      </w:pPr>
      <w:r w:rsidRPr="6393647B">
        <w:rPr>
          <w:rFonts w:ascii="Times New Roman" w:eastAsia="Times New Roman" w:hAnsi="Times New Roman" w:cs="Times New Roman"/>
          <w:b/>
          <w:bCs/>
        </w:rPr>
        <w:t>Ar NT rink</w:t>
      </w:r>
      <w:r w:rsidR="00AC4AD7" w:rsidRPr="6393647B">
        <w:rPr>
          <w:rFonts w:ascii="Times New Roman" w:eastAsia="Times New Roman" w:hAnsi="Times New Roman" w:cs="Times New Roman"/>
          <w:b/>
          <w:bCs/>
        </w:rPr>
        <w:t>ą</w:t>
      </w:r>
      <w:r w:rsidRPr="6393647B">
        <w:rPr>
          <w:rFonts w:ascii="Times New Roman" w:eastAsia="Times New Roman" w:hAnsi="Times New Roman" w:cs="Times New Roman"/>
          <w:b/>
          <w:bCs/>
        </w:rPr>
        <w:t xml:space="preserve"> </w:t>
      </w:r>
      <w:r w:rsidR="00AC4AD7" w:rsidRPr="6393647B">
        <w:rPr>
          <w:rFonts w:ascii="Times New Roman" w:eastAsia="Times New Roman" w:hAnsi="Times New Roman" w:cs="Times New Roman"/>
          <w:b/>
          <w:bCs/>
        </w:rPr>
        <w:t>išjudins II pensijų sistemos pakopos pinigai</w:t>
      </w:r>
      <w:r w:rsidRPr="6393647B">
        <w:rPr>
          <w:rFonts w:ascii="Times New Roman" w:eastAsia="Times New Roman" w:hAnsi="Times New Roman" w:cs="Times New Roman"/>
          <w:b/>
          <w:bCs/>
        </w:rPr>
        <w:t xml:space="preserve">? </w:t>
      </w:r>
    </w:p>
    <w:p w14:paraId="148C958A" w14:textId="6A40FD64" w:rsidR="003108B0" w:rsidRDefault="003108B0" w:rsidP="6393647B">
      <w:pPr>
        <w:jc w:val="both"/>
        <w:rPr>
          <w:rFonts w:ascii="Times New Roman" w:eastAsia="Times New Roman" w:hAnsi="Times New Roman" w:cs="Times New Roman"/>
        </w:rPr>
      </w:pPr>
      <w:r w:rsidRPr="6393647B">
        <w:rPr>
          <w:rFonts w:ascii="Times New Roman" w:eastAsia="Times New Roman" w:hAnsi="Times New Roman" w:cs="Times New Roman"/>
        </w:rPr>
        <w:t>Spalio 24 d. L</w:t>
      </w:r>
      <w:r w:rsidR="00EE23F5" w:rsidRPr="6393647B">
        <w:rPr>
          <w:rFonts w:ascii="Times New Roman" w:eastAsia="Times New Roman" w:hAnsi="Times New Roman" w:cs="Times New Roman"/>
        </w:rPr>
        <w:t>i</w:t>
      </w:r>
      <w:r w:rsidRPr="6393647B">
        <w:rPr>
          <w:rFonts w:ascii="Times New Roman" w:eastAsia="Times New Roman" w:hAnsi="Times New Roman" w:cs="Times New Roman"/>
        </w:rPr>
        <w:t>etuvos</w:t>
      </w:r>
      <w:r w:rsidR="00EE23F5" w:rsidRPr="6393647B">
        <w:rPr>
          <w:rFonts w:ascii="Times New Roman" w:eastAsia="Times New Roman" w:hAnsi="Times New Roman" w:cs="Times New Roman"/>
        </w:rPr>
        <w:t xml:space="preserve"> bankas </w:t>
      </w:r>
      <w:r w:rsidR="002D10A5" w:rsidRPr="6393647B">
        <w:rPr>
          <w:rFonts w:ascii="Times New Roman" w:eastAsia="Times New Roman" w:hAnsi="Times New Roman" w:cs="Times New Roman"/>
        </w:rPr>
        <w:t xml:space="preserve">(LB) </w:t>
      </w:r>
      <w:r w:rsidR="00EE23F5" w:rsidRPr="6393647B">
        <w:rPr>
          <w:rFonts w:ascii="Times New Roman" w:eastAsia="Times New Roman" w:hAnsi="Times New Roman" w:cs="Times New Roman"/>
        </w:rPr>
        <w:t xml:space="preserve">paskelbė apie </w:t>
      </w:r>
      <w:r w:rsidR="00E10208" w:rsidRPr="6393647B">
        <w:rPr>
          <w:rFonts w:ascii="Times New Roman" w:eastAsia="Times New Roman" w:hAnsi="Times New Roman" w:cs="Times New Roman"/>
        </w:rPr>
        <w:t xml:space="preserve">atsakingo skolinimo nuostatų pakeitimus, kurie įsigalios nuo kitų metų rugpjūčio 1 dienos. </w:t>
      </w:r>
      <w:r w:rsidR="002B2E66" w:rsidRPr="6393647B">
        <w:rPr>
          <w:rFonts w:ascii="Times New Roman" w:eastAsia="Times New Roman" w:hAnsi="Times New Roman" w:cs="Times New Roman"/>
        </w:rPr>
        <w:t>P</w:t>
      </w:r>
      <w:r w:rsidR="00E10208" w:rsidRPr="6393647B">
        <w:rPr>
          <w:rFonts w:ascii="Times New Roman" w:eastAsia="Times New Roman" w:hAnsi="Times New Roman" w:cs="Times New Roman"/>
        </w:rPr>
        <w:t>agrindini</w:t>
      </w:r>
      <w:r w:rsidR="002B2E66" w:rsidRPr="6393647B">
        <w:rPr>
          <w:rFonts w:ascii="Times New Roman" w:eastAsia="Times New Roman" w:hAnsi="Times New Roman" w:cs="Times New Roman"/>
        </w:rPr>
        <w:t>s</w:t>
      </w:r>
      <w:r w:rsidR="00E10208" w:rsidRPr="6393647B">
        <w:rPr>
          <w:rFonts w:ascii="Times New Roman" w:eastAsia="Times New Roman" w:hAnsi="Times New Roman" w:cs="Times New Roman"/>
        </w:rPr>
        <w:t xml:space="preserve"> pakeitim</w:t>
      </w:r>
      <w:r w:rsidR="002B2E66" w:rsidRPr="6393647B">
        <w:rPr>
          <w:rFonts w:ascii="Times New Roman" w:eastAsia="Times New Roman" w:hAnsi="Times New Roman" w:cs="Times New Roman"/>
        </w:rPr>
        <w:t>as</w:t>
      </w:r>
      <w:r w:rsidR="00E10208" w:rsidRPr="6393647B">
        <w:rPr>
          <w:rFonts w:ascii="Times New Roman" w:eastAsia="Times New Roman" w:hAnsi="Times New Roman" w:cs="Times New Roman"/>
        </w:rPr>
        <w:t xml:space="preserve"> – kad </w:t>
      </w:r>
      <w:r w:rsidR="0090625F" w:rsidRPr="6393647B">
        <w:rPr>
          <w:rFonts w:ascii="Times New Roman" w:eastAsia="Times New Roman" w:hAnsi="Times New Roman" w:cs="Times New Roman"/>
        </w:rPr>
        <w:t xml:space="preserve">nuo dabartinių 15 proc. iki 10 proc. </w:t>
      </w:r>
      <w:r w:rsidR="00E10208" w:rsidRPr="6393647B">
        <w:rPr>
          <w:rFonts w:ascii="Times New Roman" w:eastAsia="Times New Roman" w:hAnsi="Times New Roman" w:cs="Times New Roman"/>
        </w:rPr>
        <w:t>bus mažinamas pradinis įnašas, skolinantis pirmajam būstui</w:t>
      </w:r>
      <w:r w:rsidR="0090625F" w:rsidRPr="6393647B">
        <w:rPr>
          <w:rFonts w:ascii="Times New Roman" w:eastAsia="Times New Roman" w:hAnsi="Times New Roman" w:cs="Times New Roman"/>
        </w:rPr>
        <w:t>.</w:t>
      </w:r>
      <w:r w:rsidR="00E10208" w:rsidRPr="6393647B">
        <w:rPr>
          <w:rFonts w:ascii="Times New Roman" w:eastAsia="Times New Roman" w:hAnsi="Times New Roman" w:cs="Times New Roman"/>
        </w:rPr>
        <w:t xml:space="preserve"> </w:t>
      </w:r>
      <w:r w:rsidR="002134D8" w:rsidRPr="6393647B">
        <w:rPr>
          <w:rFonts w:ascii="Times New Roman" w:eastAsia="Times New Roman" w:hAnsi="Times New Roman" w:cs="Times New Roman"/>
        </w:rPr>
        <w:t>Dalis ekspertų mano, kad š</w:t>
      </w:r>
      <w:r w:rsidR="00F925CC" w:rsidRPr="6393647B">
        <w:rPr>
          <w:rFonts w:ascii="Times New Roman" w:eastAsia="Times New Roman" w:hAnsi="Times New Roman" w:cs="Times New Roman"/>
        </w:rPr>
        <w:t xml:space="preserve">is pakeitimas turės </w:t>
      </w:r>
      <w:r w:rsidR="00375155" w:rsidRPr="6393647B">
        <w:rPr>
          <w:rFonts w:ascii="Times New Roman" w:eastAsia="Times New Roman" w:hAnsi="Times New Roman" w:cs="Times New Roman"/>
        </w:rPr>
        <w:t xml:space="preserve">pastebimos </w:t>
      </w:r>
      <w:r w:rsidR="00F925CC" w:rsidRPr="6393647B">
        <w:rPr>
          <w:rFonts w:ascii="Times New Roman" w:eastAsia="Times New Roman" w:hAnsi="Times New Roman" w:cs="Times New Roman"/>
        </w:rPr>
        <w:t xml:space="preserve">įtakos NT rinkos aktyvumui, tačiau „Realco“ pardavimų direktorius </w:t>
      </w:r>
      <w:r w:rsidR="004924A0" w:rsidRPr="6393647B">
        <w:rPr>
          <w:rFonts w:ascii="Times New Roman" w:eastAsia="Times New Roman" w:hAnsi="Times New Roman" w:cs="Times New Roman"/>
        </w:rPr>
        <w:t>pabrėžia, jog</w:t>
      </w:r>
      <w:r w:rsidR="00A65627" w:rsidRPr="6393647B">
        <w:rPr>
          <w:rFonts w:ascii="Times New Roman" w:eastAsia="Times New Roman" w:hAnsi="Times New Roman" w:cs="Times New Roman"/>
        </w:rPr>
        <w:t xml:space="preserve"> šį faktorių reik</w:t>
      </w:r>
      <w:r w:rsidR="004924A0" w:rsidRPr="6393647B">
        <w:rPr>
          <w:rFonts w:ascii="Times New Roman" w:eastAsia="Times New Roman" w:hAnsi="Times New Roman" w:cs="Times New Roman"/>
        </w:rPr>
        <w:t>ėtų</w:t>
      </w:r>
      <w:r w:rsidR="00A65627" w:rsidRPr="6393647B">
        <w:rPr>
          <w:rFonts w:ascii="Times New Roman" w:eastAsia="Times New Roman" w:hAnsi="Times New Roman" w:cs="Times New Roman"/>
        </w:rPr>
        <w:t xml:space="preserve"> ver</w:t>
      </w:r>
      <w:r w:rsidR="004924A0" w:rsidRPr="6393647B">
        <w:rPr>
          <w:rFonts w:ascii="Times New Roman" w:eastAsia="Times New Roman" w:hAnsi="Times New Roman" w:cs="Times New Roman"/>
        </w:rPr>
        <w:t>t</w:t>
      </w:r>
      <w:r w:rsidR="00A65627" w:rsidRPr="6393647B">
        <w:rPr>
          <w:rFonts w:ascii="Times New Roman" w:eastAsia="Times New Roman" w:hAnsi="Times New Roman" w:cs="Times New Roman"/>
        </w:rPr>
        <w:t>inti platesn</w:t>
      </w:r>
      <w:r w:rsidR="004924A0" w:rsidRPr="6393647B">
        <w:rPr>
          <w:rFonts w:ascii="Times New Roman" w:eastAsia="Times New Roman" w:hAnsi="Times New Roman" w:cs="Times New Roman"/>
        </w:rPr>
        <w:t xml:space="preserve">iame </w:t>
      </w:r>
      <w:r w:rsidR="00A65627" w:rsidRPr="6393647B">
        <w:rPr>
          <w:rFonts w:ascii="Times New Roman" w:eastAsia="Times New Roman" w:hAnsi="Times New Roman" w:cs="Times New Roman"/>
        </w:rPr>
        <w:t>konte</w:t>
      </w:r>
      <w:r w:rsidR="004924A0" w:rsidRPr="6393647B">
        <w:rPr>
          <w:rFonts w:ascii="Times New Roman" w:eastAsia="Times New Roman" w:hAnsi="Times New Roman" w:cs="Times New Roman"/>
        </w:rPr>
        <w:t>ks</w:t>
      </w:r>
      <w:r w:rsidR="00A65627" w:rsidRPr="6393647B">
        <w:rPr>
          <w:rFonts w:ascii="Times New Roman" w:eastAsia="Times New Roman" w:hAnsi="Times New Roman" w:cs="Times New Roman"/>
        </w:rPr>
        <w:t>te</w:t>
      </w:r>
      <w:r w:rsidR="00F925CC" w:rsidRPr="6393647B">
        <w:rPr>
          <w:rFonts w:ascii="Times New Roman" w:eastAsia="Times New Roman" w:hAnsi="Times New Roman" w:cs="Times New Roman"/>
        </w:rPr>
        <w:t xml:space="preserve">. </w:t>
      </w:r>
    </w:p>
    <w:p w14:paraId="412F4C25" w14:textId="3665DE32" w:rsidR="005F3B65" w:rsidRDefault="002D10A5" w:rsidP="6393647B">
      <w:pPr>
        <w:jc w:val="both"/>
        <w:rPr>
          <w:rFonts w:ascii="Times New Roman" w:eastAsia="Times New Roman" w:hAnsi="Times New Roman" w:cs="Times New Roman"/>
        </w:rPr>
      </w:pPr>
      <w:r w:rsidRPr="6393647B">
        <w:rPr>
          <w:rFonts w:ascii="Times New Roman" w:eastAsia="Times New Roman" w:hAnsi="Times New Roman" w:cs="Times New Roman"/>
        </w:rPr>
        <w:t>„</w:t>
      </w:r>
      <w:r w:rsidR="008552EC" w:rsidRPr="6393647B">
        <w:rPr>
          <w:rFonts w:ascii="Times New Roman" w:eastAsia="Times New Roman" w:hAnsi="Times New Roman" w:cs="Times New Roman"/>
        </w:rPr>
        <w:t xml:space="preserve">Kai kurie </w:t>
      </w:r>
      <w:r w:rsidRPr="6393647B">
        <w:rPr>
          <w:rFonts w:ascii="Times New Roman" w:eastAsia="Times New Roman" w:hAnsi="Times New Roman" w:cs="Times New Roman"/>
        </w:rPr>
        <w:t>LB pakeitim</w:t>
      </w:r>
      <w:r w:rsidR="008552EC" w:rsidRPr="6393647B">
        <w:rPr>
          <w:rFonts w:ascii="Times New Roman" w:eastAsia="Times New Roman" w:hAnsi="Times New Roman" w:cs="Times New Roman"/>
        </w:rPr>
        <w:t>ai</w:t>
      </w:r>
      <w:r w:rsidRPr="6393647B">
        <w:rPr>
          <w:rFonts w:ascii="Times New Roman" w:eastAsia="Times New Roman" w:hAnsi="Times New Roman" w:cs="Times New Roman"/>
        </w:rPr>
        <w:t xml:space="preserve"> </w:t>
      </w:r>
      <w:r w:rsidR="008552EC" w:rsidRPr="6393647B">
        <w:rPr>
          <w:rFonts w:ascii="Times New Roman" w:eastAsia="Times New Roman" w:hAnsi="Times New Roman" w:cs="Times New Roman"/>
        </w:rPr>
        <w:t>skolinimosi sąlygas kaip tik su</w:t>
      </w:r>
      <w:r w:rsidRPr="6393647B">
        <w:rPr>
          <w:rFonts w:ascii="Times New Roman" w:eastAsia="Times New Roman" w:hAnsi="Times New Roman" w:cs="Times New Roman"/>
        </w:rPr>
        <w:t>griežtin</w:t>
      </w:r>
      <w:r w:rsidR="008552EC" w:rsidRPr="6393647B">
        <w:rPr>
          <w:rFonts w:ascii="Times New Roman" w:eastAsia="Times New Roman" w:hAnsi="Times New Roman" w:cs="Times New Roman"/>
        </w:rPr>
        <w:t xml:space="preserve">s. Pavyzdžiui, </w:t>
      </w:r>
      <w:r w:rsidR="00D4495F" w:rsidRPr="6393647B">
        <w:rPr>
          <w:rFonts w:ascii="Times New Roman" w:eastAsia="Times New Roman" w:hAnsi="Times New Roman" w:cs="Times New Roman"/>
        </w:rPr>
        <w:t xml:space="preserve">vienu procentiniu punktu </w:t>
      </w:r>
      <w:r w:rsidR="005F3B65" w:rsidRPr="6393647B">
        <w:rPr>
          <w:rFonts w:ascii="Times New Roman" w:eastAsia="Times New Roman" w:hAnsi="Times New Roman" w:cs="Times New Roman"/>
        </w:rPr>
        <w:t xml:space="preserve">bus </w:t>
      </w:r>
      <w:r w:rsidR="00D4495F" w:rsidRPr="6393647B">
        <w:rPr>
          <w:rFonts w:ascii="Times New Roman" w:eastAsia="Times New Roman" w:hAnsi="Times New Roman" w:cs="Times New Roman"/>
        </w:rPr>
        <w:t xml:space="preserve">padidintas </w:t>
      </w:r>
      <w:r w:rsidR="005F3B65" w:rsidRPr="6393647B">
        <w:rPr>
          <w:rFonts w:ascii="Times New Roman" w:eastAsia="Times New Roman" w:hAnsi="Times New Roman" w:cs="Times New Roman"/>
        </w:rPr>
        <w:t>palūkanų normos testas: bankai vertins paskolos gavėjo galimybes mokėti įmokas, jei palūkanos pakiltų iki 6 proc.</w:t>
      </w:r>
      <w:r w:rsidR="001614C6" w:rsidRPr="6393647B">
        <w:rPr>
          <w:rFonts w:ascii="Times New Roman" w:eastAsia="Times New Roman" w:hAnsi="Times New Roman" w:cs="Times New Roman"/>
        </w:rPr>
        <w:t>,</w:t>
      </w:r>
      <w:r w:rsidR="005F3B65" w:rsidRPr="6393647B">
        <w:rPr>
          <w:rFonts w:ascii="Times New Roman" w:eastAsia="Times New Roman" w:hAnsi="Times New Roman" w:cs="Times New Roman"/>
        </w:rPr>
        <w:t xml:space="preserve"> </w:t>
      </w:r>
      <w:r w:rsidR="001614C6" w:rsidRPr="6393647B">
        <w:rPr>
          <w:rFonts w:ascii="Times New Roman" w:eastAsia="Times New Roman" w:hAnsi="Times New Roman" w:cs="Times New Roman"/>
        </w:rPr>
        <w:t xml:space="preserve">vietoje dabartinių 5 proc. </w:t>
      </w:r>
      <w:r w:rsidR="00032E22" w:rsidRPr="6393647B">
        <w:rPr>
          <w:rFonts w:ascii="Times New Roman" w:eastAsia="Times New Roman" w:hAnsi="Times New Roman" w:cs="Times New Roman"/>
        </w:rPr>
        <w:t xml:space="preserve">Taip pat bus </w:t>
      </w:r>
      <w:r w:rsidR="004924A0" w:rsidRPr="6393647B">
        <w:rPr>
          <w:rFonts w:ascii="Times New Roman" w:eastAsia="Times New Roman" w:hAnsi="Times New Roman" w:cs="Times New Roman"/>
        </w:rPr>
        <w:t xml:space="preserve">šiek tiek </w:t>
      </w:r>
      <w:r w:rsidR="00032E22" w:rsidRPr="6393647B">
        <w:rPr>
          <w:rFonts w:ascii="Times New Roman" w:eastAsia="Times New Roman" w:hAnsi="Times New Roman" w:cs="Times New Roman"/>
        </w:rPr>
        <w:t xml:space="preserve">sugriežtintos sąlygos antrojo bei </w:t>
      </w:r>
      <w:r w:rsidR="00D40A3F" w:rsidRPr="6393647B">
        <w:rPr>
          <w:rFonts w:ascii="Times New Roman" w:eastAsia="Times New Roman" w:hAnsi="Times New Roman" w:cs="Times New Roman"/>
        </w:rPr>
        <w:t xml:space="preserve">vėlesnių </w:t>
      </w:r>
      <w:r w:rsidR="00032E22" w:rsidRPr="6393647B">
        <w:rPr>
          <w:rFonts w:ascii="Times New Roman" w:eastAsia="Times New Roman" w:hAnsi="Times New Roman" w:cs="Times New Roman"/>
        </w:rPr>
        <w:t>būstų pradiniam įnašui</w:t>
      </w:r>
      <w:r w:rsidR="00742050" w:rsidRPr="6393647B">
        <w:rPr>
          <w:rFonts w:ascii="Times New Roman" w:eastAsia="Times New Roman" w:hAnsi="Times New Roman" w:cs="Times New Roman"/>
        </w:rPr>
        <w:t xml:space="preserve">“, – </w:t>
      </w:r>
      <w:r w:rsidR="00D705F6" w:rsidRPr="6393647B">
        <w:rPr>
          <w:rFonts w:ascii="Times New Roman" w:eastAsia="Times New Roman" w:hAnsi="Times New Roman" w:cs="Times New Roman"/>
        </w:rPr>
        <w:t xml:space="preserve">atkreipia </w:t>
      </w:r>
      <w:r w:rsidR="00163EE2" w:rsidRPr="6393647B">
        <w:rPr>
          <w:rFonts w:ascii="Times New Roman" w:eastAsia="Times New Roman" w:hAnsi="Times New Roman" w:cs="Times New Roman"/>
        </w:rPr>
        <w:t xml:space="preserve">dėmesį </w:t>
      </w:r>
      <w:r w:rsidR="00742050" w:rsidRPr="6393647B">
        <w:rPr>
          <w:rFonts w:ascii="Times New Roman" w:eastAsia="Times New Roman" w:hAnsi="Times New Roman" w:cs="Times New Roman"/>
        </w:rPr>
        <w:t xml:space="preserve">M. Chmieliauskas. </w:t>
      </w:r>
    </w:p>
    <w:p w14:paraId="2E43943D" w14:textId="05BD4B22" w:rsidR="00742050" w:rsidRDefault="00742050" w:rsidP="6393647B">
      <w:pPr>
        <w:jc w:val="both"/>
        <w:rPr>
          <w:rFonts w:ascii="Times New Roman" w:eastAsia="Times New Roman" w:hAnsi="Times New Roman" w:cs="Times New Roman"/>
        </w:rPr>
      </w:pPr>
      <w:r w:rsidRPr="6393647B">
        <w:rPr>
          <w:rFonts w:ascii="Times New Roman" w:eastAsia="Times New Roman" w:hAnsi="Times New Roman" w:cs="Times New Roman"/>
        </w:rPr>
        <w:lastRenderedPageBreak/>
        <w:t xml:space="preserve">Jo nuomone, kur kas didesnį poveikį gali </w:t>
      </w:r>
      <w:r w:rsidR="003E23E3" w:rsidRPr="6393647B">
        <w:rPr>
          <w:rFonts w:ascii="Times New Roman" w:eastAsia="Times New Roman" w:hAnsi="Times New Roman" w:cs="Times New Roman"/>
        </w:rPr>
        <w:t>turėti</w:t>
      </w:r>
      <w:r w:rsidRPr="6393647B">
        <w:rPr>
          <w:rFonts w:ascii="Times New Roman" w:eastAsia="Times New Roman" w:hAnsi="Times New Roman" w:cs="Times New Roman"/>
        </w:rPr>
        <w:t xml:space="preserve"> </w:t>
      </w:r>
      <w:r w:rsidR="00950AFE" w:rsidRPr="6393647B">
        <w:rPr>
          <w:rFonts w:ascii="Times New Roman" w:eastAsia="Times New Roman" w:hAnsi="Times New Roman" w:cs="Times New Roman"/>
        </w:rPr>
        <w:t>pensijų sistemos p</w:t>
      </w:r>
      <w:r w:rsidR="001549D5" w:rsidRPr="6393647B">
        <w:rPr>
          <w:rFonts w:ascii="Times New Roman" w:eastAsia="Times New Roman" w:hAnsi="Times New Roman" w:cs="Times New Roman"/>
        </w:rPr>
        <w:t>okyčiai</w:t>
      </w:r>
      <w:r w:rsidR="00950AFE" w:rsidRPr="6393647B">
        <w:rPr>
          <w:rFonts w:ascii="Times New Roman" w:eastAsia="Times New Roman" w:hAnsi="Times New Roman" w:cs="Times New Roman"/>
        </w:rPr>
        <w:t xml:space="preserve">, įsigaliosiantys jau po poros mėnesių. </w:t>
      </w:r>
    </w:p>
    <w:p w14:paraId="17817775" w14:textId="2CAC50F2" w:rsidR="003E23E3" w:rsidRDefault="000B1BBE" w:rsidP="6393647B">
      <w:pPr>
        <w:jc w:val="both"/>
        <w:rPr>
          <w:rFonts w:ascii="Times New Roman" w:eastAsia="Times New Roman" w:hAnsi="Times New Roman" w:cs="Times New Roman"/>
        </w:rPr>
      </w:pPr>
      <w:r w:rsidRPr="6393647B">
        <w:rPr>
          <w:rFonts w:ascii="Times New Roman" w:eastAsia="Times New Roman" w:hAnsi="Times New Roman" w:cs="Times New Roman"/>
        </w:rPr>
        <w:t>„</w:t>
      </w:r>
      <w:r w:rsidR="00206DA6" w:rsidRPr="6393647B">
        <w:rPr>
          <w:rFonts w:ascii="Times New Roman" w:eastAsia="Times New Roman" w:hAnsi="Times New Roman" w:cs="Times New Roman"/>
        </w:rPr>
        <w:t xml:space="preserve">Kai kurie ekspertai prognozuoja, kad atsiradus galimybei išsiimti dalį sukauptų lėšų iš II pensijų sistemos pakopos, į </w:t>
      </w:r>
      <w:r w:rsidR="00351392" w:rsidRPr="6393647B">
        <w:rPr>
          <w:rFonts w:ascii="Times New Roman" w:eastAsia="Times New Roman" w:hAnsi="Times New Roman" w:cs="Times New Roman"/>
        </w:rPr>
        <w:t xml:space="preserve">Lietuvos </w:t>
      </w:r>
      <w:r w:rsidR="00206DA6" w:rsidRPr="6393647B">
        <w:rPr>
          <w:rFonts w:ascii="Times New Roman" w:eastAsia="Times New Roman" w:hAnsi="Times New Roman" w:cs="Times New Roman"/>
        </w:rPr>
        <w:t xml:space="preserve">NT rinką gali būti </w:t>
      </w:r>
      <w:r w:rsidR="0039440B" w:rsidRPr="6393647B">
        <w:rPr>
          <w:rFonts w:ascii="Times New Roman" w:eastAsia="Times New Roman" w:hAnsi="Times New Roman" w:cs="Times New Roman"/>
        </w:rPr>
        <w:t xml:space="preserve">įlieta </w:t>
      </w:r>
      <w:r w:rsidR="00206DA6" w:rsidRPr="6393647B">
        <w:rPr>
          <w:rFonts w:ascii="Times New Roman" w:eastAsia="Times New Roman" w:hAnsi="Times New Roman" w:cs="Times New Roman"/>
        </w:rPr>
        <w:t xml:space="preserve">iki pusės milijardo eurų. </w:t>
      </w:r>
      <w:r w:rsidR="00351392" w:rsidRPr="6393647B">
        <w:rPr>
          <w:rFonts w:ascii="Times New Roman" w:eastAsia="Times New Roman" w:hAnsi="Times New Roman" w:cs="Times New Roman"/>
        </w:rPr>
        <w:t xml:space="preserve">Jei ši prognozė išsipildytų, o </w:t>
      </w:r>
      <w:r w:rsidR="0039440B" w:rsidRPr="6393647B">
        <w:rPr>
          <w:rFonts w:ascii="Times New Roman" w:eastAsia="Times New Roman" w:hAnsi="Times New Roman" w:cs="Times New Roman"/>
        </w:rPr>
        <w:t xml:space="preserve">NT plėtotojai </w:t>
      </w:r>
      <w:r w:rsidR="00305F8D" w:rsidRPr="6393647B">
        <w:rPr>
          <w:rFonts w:ascii="Times New Roman" w:eastAsia="Times New Roman" w:hAnsi="Times New Roman" w:cs="Times New Roman"/>
        </w:rPr>
        <w:t xml:space="preserve">nesuspėtų su staiga išaugusia paklausa, būstų kainos </w:t>
      </w:r>
      <w:r w:rsidR="00840F29" w:rsidRPr="6393647B">
        <w:rPr>
          <w:rFonts w:ascii="Times New Roman" w:eastAsia="Times New Roman" w:hAnsi="Times New Roman" w:cs="Times New Roman"/>
        </w:rPr>
        <w:t>ūgteltų tikrai pastebimai</w:t>
      </w:r>
      <w:r w:rsidR="003E23E3" w:rsidRPr="6393647B">
        <w:rPr>
          <w:rFonts w:ascii="Times New Roman" w:eastAsia="Times New Roman" w:hAnsi="Times New Roman" w:cs="Times New Roman"/>
        </w:rPr>
        <w:t xml:space="preserve">“, – </w:t>
      </w:r>
      <w:r w:rsidR="001C29EE" w:rsidRPr="6393647B">
        <w:rPr>
          <w:rFonts w:ascii="Times New Roman" w:eastAsia="Times New Roman" w:hAnsi="Times New Roman" w:cs="Times New Roman"/>
        </w:rPr>
        <w:t>mano</w:t>
      </w:r>
      <w:r w:rsidR="003E23E3" w:rsidRPr="6393647B">
        <w:rPr>
          <w:rFonts w:ascii="Times New Roman" w:eastAsia="Times New Roman" w:hAnsi="Times New Roman" w:cs="Times New Roman"/>
        </w:rPr>
        <w:t xml:space="preserve"> M. Chmieliauskas. </w:t>
      </w:r>
    </w:p>
    <w:p w14:paraId="6B66D601" w14:textId="77777777" w:rsidR="002257E6" w:rsidRDefault="002C1E56" w:rsidP="6393647B">
      <w:pPr>
        <w:jc w:val="both"/>
        <w:rPr>
          <w:rFonts w:ascii="Times New Roman" w:eastAsia="Times New Roman" w:hAnsi="Times New Roman" w:cs="Times New Roman"/>
        </w:rPr>
      </w:pPr>
      <w:r w:rsidRPr="6393647B">
        <w:rPr>
          <w:rFonts w:ascii="Times New Roman" w:eastAsia="Times New Roman" w:hAnsi="Times New Roman" w:cs="Times New Roman"/>
        </w:rPr>
        <w:t xml:space="preserve">Dar vienu </w:t>
      </w:r>
      <w:r w:rsidR="002257E6" w:rsidRPr="6393647B">
        <w:rPr>
          <w:rFonts w:ascii="Times New Roman" w:eastAsia="Times New Roman" w:hAnsi="Times New Roman" w:cs="Times New Roman"/>
        </w:rPr>
        <w:t xml:space="preserve">NT </w:t>
      </w:r>
      <w:r w:rsidRPr="6393647B">
        <w:rPr>
          <w:rFonts w:ascii="Times New Roman" w:eastAsia="Times New Roman" w:hAnsi="Times New Roman" w:cs="Times New Roman"/>
        </w:rPr>
        <w:t xml:space="preserve">rinką balansuojančiu faktoriumi jis įvardija ir </w:t>
      </w:r>
      <w:r w:rsidR="002257E6" w:rsidRPr="6393647B">
        <w:rPr>
          <w:rFonts w:ascii="Times New Roman" w:eastAsia="Times New Roman" w:hAnsi="Times New Roman" w:cs="Times New Roman"/>
        </w:rPr>
        <w:t xml:space="preserve">atlyginimų augimo spartos sumažėjimą. </w:t>
      </w:r>
    </w:p>
    <w:p w14:paraId="44822EEF" w14:textId="770F2EE4" w:rsidR="006863E5" w:rsidRDefault="006863E5" w:rsidP="6393647B">
      <w:pPr>
        <w:jc w:val="both"/>
        <w:rPr>
          <w:rFonts w:ascii="Times New Roman" w:eastAsia="Times New Roman" w:hAnsi="Times New Roman" w:cs="Times New Roman"/>
        </w:rPr>
      </w:pPr>
      <w:r w:rsidRPr="6393647B">
        <w:rPr>
          <w:rFonts w:ascii="Times New Roman" w:eastAsia="Times New Roman" w:hAnsi="Times New Roman" w:cs="Times New Roman"/>
        </w:rPr>
        <w:t xml:space="preserve">„Lietuvos banko duomenimis, </w:t>
      </w:r>
      <w:r w:rsidR="0028019E" w:rsidRPr="6393647B">
        <w:rPr>
          <w:rFonts w:ascii="Times New Roman" w:eastAsia="Times New Roman" w:hAnsi="Times New Roman" w:cs="Times New Roman"/>
        </w:rPr>
        <w:t xml:space="preserve">paskutinį </w:t>
      </w:r>
      <w:r w:rsidR="001F6004" w:rsidRPr="6393647B">
        <w:rPr>
          <w:rFonts w:ascii="Times New Roman" w:eastAsia="Times New Roman" w:hAnsi="Times New Roman" w:cs="Times New Roman"/>
        </w:rPr>
        <w:t xml:space="preserve">praėjusių </w:t>
      </w:r>
      <w:r w:rsidR="003C688A" w:rsidRPr="6393647B">
        <w:rPr>
          <w:rFonts w:ascii="Times New Roman" w:eastAsia="Times New Roman" w:hAnsi="Times New Roman" w:cs="Times New Roman"/>
        </w:rPr>
        <w:t xml:space="preserve">metų </w:t>
      </w:r>
      <w:r w:rsidR="0028019E" w:rsidRPr="6393647B">
        <w:rPr>
          <w:rFonts w:ascii="Times New Roman" w:eastAsia="Times New Roman" w:hAnsi="Times New Roman" w:cs="Times New Roman"/>
        </w:rPr>
        <w:t xml:space="preserve">ketvirtį mūsų šalies gyventojų bruto atlyginimų metinis </w:t>
      </w:r>
      <w:r w:rsidR="00B44D53" w:rsidRPr="6393647B">
        <w:rPr>
          <w:rFonts w:ascii="Times New Roman" w:eastAsia="Times New Roman" w:hAnsi="Times New Roman" w:cs="Times New Roman"/>
        </w:rPr>
        <w:t xml:space="preserve">augimas </w:t>
      </w:r>
      <w:r w:rsidR="0028019E" w:rsidRPr="6393647B">
        <w:rPr>
          <w:rFonts w:ascii="Times New Roman" w:eastAsia="Times New Roman" w:hAnsi="Times New Roman" w:cs="Times New Roman"/>
        </w:rPr>
        <w:t xml:space="preserve">siekė </w:t>
      </w:r>
      <w:r w:rsidR="007408F1" w:rsidRPr="6393647B">
        <w:rPr>
          <w:rFonts w:ascii="Times New Roman" w:eastAsia="Times New Roman" w:hAnsi="Times New Roman" w:cs="Times New Roman"/>
        </w:rPr>
        <w:t xml:space="preserve">beveik 11 </w:t>
      </w:r>
      <w:r w:rsidR="0028019E" w:rsidRPr="6393647B">
        <w:rPr>
          <w:rFonts w:ascii="Times New Roman" w:eastAsia="Times New Roman" w:hAnsi="Times New Roman" w:cs="Times New Roman"/>
        </w:rPr>
        <w:t>proc.</w:t>
      </w:r>
      <w:r w:rsidR="001C29EE" w:rsidRPr="6393647B">
        <w:rPr>
          <w:rFonts w:ascii="Times New Roman" w:eastAsia="Times New Roman" w:hAnsi="Times New Roman" w:cs="Times New Roman"/>
        </w:rPr>
        <w:t xml:space="preserve"> </w:t>
      </w:r>
      <w:r w:rsidR="00012C74" w:rsidRPr="6393647B">
        <w:rPr>
          <w:rFonts w:ascii="Times New Roman" w:eastAsia="Times New Roman" w:hAnsi="Times New Roman" w:cs="Times New Roman"/>
        </w:rPr>
        <w:t xml:space="preserve">LB prognozuoja, kad šiemet </w:t>
      </w:r>
      <w:r w:rsidR="00101FF1" w:rsidRPr="6393647B">
        <w:rPr>
          <w:rFonts w:ascii="Times New Roman" w:eastAsia="Times New Roman" w:hAnsi="Times New Roman" w:cs="Times New Roman"/>
        </w:rPr>
        <w:t xml:space="preserve">darbo užmokesčio </w:t>
      </w:r>
      <w:r w:rsidR="00CF7245" w:rsidRPr="6393647B">
        <w:rPr>
          <w:rFonts w:ascii="Times New Roman" w:eastAsia="Times New Roman" w:hAnsi="Times New Roman" w:cs="Times New Roman"/>
        </w:rPr>
        <w:t xml:space="preserve">sieks 8,2 proc., 2026 m. </w:t>
      </w:r>
      <w:r w:rsidR="006B7A88" w:rsidRPr="6393647B">
        <w:rPr>
          <w:rFonts w:ascii="Times New Roman" w:eastAsia="Times New Roman" w:hAnsi="Times New Roman" w:cs="Times New Roman"/>
        </w:rPr>
        <w:t>ūgtels iki 8,9 proc., o dar po metų jau bus tik 6,9 proc.</w:t>
      </w:r>
      <w:r w:rsidR="007A6701" w:rsidRPr="6393647B">
        <w:rPr>
          <w:rFonts w:ascii="Times New Roman" w:eastAsia="Times New Roman" w:hAnsi="Times New Roman" w:cs="Times New Roman"/>
        </w:rPr>
        <w:t xml:space="preserve">“, – dėmesį atkreipia NT ekspertas. </w:t>
      </w:r>
    </w:p>
    <w:p w14:paraId="710505C4" w14:textId="0594DE02" w:rsidR="006863E5" w:rsidRDefault="00EF43F3" w:rsidP="6393647B">
      <w:pPr>
        <w:jc w:val="both"/>
        <w:rPr>
          <w:rFonts w:ascii="Times New Roman" w:eastAsia="Times New Roman" w:hAnsi="Times New Roman" w:cs="Times New Roman"/>
        </w:rPr>
      </w:pPr>
      <w:r w:rsidRPr="6393647B">
        <w:rPr>
          <w:rFonts w:ascii="Times New Roman" w:eastAsia="Times New Roman" w:hAnsi="Times New Roman" w:cs="Times New Roman"/>
        </w:rPr>
        <w:t xml:space="preserve">Pasak M. Chmieliausko, </w:t>
      </w:r>
      <w:r w:rsidR="00D739DC" w:rsidRPr="6393647B">
        <w:rPr>
          <w:rFonts w:ascii="Times New Roman" w:eastAsia="Times New Roman" w:hAnsi="Times New Roman" w:cs="Times New Roman"/>
        </w:rPr>
        <w:t xml:space="preserve">atlyginimams augant lėčiau, žmonės neišvengiamai </w:t>
      </w:r>
      <w:r w:rsidR="006244A2" w:rsidRPr="6393647B">
        <w:rPr>
          <w:rFonts w:ascii="Times New Roman" w:eastAsia="Times New Roman" w:hAnsi="Times New Roman" w:cs="Times New Roman"/>
        </w:rPr>
        <w:t xml:space="preserve">persvarstys savo finansines galimybes, ypač ryždamiesi tokio didelio pirkinio kaip naujas butas įsigijimui. </w:t>
      </w:r>
    </w:p>
    <w:p w14:paraId="70CF7101" w14:textId="72E43AC7" w:rsidR="006863E5" w:rsidRDefault="00B80DBA" w:rsidP="6393647B">
      <w:pPr>
        <w:jc w:val="both"/>
        <w:rPr>
          <w:rFonts w:ascii="Times New Roman" w:eastAsia="Times New Roman" w:hAnsi="Times New Roman" w:cs="Times New Roman"/>
        </w:rPr>
      </w:pPr>
      <w:r w:rsidRPr="6393647B">
        <w:rPr>
          <w:rFonts w:ascii="Times New Roman" w:eastAsia="Times New Roman" w:hAnsi="Times New Roman" w:cs="Times New Roman"/>
        </w:rPr>
        <w:t>„</w:t>
      </w:r>
      <w:r w:rsidR="00D62CB8" w:rsidRPr="6393647B">
        <w:rPr>
          <w:rFonts w:ascii="Times New Roman" w:eastAsia="Times New Roman" w:hAnsi="Times New Roman" w:cs="Times New Roman"/>
        </w:rPr>
        <w:t>Tad ž</w:t>
      </w:r>
      <w:r w:rsidRPr="6393647B">
        <w:rPr>
          <w:rFonts w:ascii="Times New Roman" w:eastAsia="Times New Roman" w:hAnsi="Times New Roman" w:cs="Times New Roman"/>
        </w:rPr>
        <w:t xml:space="preserve">velgiant į kitus metus, pagrindiniu NT rinką galinčiu paveikti faktoriumi matyčiau </w:t>
      </w:r>
      <w:r w:rsidR="00D62CB8" w:rsidRPr="6393647B">
        <w:rPr>
          <w:rFonts w:ascii="Times New Roman" w:eastAsia="Times New Roman" w:hAnsi="Times New Roman" w:cs="Times New Roman"/>
        </w:rPr>
        <w:t xml:space="preserve">iš II pensijų pakopos išsiimtas lėšas, </w:t>
      </w:r>
      <w:r w:rsidR="00880EE7" w:rsidRPr="6393647B">
        <w:rPr>
          <w:rFonts w:ascii="Times New Roman" w:eastAsia="Times New Roman" w:hAnsi="Times New Roman" w:cs="Times New Roman"/>
        </w:rPr>
        <w:t xml:space="preserve">ypač jei </w:t>
      </w:r>
      <w:r w:rsidR="00E80861" w:rsidRPr="6393647B">
        <w:rPr>
          <w:rFonts w:ascii="Times New Roman" w:eastAsia="Times New Roman" w:hAnsi="Times New Roman" w:cs="Times New Roman"/>
        </w:rPr>
        <w:t xml:space="preserve">NT vystytojai nepakankamai greitai sureaguos į išaugusią paklausą, </w:t>
      </w:r>
      <w:r w:rsidR="009F2870" w:rsidRPr="6393647B">
        <w:rPr>
          <w:rFonts w:ascii="Times New Roman" w:eastAsia="Times New Roman" w:hAnsi="Times New Roman" w:cs="Times New Roman"/>
        </w:rPr>
        <w:t xml:space="preserve">tačiau </w:t>
      </w:r>
      <w:r w:rsidR="005D0B00" w:rsidRPr="6393647B">
        <w:rPr>
          <w:rFonts w:ascii="Times New Roman" w:eastAsia="Times New Roman" w:hAnsi="Times New Roman" w:cs="Times New Roman"/>
        </w:rPr>
        <w:t>bus ir kitų</w:t>
      </w:r>
      <w:r w:rsidR="004C15A8" w:rsidRPr="6393647B">
        <w:rPr>
          <w:rFonts w:ascii="Times New Roman" w:eastAsia="Times New Roman" w:hAnsi="Times New Roman" w:cs="Times New Roman"/>
        </w:rPr>
        <w:t xml:space="preserve"> </w:t>
      </w:r>
      <w:r w:rsidR="009F2870" w:rsidRPr="6393647B">
        <w:rPr>
          <w:rFonts w:ascii="Times New Roman" w:eastAsia="Times New Roman" w:hAnsi="Times New Roman" w:cs="Times New Roman"/>
        </w:rPr>
        <w:t>veiksnių</w:t>
      </w:r>
      <w:r w:rsidR="009E5EF2" w:rsidRPr="6393647B">
        <w:rPr>
          <w:rFonts w:ascii="Times New Roman" w:eastAsia="Times New Roman" w:hAnsi="Times New Roman" w:cs="Times New Roman"/>
        </w:rPr>
        <w:t xml:space="preserve"> </w:t>
      </w:r>
      <w:r w:rsidR="00EB155C" w:rsidRPr="6393647B">
        <w:rPr>
          <w:rFonts w:ascii="Times New Roman" w:eastAsia="Times New Roman" w:hAnsi="Times New Roman" w:cs="Times New Roman"/>
        </w:rPr>
        <w:t xml:space="preserve">– </w:t>
      </w:r>
      <w:r w:rsidR="007076AE" w:rsidRPr="6393647B">
        <w:rPr>
          <w:rFonts w:ascii="Times New Roman" w:eastAsia="Times New Roman" w:hAnsi="Times New Roman" w:cs="Times New Roman"/>
        </w:rPr>
        <w:t xml:space="preserve">prognozuojamas </w:t>
      </w:r>
      <w:r w:rsidR="00EB155C" w:rsidRPr="6393647B">
        <w:rPr>
          <w:rFonts w:ascii="Times New Roman" w:eastAsia="Times New Roman" w:hAnsi="Times New Roman" w:cs="Times New Roman"/>
        </w:rPr>
        <w:t>atlyginimų augimo lėtėjimas</w:t>
      </w:r>
      <w:r w:rsidR="00825E69" w:rsidRPr="6393647B">
        <w:rPr>
          <w:rFonts w:ascii="Times New Roman" w:eastAsia="Times New Roman" w:hAnsi="Times New Roman" w:cs="Times New Roman"/>
        </w:rPr>
        <w:t xml:space="preserve"> </w:t>
      </w:r>
      <w:r w:rsidR="007076AE" w:rsidRPr="6393647B">
        <w:rPr>
          <w:rFonts w:ascii="Times New Roman" w:eastAsia="Times New Roman" w:hAnsi="Times New Roman" w:cs="Times New Roman"/>
        </w:rPr>
        <w:t xml:space="preserve">ir su tuo susijęs </w:t>
      </w:r>
      <w:r w:rsidR="00825E69" w:rsidRPr="6393647B">
        <w:rPr>
          <w:rFonts w:ascii="Times New Roman" w:eastAsia="Times New Roman" w:hAnsi="Times New Roman" w:cs="Times New Roman"/>
        </w:rPr>
        <w:t>galimai mažesnis bendras būsto įperkamumas</w:t>
      </w:r>
      <w:r w:rsidR="00C0698A" w:rsidRPr="6393647B">
        <w:rPr>
          <w:rFonts w:ascii="Times New Roman" w:eastAsia="Times New Roman" w:hAnsi="Times New Roman" w:cs="Times New Roman"/>
        </w:rPr>
        <w:t xml:space="preserve">“, – apibendrina M. Chmieliauskas. </w:t>
      </w:r>
    </w:p>
    <w:p w14:paraId="6858B06C" w14:textId="77777777" w:rsidR="0057217F" w:rsidRPr="00955701" w:rsidRDefault="0057217F" w:rsidP="6393647B">
      <w:pPr>
        <w:jc w:val="both"/>
        <w:rPr>
          <w:rFonts w:ascii="Times New Roman" w:eastAsia="Times New Roman" w:hAnsi="Times New Roman" w:cs="Times New Roman"/>
          <w:i/>
          <w:iCs/>
        </w:rPr>
      </w:pPr>
      <w:r w:rsidRPr="6393647B">
        <w:rPr>
          <w:rFonts w:ascii="Times New Roman" w:eastAsia="Times New Roman" w:hAnsi="Times New Roman" w:cs="Times New Roman"/>
          <w:i/>
          <w:iCs/>
        </w:rPr>
        <w:t xml:space="preserve">„Realco“ – viena didžiausių nekilnojamojo turto plėtros bendrovių Lietuvoje. Daugiau nei 19 metų rinkoje veikianti įmonė plėtoja gyvenamosios, visuomeninės ir komercinės paskirties projektus, kurie išsiskiria aukšta kokybe, inovatyviais sprendimais ir dėmesiu klientų poreikiams tiek Lietuvoje, tiek už jos ribų. </w:t>
      </w:r>
    </w:p>
    <w:p w14:paraId="291134B7" w14:textId="77777777" w:rsidR="006F7C73" w:rsidRDefault="006F7C73" w:rsidP="6393647B">
      <w:pPr>
        <w:jc w:val="both"/>
        <w:rPr>
          <w:rFonts w:ascii="Times New Roman" w:eastAsia="Times New Roman" w:hAnsi="Times New Roman" w:cs="Times New Roman"/>
        </w:rPr>
      </w:pPr>
    </w:p>
    <w:p w14:paraId="1DA00365" w14:textId="2CD957FC" w:rsidR="006F7C73" w:rsidRPr="006F7C73" w:rsidRDefault="006F7C73" w:rsidP="6393647B">
      <w:pPr>
        <w:jc w:val="both"/>
        <w:rPr>
          <w:rFonts w:ascii="Times New Roman" w:eastAsia="Times New Roman" w:hAnsi="Times New Roman" w:cs="Times New Roman"/>
          <w:b/>
          <w:bCs/>
        </w:rPr>
      </w:pPr>
      <w:r w:rsidRPr="6393647B">
        <w:rPr>
          <w:rFonts w:ascii="Times New Roman" w:eastAsia="Times New Roman" w:hAnsi="Times New Roman" w:cs="Times New Roman"/>
          <w:b/>
          <w:bCs/>
        </w:rPr>
        <w:t>Daugiau informacijos:</w:t>
      </w:r>
    </w:p>
    <w:p w14:paraId="3BEF2CB4" w14:textId="77777777" w:rsidR="006F7C73" w:rsidRDefault="006F7C73" w:rsidP="6393647B">
      <w:pPr>
        <w:pStyle w:val="NoSpacing"/>
        <w:jc w:val="both"/>
        <w:rPr>
          <w:rFonts w:ascii="Times New Roman" w:eastAsia="Times New Roman" w:hAnsi="Times New Roman" w:cs="Times New Roman"/>
        </w:rPr>
      </w:pPr>
      <w:r w:rsidRPr="6393647B">
        <w:rPr>
          <w:rFonts w:ascii="Times New Roman" w:eastAsia="Times New Roman" w:hAnsi="Times New Roman" w:cs="Times New Roman"/>
        </w:rPr>
        <w:t>Kristina Grubliauskaitė-Svitojė</w:t>
      </w:r>
    </w:p>
    <w:p w14:paraId="6192BA66" w14:textId="77777777" w:rsidR="006F7C73" w:rsidRDefault="006F7C73" w:rsidP="6393647B">
      <w:pPr>
        <w:pStyle w:val="NoSpacing"/>
        <w:jc w:val="both"/>
        <w:rPr>
          <w:rFonts w:ascii="Times New Roman" w:eastAsia="Times New Roman" w:hAnsi="Times New Roman" w:cs="Times New Roman"/>
        </w:rPr>
      </w:pPr>
      <w:r w:rsidRPr="6393647B">
        <w:rPr>
          <w:rFonts w:ascii="Times New Roman" w:eastAsia="Times New Roman" w:hAnsi="Times New Roman" w:cs="Times New Roman"/>
        </w:rPr>
        <w:t>„Realco“ atstovė komunikacijai</w:t>
      </w:r>
    </w:p>
    <w:p w14:paraId="5505C00F" w14:textId="77777777" w:rsidR="006F7C73" w:rsidRDefault="006F7C73" w:rsidP="6393647B">
      <w:pPr>
        <w:pStyle w:val="NoSpacing"/>
        <w:jc w:val="both"/>
        <w:rPr>
          <w:rFonts w:ascii="Times New Roman" w:eastAsia="Times New Roman" w:hAnsi="Times New Roman" w:cs="Times New Roman"/>
        </w:rPr>
      </w:pPr>
      <w:r w:rsidRPr="6393647B">
        <w:rPr>
          <w:rFonts w:ascii="Times New Roman" w:eastAsia="Times New Roman" w:hAnsi="Times New Roman" w:cs="Times New Roman"/>
        </w:rPr>
        <w:t>+370 640 24057</w:t>
      </w:r>
    </w:p>
    <w:p w14:paraId="3A12663A" w14:textId="21F233A5" w:rsidR="007D3BC7" w:rsidRDefault="006F4C2C" w:rsidP="6393647B">
      <w:pPr>
        <w:pStyle w:val="NoSpacing"/>
        <w:jc w:val="both"/>
        <w:rPr>
          <w:rFonts w:ascii="Times New Roman" w:eastAsia="Times New Roman" w:hAnsi="Times New Roman" w:cs="Times New Roman"/>
        </w:rPr>
      </w:pPr>
      <w:hyperlink r:id="rId6">
        <w:r w:rsidRPr="6393647B">
          <w:rPr>
            <w:rStyle w:val="Hyperlink"/>
            <w:rFonts w:ascii="Times New Roman" w:eastAsia="Times New Roman" w:hAnsi="Times New Roman" w:cs="Times New Roman"/>
          </w:rPr>
          <w:t>kristina.svitoje@realco.lt</w:t>
        </w:r>
      </w:hyperlink>
    </w:p>
    <w:p w14:paraId="685C4AC1" w14:textId="77777777" w:rsidR="006F4C2C" w:rsidRDefault="006F4C2C" w:rsidP="6393647B">
      <w:pPr>
        <w:pStyle w:val="NoSpacing"/>
        <w:jc w:val="both"/>
        <w:rPr>
          <w:rFonts w:ascii="Times New Roman" w:eastAsia="Times New Roman" w:hAnsi="Times New Roman" w:cs="Times New Roman"/>
        </w:rPr>
      </w:pPr>
    </w:p>
    <w:sectPr w:rsidR="006F4C2C">
      <w:headerReference w:type="default" r:id="rId7"/>
      <w:footerReference w:type="default" r:id="rId8"/>
      <w:headerReference w:type="first" r:id="rId9"/>
      <w:footerReference w:type="first" r:id="rId10"/>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8B81" w14:textId="77777777" w:rsidR="00584505" w:rsidRDefault="00584505">
      <w:pPr>
        <w:spacing w:after="0" w:line="240" w:lineRule="auto"/>
      </w:pPr>
      <w:r>
        <w:separator/>
      </w:r>
    </w:p>
  </w:endnote>
  <w:endnote w:type="continuationSeparator" w:id="0">
    <w:p w14:paraId="276EAF63" w14:textId="77777777" w:rsidR="00584505" w:rsidRDefault="0058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93647B" w14:paraId="3043D7C9" w14:textId="77777777" w:rsidTr="6393647B">
      <w:trPr>
        <w:trHeight w:val="300"/>
      </w:trPr>
      <w:tc>
        <w:tcPr>
          <w:tcW w:w="3005" w:type="dxa"/>
        </w:tcPr>
        <w:p w14:paraId="0DD48AE8" w14:textId="59F369C9" w:rsidR="6393647B" w:rsidRDefault="6393647B" w:rsidP="6393647B">
          <w:pPr>
            <w:pStyle w:val="Header"/>
            <w:ind w:left="-115"/>
          </w:pPr>
        </w:p>
      </w:tc>
      <w:tc>
        <w:tcPr>
          <w:tcW w:w="3005" w:type="dxa"/>
        </w:tcPr>
        <w:p w14:paraId="59367B56" w14:textId="53473843" w:rsidR="6393647B" w:rsidRDefault="6393647B" w:rsidP="6393647B">
          <w:pPr>
            <w:pStyle w:val="Header"/>
            <w:jc w:val="center"/>
          </w:pPr>
        </w:p>
      </w:tc>
      <w:tc>
        <w:tcPr>
          <w:tcW w:w="3005" w:type="dxa"/>
        </w:tcPr>
        <w:p w14:paraId="0AFD3026" w14:textId="288474D3" w:rsidR="6393647B" w:rsidRDefault="6393647B" w:rsidP="6393647B">
          <w:pPr>
            <w:pStyle w:val="Header"/>
            <w:ind w:right="-115"/>
            <w:jc w:val="right"/>
          </w:pPr>
        </w:p>
      </w:tc>
    </w:tr>
  </w:tbl>
  <w:p w14:paraId="5C60C3E9" w14:textId="1984C28C" w:rsidR="6393647B" w:rsidRDefault="6393647B" w:rsidP="63936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93647B" w14:paraId="309BE24D" w14:textId="77777777" w:rsidTr="6393647B">
      <w:trPr>
        <w:trHeight w:val="300"/>
      </w:trPr>
      <w:tc>
        <w:tcPr>
          <w:tcW w:w="3005" w:type="dxa"/>
        </w:tcPr>
        <w:p w14:paraId="086DA00F" w14:textId="2FB5EC2F" w:rsidR="6393647B" w:rsidRDefault="6393647B" w:rsidP="6393647B">
          <w:pPr>
            <w:pStyle w:val="Header"/>
            <w:ind w:left="-115"/>
          </w:pPr>
        </w:p>
      </w:tc>
      <w:tc>
        <w:tcPr>
          <w:tcW w:w="3005" w:type="dxa"/>
        </w:tcPr>
        <w:p w14:paraId="60041989" w14:textId="31967EB5" w:rsidR="6393647B" w:rsidRDefault="6393647B" w:rsidP="6393647B">
          <w:pPr>
            <w:pStyle w:val="Header"/>
            <w:jc w:val="center"/>
          </w:pPr>
        </w:p>
      </w:tc>
      <w:tc>
        <w:tcPr>
          <w:tcW w:w="3005" w:type="dxa"/>
        </w:tcPr>
        <w:p w14:paraId="4FE11A69" w14:textId="52C38BAE" w:rsidR="6393647B" w:rsidRDefault="6393647B" w:rsidP="6393647B">
          <w:pPr>
            <w:pStyle w:val="Header"/>
            <w:ind w:right="-115"/>
            <w:jc w:val="right"/>
          </w:pPr>
        </w:p>
      </w:tc>
    </w:tr>
  </w:tbl>
  <w:p w14:paraId="5AAD5CE9" w14:textId="1334346C" w:rsidR="6393647B" w:rsidRDefault="6393647B" w:rsidP="639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D8A5" w14:textId="77777777" w:rsidR="00584505" w:rsidRDefault="00584505">
      <w:pPr>
        <w:spacing w:after="0" w:line="240" w:lineRule="auto"/>
      </w:pPr>
      <w:r>
        <w:separator/>
      </w:r>
    </w:p>
  </w:footnote>
  <w:footnote w:type="continuationSeparator" w:id="0">
    <w:p w14:paraId="6D0B4EF6" w14:textId="77777777" w:rsidR="00584505" w:rsidRDefault="0058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93647B" w14:paraId="08879A5C" w14:textId="77777777" w:rsidTr="6393647B">
      <w:trPr>
        <w:trHeight w:val="300"/>
      </w:trPr>
      <w:tc>
        <w:tcPr>
          <w:tcW w:w="3005" w:type="dxa"/>
        </w:tcPr>
        <w:p w14:paraId="1E8CAC53" w14:textId="3C256854" w:rsidR="6393647B" w:rsidRDefault="6393647B" w:rsidP="6393647B">
          <w:pPr>
            <w:pStyle w:val="Header"/>
            <w:ind w:left="-115"/>
          </w:pPr>
        </w:p>
      </w:tc>
      <w:tc>
        <w:tcPr>
          <w:tcW w:w="3005" w:type="dxa"/>
        </w:tcPr>
        <w:p w14:paraId="57623F06" w14:textId="478DEFF1" w:rsidR="6393647B" w:rsidRDefault="6393647B" w:rsidP="6393647B">
          <w:pPr>
            <w:pStyle w:val="Header"/>
            <w:jc w:val="center"/>
          </w:pPr>
        </w:p>
      </w:tc>
      <w:tc>
        <w:tcPr>
          <w:tcW w:w="3005" w:type="dxa"/>
        </w:tcPr>
        <w:p w14:paraId="0BA3A989" w14:textId="34FE4A6F" w:rsidR="6393647B" w:rsidRDefault="6393647B" w:rsidP="6393647B">
          <w:pPr>
            <w:pStyle w:val="Header"/>
            <w:ind w:right="-115"/>
            <w:jc w:val="right"/>
          </w:pPr>
        </w:p>
      </w:tc>
    </w:tr>
  </w:tbl>
  <w:p w14:paraId="7B553E28" w14:textId="1A2DDD76" w:rsidR="6393647B" w:rsidRDefault="6393647B" w:rsidP="63936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8588" w14:textId="3A264175" w:rsidR="00E2228A" w:rsidRDefault="00FF3ED0" w:rsidP="00422563">
    <w:pPr>
      <w:spacing w:after="0"/>
    </w:pPr>
    <w:r w:rsidRPr="6393647B">
      <w:rPr>
        <w:rFonts w:ascii="Times" w:eastAsia="Times" w:hAnsi="Times" w:cs="Times"/>
        <w:color w:val="000000" w:themeColor="text1"/>
        <w:sz w:val="22"/>
        <w:szCs w:val="22"/>
        <w:lang w:val="lt"/>
      </w:rPr>
      <w:t>Pranešimas žiniasklaidai</w:t>
    </w:r>
  </w:p>
  <w:p w14:paraId="7F786CA6" w14:textId="2C4CB61F" w:rsidR="00FF3ED0" w:rsidRDefault="00FF3ED0" w:rsidP="00FF3ED0">
    <w:pPr>
      <w:pStyle w:val="Header"/>
    </w:pPr>
    <w:r w:rsidRPr="6393647B">
      <w:rPr>
        <w:rFonts w:ascii="Times" w:eastAsia="Times" w:hAnsi="Times" w:cs="Times"/>
        <w:color w:val="000000" w:themeColor="text1"/>
        <w:sz w:val="22"/>
        <w:szCs w:val="22"/>
        <w:lang w:val="lt"/>
      </w:rPr>
      <w:t>2025 m. lapkričio 3</w:t>
    </w:r>
    <w:r w:rsidRPr="6393647B">
      <w:rPr>
        <w:rFonts w:ascii="Times" w:eastAsia="Times" w:hAnsi="Times" w:cs="Times"/>
        <w:color w:val="000000" w:themeColor="text1"/>
        <w:sz w:val="22"/>
        <w:szCs w:val="22"/>
        <w:lang w:val="en-US"/>
      </w:rPr>
      <w:t xml:space="preserve"> </w:t>
    </w:r>
    <w:r w:rsidRPr="6393647B">
      <w:rPr>
        <w:rFonts w:ascii="Times" w:eastAsia="Times" w:hAnsi="Times" w:cs="Times"/>
        <w:color w:val="000000" w:themeColor="text1"/>
        <w:sz w:val="22"/>
        <w:szCs w:val="22"/>
        <w:lang w:val="lt"/>
      </w:rPr>
      <w: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7F"/>
    <w:rsid w:val="00010A20"/>
    <w:rsid w:val="00012C74"/>
    <w:rsid w:val="00012E29"/>
    <w:rsid w:val="00023E31"/>
    <w:rsid w:val="00032E22"/>
    <w:rsid w:val="0003618F"/>
    <w:rsid w:val="00037089"/>
    <w:rsid w:val="00072BF1"/>
    <w:rsid w:val="000732DC"/>
    <w:rsid w:val="0007544F"/>
    <w:rsid w:val="000778B3"/>
    <w:rsid w:val="00085888"/>
    <w:rsid w:val="000A0FD5"/>
    <w:rsid w:val="000B1BBE"/>
    <w:rsid w:val="000B4636"/>
    <w:rsid w:val="000C6651"/>
    <w:rsid w:val="000C76AA"/>
    <w:rsid w:val="000F38BD"/>
    <w:rsid w:val="0010054A"/>
    <w:rsid w:val="0010185F"/>
    <w:rsid w:val="00101FF1"/>
    <w:rsid w:val="00105610"/>
    <w:rsid w:val="00120E9E"/>
    <w:rsid w:val="00127674"/>
    <w:rsid w:val="0014209E"/>
    <w:rsid w:val="001472BE"/>
    <w:rsid w:val="001549D5"/>
    <w:rsid w:val="001614C6"/>
    <w:rsid w:val="00163CEE"/>
    <w:rsid w:val="00163EE2"/>
    <w:rsid w:val="00170160"/>
    <w:rsid w:val="001720E4"/>
    <w:rsid w:val="001823F0"/>
    <w:rsid w:val="00186E9C"/>
    <w:rsid w:val="0019267C"/>
    <w:rsid w:val="00192FCF"/>
    <w:rsid w:val="001A7CB0"/>
    <w:rsid w:val="001B0DF8"/>
    <w:rsid w:val="001C29EE"/>
    <w:rsid w:val="001D708C"/>
    <w:rsid w:val="001E5F13"/>
    <w:rsid w:val="001F0EC0"/>
    <w:rsid w:val="001F3C58"/>
    <w:rsid w:val="001F6004"/>
    <w:rsid w:val="00200A84"/>
    <w:rsid w:val="00201EA6"/>
    <w:rsid w:val="00206C39"/>
    <w:rsid w:val="00206DA6"/>
    <w:rsid w:val="002134D8"/>
    <w:rsid w:val="00220584"/>
    <w:rsid w:val="002247E8"/>
    <w:rsid w:val="002257E6"/>
    <w:rsid w:val="002404BC"/>
    <w:rsid w:val="002464A9"/>
    <w:rsid w:val="00250F0D"/>
    <w:rsid w:val="00270F8B"/>
    <w:rsid w:val="0027233A"/>
    <w:rsid w:val="00272EFA"/>
    <w:rsid w:val="00275142"/>
    <w:rsid w:val="00276B18"/>
    <w:rsid w:val="0028019E"/>
    <w:rsid w:val="0029760D"/>
    <w:rsid w:val="002A1931"/>
    <w:rsid w:val="002A7DD0"/>
    <w:rsid w:val="002B0A83"/>
    <w:rsid w:val="002B2E66"/>
    <w:rsid w:val="002C1E56"/>
    <w:rsid w:val="002D10A5"/>
    <w:rsid w:val="002E3BD8"/>
    <w:rsid w:val="002E5678"/>
    <w:rsid w:val="002E7F68"/>
    <w:rsid w:val="002F384A"/>
    <w:rsid w:val="002F5F0F"/>
    <w:rsid w:val="00305F8D"/>
    <w:rsid w:val="003071AB"/>
    <w:rsid w:val="003108B0"/>
    <w:rsid w:val="00310A77"/>
    <w:rsid w:val="003439C7"/>
    <w:rsid w:val="003454DE"/>
    <w:rsid w:val="00351392"/>
    <w:rsid w:val="00375155"/>
    <w:rsid w:val="00375958"/>
    <w:rsid w:val="003904E0"/>
    <w:rsid w:val="00390DB5"/>
    <w:rsid w:val="003929C9"/>
    <w:rsid w:val="00393012"/>
    <w:rsid w:val="0039440B"/>
    <w:rsid w:val="003B1958"/>
    <w:rsid w:val="003C3C5B"/>
    <w:rsid w:val="003C688A"/>
    <w:rsid w:val="003D4352"/>
    <w:rsid w:val="003D5BE0"/>
    <w:rsid w:val="003E23E3"/>
    <w:rsid w:val="003F50A8"/>
    <w:rsid w:val="003F5815"/>
    <w:rsid w:val="004130C9"/>
    <w:rsid w:val="00422563"/>
    <w:rsid w:val="004327C4"/>
    <w:rsid w:val="00442B36"/>
    <w:rsid w:val="00454F30"/>
    <w:rsid w:val="00461F90"/>
    <w:rsid w:val="0046506B"/>
    <w:rsid w:val="00467E75"/>
    <w:rsid w:val="00470B99"/>
    <w:rsid w:val="00471787"/>
    <w:rsid w:val="00475DCF"/>
    <w:rsid w:val="004924A0"/>
    <w:rsid w:val="004C15A8"/>
    <w:rsid w:val="004E2916"/>
    <w:rsid w:val="004F1C75"/>
    <w:rsid w:val="00513233"/>
    <w:rsid w:val="00530D0C"/>
    <w:rsid w:val="00535766"/>
    <w:rsid w:val="0054105E"/>
    <w:rsid w:val="00542B83"/>
    <w:rsid w:val="005462EB"/>
    <w:rsid w:val="00546CDC"/>
    <w:rsid w:val="00550A45"/>
    <w:rsid w:val="00554F61"/>
    <w:rsid w:val="0057217F"/>
    <w:rsid w:val="00584505"/>
    <w:rsid w:val="005905F5"/>
    <w:rsid w:val="005A1753"/>
    <w:rsid w:val="005A26E6"/>
    <w:rsid w:val="005B58A3"/>
    <w:rsid w:val="005C7429"/>
    <w:rsid w:val="005D0B00"/>
    <w:rsid w:val="005D4147"/>
    <w:rsid w:val="005D78EC"/>
    <w:rsid w:val="005E0438"/>
    <w:rsid w:val="005E4618"/>
    <w:rsid w:val="005F3B65"/>
    <w:rsid w:val="005F4D6C"/>
    <w:rsid w:val="005F75C7"/>
    <w:rsid w:val="00615BF2"/>
    <w:rsid w:val="006244A2"/>
    <w:rsid w:val="00627180"/>
    <w:rsid w:val="006325A6"/>
    <w:rsid w:val="0065627A"/>
    <w:rsid w:val="00657D0C"/>
    <w:rsid w:val="00660643"/>
    <w:rsid w:val="00663319"/>
    <w:rsid w:val="00667ABE"/>
    <w:rsid w:val="00677792"/>
    <w:rsid w:val="0068362C"/>
    <w:rsid w:val="006863E5"/>
    <w:rsid w:val="006A145C"/>
    <w:rsid w:val="006B5F5D"/>
    <w:rsid w:val="006B7A88"/>
    <w:rsid w:val="006C0798"/>
    <w:rsid w:val="006D48F0"/>
    <w:rsid w:val="006F4677"/>
    <w:rsid w:val="006F4C2C"/>
    <w:rsid w:val="006F7C73"/>
    <w:rsid w:val="007076AE"/>
    <w:rsid w:val="0071165D"/>
    <w:rsid w:val="00723F94"/>
    <w:rsid w:val="007338AE"/>
    <w:rsid w:val="007408F1"/>
    <w:rsid w:val="00742050"/>
    <w:rsid w:val="00746707"/>
    <w:rsid w:val="00755C2E"/>
    <w:rsid w:val="0076426F"/>
    <w:rsid w:val="00777B31"/>
    <w:rsid w:val="0078418B"/>
    <w:rsid w:val="0078438B"/>
    <w:rsid w:val="007A274C"/>
    <w:rsid w:val="007A6701"/>
    <w:rsid w:val="007C3B98"/>
    <w:rsid w:val="007C7AC4"/>
    <w:rsid w:val="007D3BC7"/>
    <w:rsid w:val="007D5564"/>
    <w:rsid w:val="007E3F69"/>
    <w:rsid w:val="007E529F"/>
    <w:rsid w:val="007E6249"/>
    <w:rsid w:val="007F223E"/>
    <w:rsid w:val="007F44C9"/>
    <w:rsid w:val="0080292F"/>
    <w:rsid w:val="0082045E"/>
    <w:rsid w:val="00825E69"/>
    <w:rsid w:val="00840F29"/>
    <w:rsid w:val="00845616"/>
    <w:rsid w:val="008552EC"/>
    <w:rsid w:val="00880EE7"/>
    <w:rsid w:val="008A09F3"/>
    <w:rsid w:val="008A4075"/>
    <w:rsid w:val="008A5F52"/>
    <w:rsid w:val="008A6ACA"/>
    <w:rsid w:val="008B2189"/>
    <w:rsid w:val="008B3AB4"/>
    <w:rsid w:val="008B4019"/>
    <w:rsid w:val="008B76C4"/>
    <w:rsid w:val="008C3AB0"/>
    <w:rsid w:val="008C624A"/>
    <w:rsid w:val="008D26FB"/>
    <w:rsid w:val="008D4B66"/>
    <w:rsid w:val="008D4F57"/>
    <w:rsid w:val="008E008C"/>
    <w:rsid w:val="008E65A5"/>
    <w:rsid w:val="008F31B8"/>
    <w:rsid w:val="009050F2"/>
    <w:rsid w:val="0090625F"/>
    <w:rsid w:val="009111AB"/>
    <w:rsid w:val="00930CD5"/>
    <w:rsid w:val="0093142D"/>
    <w:rsid w:val="009355EB"/>
    <w:rsid w:val="009435B1"/>
    <w:rsid w:val="00950AFE"/>
    <w:rsid w:val="00955701"/>
    <w:rsid w:val="00965241"/>
    <w:rsid w:val="009665E0"/>
    <w:rsid w:val="009723A6"/>
    <w:rsid w:val="0097449F"/>
    <w:rsid w:val="00974DF3"/>
    <w:rsid w:val="00991AE7"/>
    <w:rsid w:val="009C1875"/>
    <w:rsid w:val="009C50A3"/>
    <w:rsid w:val="009E5EF2"/>
    <w:rsid w:val="009F2870"/>
    <w:rsid w:val="00A009B9"/>
    <w:rsid w:val="00A17BD1"/>
    <w:rsid w:val="00A23D90"/>
    <w:rsid w:val="00A637E1"/>
    <w:rsid w:val="00A65627"/>
    <w:rsid w:val="00A75C64"/>
    <w:rsid w:val="00A8037E"/>
    <w:rsid w:val="00A87E37"/>
    <w:rsid w:val="00A9501D"/>
    <w:rsid w:val="00AA1043"/>
    <w:rsid w:val="00AB27C6"/>
    <w:rsid w:val="00AC4AD7"/>
    <w:rsid w:val="00AC6A18"/>
    <w:rsid w:val="00AD227E"/>
    <w:rsid w:val="00AD7386"/>
    <w:rsid w:val="00AF5853"/>
    <w:rsid w:val="00B01E0A"/>
    <w:rsid w:val="00B0258E"/>
    <w:rsid w:val="00B133E6"/>
    <w:rsid w:val="00B22F16"/>
    <w:rsid w:val="00B26420"/>
    <w:rsid w:val="00B332F4"/>
    <w:rsid w:val="00B35FCA"/>
    <w:rsid w:val="00B44D53"/>
    <w:rsid w:val="00B61D63"/>
    <w:rsid w:val="00B741EC"/>
    <w:rsid w:val="00B80DBA"/>
    <w:rsid w:val="00B86B52"/>
    <w:rsid w:val="00B9372B"/>
    <w:rsid w:val="00B94E93"/>
    <w:rsid w:val="00B97368"/>
    <w:rsid w:val="00BB0AA5"/>
    <w:rsid w:val="00BF0353"/>
    <w:rsid w:val="00BF0986"/>
    <w:rsid w:val="00BF2035"/>
    <w:rsid w:val="00C0698A"/>
    <w:rsid w:val="00C21BE4"/>
    <w:rsid w:val="00C25009"/>
    <w:rsid w:val="00C55775"/>
    <w:rsid w:val="00C572FE"/>
    <w:rsid w:val="00C808AA"/>
    <w:rsid w:val="00C9426A"/>
    <w:rsid w:val="00CA2EC0"/>
    <w:rsid w:val="00CB0192"/>
    <w:rsid w:val="00CB37C6"/>
    <w:rsid w:val="00CC4833"/>
    <w:rsid w:val="00CD5E53"/>
    <w:rsid w:val="00CE6BA6"/>
    <w:rsid w:val="00CF1E81"/>
    <w:rsid w:val="00CF2A30"/>
    <w:rsid w:val="00CF7245"/>
    <w:rsid w:val="00D13B96"/>
    <w:rsid w:val="00D20228"/>
    <w:rsid w:val="00D40A3F"/>
    <w:rsid w:val="00D42990"/>
    <w:rsid w:val="00D4495F"/>
    <w:rsid w:val="00D52279"/>
    <w:rsid w:val="00D53B23"/>
    <w:rsid w:val="00D57DAD"/>
    <w:rsid w:val="00D62CB8"/>
    <w:rsid w:val="00D676A0"/>
    <w:rsid w:val="00D705F6"/>
    <w:rsid w:val="00D739DC"/>
    <w:rsid w:val="00D7440B"/>
    <w:rsid w:val="00D76546"/>
    <w:rsid w:val="00D845F9"/>
    <w:rsid w:val="00D91B79"/>
    <w:rsid w:val="00D923C6"/>
    <w:rsid w:val="00DA0741"/>
    <w:rsid w:val="00DA459F"/>
    <w:rsid w:val="00DB225A"/>
    <w:rsid w:val="00DD1F43"/>
    <w:rsid w:val="00DD3148"/>
    <w:rsid w:val="00DD573D"/>
    <w:rsid w:val="00DD688E"/>
    <w:rsid w:val="00DF34D0"/>
    <w:rsid w:val="00E01FF0"/>
    <w:rsid w:val="00E02708"/>
    <w:rsid w:val="00E05D1E"/>
    <w:rsid w:val="00E10208"/>
    <w:rsid w:val="00E12F49"/>
    <w:rsid w:val="00E21096"/>
    <w:rsid w:val="00E2228A"/>
    <w:rsid w:val="00E336C9"/>
    <w:rsid w:val="00E46ACC"/>
    <w:rsid w:val="00E519BA"/>
    <w:rsid w:val="00E52E22"/>
    <w:rsid w:val="00E744C3"/>
    <w:rsid w:val="00E80861"/>
    <w:rsid w:val="00E86DF2"/>
    <w:rsid w:val="00E933A7"/>
    <w:rsid w:val="00EA10F2"/>
    <w:rsid w:val="00EA6542"/>
    <w:rsid w:val="00EA6AE6"/>
    <w:rsid w:val="00EB155C"/>
    <w:rsid w:val="00EE23F5"/>
    <w:rsid w:val="00EE7205"/>
    <w:rsid w:val="00EE7DBC"/>
    <w:rsid w:val="00EF2019"/>
    <w:rsid w:val="00EF43F3"/>
    <w:rsid w:val="00F56E71"/>
    <w:rsid w:val="00F62451"/>
    <w:rsid w:val="00F6694F"/>
    <w:rsid w:val="00F75A4C"/>
    <w:rsid w:val="00F925CC"/>
    <w:rsid w:val="00F95F4D"/>
    <w:rsid w:val="00F97B90"/>
    <w:rsid w:val="00FB673F"/>
    <w:rsid w:val="00FC0DA2"/>
    <w:rsid w:val="00FC78CA"/>
    <w:rsid w:val="00FF3ED0"/>
    <w:rsid w:val="013BF499"/>
    <w:rsid w:val="15A53BD0"/>
    <w:rsid w:val="204E44A6"/>
    <w:rsid w:val="6393647B"/>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33E9"/>
  <w15:chartTrackingRefBased/>
  <w15:docId w15:val="{10349F32-A42B-4046-A0CD-A6758DBE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17F"/>
    <w:rPr>
      <w:rFonts w:eastAsiaTheme="majorEastAsia" w:cstheme="majorBidi"/>
      <w:color w:val="272727" w:themeColor="text1" w:themeTint="D8"/>
    </w:rPr>
  </w:style>
  <w:style w:type="paragraph" w:styleId="Title">
    <w:name w:val="Title"/>
    <w:basedOn w:val="Normal"/>
    <w:next w:val="Normal"/>
    <w:link w:val="TitleChar"/>
    <w:uiPriority w:val="10"/>
    <w:qFormat/>
    <w:rsid w:val="00572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17F"/>
    <w:pPr>
      <w:spacing w:before="160"/>
      <w:jc w:val="center"/>
    </w:pPr>
    <w:rPr>
      <w:i/>
      <w:iCs/>
      <w:color w:val="404040" w:themeColor="text1" w:themeTint="BF"/>
    </w:rPr>
  </w:style>
  <w:style w:type="character" w:customStyle="1" w:styleId="QuoteChar">
    <w:name w:val="Quote Char"/>
    <w:basedOn w:val="DefaultParagraphFont"/>
    <w:link w:val="Quote"/>
    <w:uiPriority w:val="29"/>
    <w:rsid w:val="0057217F"/>
    <w:rPr>
      <w:i/>
      <w:iCs/>
      <w:color w:val="404040" w:themeColor="text1" w:themeTint="BF"/>
    </w:rPr>
  </w:style>
  <w:style w:type="paragraph" w:styleId="ListParagraph">
    <w:name w:val="List Paragraph"/>
    <w:basedOn w:val="Normal"/>
    <w:uiPriority w:val="34"/>
    <w:qFormat/>
    <w:rsid w:val="0057217F"/>
    <w:pPr>
      <w:ind w:left="720"/>
      <w:contextualSpacing/>
    </w:pPr>
  </w:style>
  <w:style w:type="character" w:styleId="IntenseEmphasis">
    <w:name w:val="Intense Emphasis"/>
    <w:basedOn w:val="DefaultParagraphFont"/>
    <w:uiPriority w:val="21"/>
    <w:qFormat/>
    <w:rsid w:val="0057217F"/>
    <w:rPr>
      <w:i/>
      <w:iCs/>
      <w:color w:val="0F4761" w:themeColor="accent1" w:themeShade="BF"/>
    </w:rPr>
  </w:style>
  <w:style w:type="paragraph" w:styleId="IntenseQuote">
    <w:name w:val="Intense Quote"/>
    <w:basedOn w:val="Normal"/>
    <w:next w:val="Normal"/>
    <w:link w:val="IntenseQuoteChar"/>
    <w:uiPriority w:val="30"/>
    <w:qFormat/>
    <w:rsid w:val="00572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17F"/>
    <w:rPr>
      <w:i/>
      <w:iCs/>
      <w:color w:val="0F4761" w:themeColor="accent1" w:themeShade="BF"/>
    </w:rPr>
  </w:style>
  <w:style w:type="character" w:styleId="IntenseReference">
    <w:name w:val="Intense Reference"/>
    <w:basedOn w:val="DefaultParagraphFont"/>
    <w:uiPriority w:val="32"/>
    <w:qFormat/>
    <w:rsid w:val="0057217F"/>
    <w:rPr>
      <w:b/>
      <w:bCs/>
      <w:smallCaps/>
      <w:color w:val="0F4761" w:themeColor="accent1" w:themeShade="BF"/>
      <w:spacing w:val="5"/>
    </w:rPr>
  </w:style>
  <w:style w:type="character" w:styleId="CommentReference">
    <w:name w:val="annotation reference"/>
    <w:basedOn w:val="DefaultParagraphFont"/>
    <w:uiPriority w:val="99"/>
    <w:semiHidden/>
    <w:unhideWhenUsed/>
    <w:rsid w:val="002F5F0F"/>
    <w:rPr>
      <w:sz w:val="16"/>
      <w:szCs w:val="16"/>
    </w:rPr>
  </w:style>
  <w:style w:type="paragraph" w:styleId="CommentText">
    <w:name w:val="annotation text"/>
    <w:basedOn w:val="Normal"/>
    <w:link w:val="CommentTextChar"/>
    <w:uiPriority w:val="99"/>
    <w:unhideWhenUsed/>
    <w:rsid w:val="002F5F0F"/>
    <w:pPr>
      <w:spacing w:line="240" w:lineRule="auto"/>
    </w:pPr>
    <w:rPr>
      <w:sz w:val="20"/>
      <w:szCs w:val="20"/>
    </w:rPr>
  </w:style>
  <w:style w:type="character" w:customStyle="1" w:styleId="CommentTextChar">
    <w:name w:val="Comment Text Char"/>
    <w:basedOn w:val="DefaultParagraphFont"/>
    <w:link w:val="CommentText"/>
    <w:uiPriority w:val="99"/>
    <w:rsid w:val="002F5F0F"/>
    <w:rPr>
      <w:sz w:val="20"/>
      <w:szCs w:val="20"/>
    </w:rPr>
  </w:style>
  <w:style w:type="paragraph" w:styleId="CommentSubject">
    <w:name w:val="annotation subject"/>
    <w:basedOn w:val="CommentText"/>
    <w:next w:val="CommentText"/>
    <w:link w:val="CommentSubjectChar"/>
    <w:uiPriority w:val="99"/>
    <w:semiHidden/>
    <w:unhideWhenUsed/>
    <w:rsid w:val="002F5F0F"/>
    <w:rPr>
      <w:b/>
      <w:bCs/>
    </w:rPr>
  </w:style>
  <w:style w:type="character" w:customStyle="1" w:styleId="CommentSubjectChar">
    <w:name w:val="Comment Subject Char"/>
    <w:basedOn w:val="CommentTextChar"/>
    <w:link w:val="CommentSubject"/>
    <w:uiPriority w:val="99"/>
    <w:semiHidden/>
    <w:rsid w:val="002F5F0F"/>
    <w:rPr>
      <w:b/>
      <w:bCs/>
      <w:sz w:val="20"/>
      <w:szCs w:val="20"/>
    </w:rPr>
  </w:style>
  <w:style w:type="paragraph" w:styleId="Revision">
    <w:name w:val="Revision"/>
    <w:hidden/>
    <w:uiPriority w:val="99"/>
    <w:semiHidden/>
    <w:rsid w:val="002F5F0F"/>
    <w:pPr>
      <w:spacing w:after="0" w:line="240" w:lineRule="auto"/>
    </w:pPr>
  </w:style>
  <w:style w:type="paragraph" w:styleId="NoSpacing">
    <w:name w:val="No Spacing"/>
    <w:uiPriority w:val="1"/>
    <w:qFormat/>
    <w:rsid w:val="006F4C2C"/>
    <w:pPr>
      <w:spacing w:after="0" w:line="240" w:lineRule="auto"/>
    </w:pPr>
  </w:style>
  <w:style w:type="character" w:styleId="Hyperlink">
    <w:name w:val="Hyperlink"/>
    <w:basedOn w:val="DefaultParagraphFont"/>
    <w:uiPriority w:val="99"/>
    <w:unhideWhenUsed/>
    <w:rsid w:val="006F4C2C"/>
    <w:rPr>
      <w:color w:val="467886" w:themeColor="hyperlink"/>
      <w:u w:val="single"/>
    </w:rPr>
  </w:style>
  <w:style w:type="character" w:styleId="UnresolvedMention">
    <w:name w:val="Unresolved Mention"/>
    <w:basedOn w:val="DefaultParagraphFont"/>
    <w:uiPriority w:val="99"/>
    <w:semiHidden/>
    <w:unhideWhenUsed/>
    <w:rsid w:val="006F4C2C"/>
    <w:rPr>
      <w:color w:val="605E5C"/>
      <w:shd w:val="clear" w:color="auto" w:fill="E1DFDD"/>
    </w:rPr>
  </w:style>
  <w:style w:type="paragraph" w:styleId="Header">
    <w:name w:val="header"/>
    <w:basedOn w:val="Normal"/>
    <w:uiPriority w:val="99"/>
    <w:unhideWhenUsed/>
    <w:rsid w:val="6393647B"/>
    <w:pPr>
      <w:tabs>
        <w:tab w:val="center" w:pos="4680"/>
        <w:tab w:val="right" w:pos="9360"/>
      </w:tabs>
      <w:spacing w:after="0" w:line="240" w:lineRule="auto"/>
    </w:pPr>
  </w:style>
  <w:style w:type="paragraph" w:styleId="Footer">
    <w:name w:val="footer"/>
    <w:basedOn w:val="Normal"/>
    <w:uiPriority w:val="99"/>
    <w:unhideWhenUsed/>
    <w:rsid w:val="6393647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4011</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Batušan</dc:creator>
  <cp:keywords/>
  <dc:description/>
  <cp:lastModifiedBy>Edgaras Batušan</cp:lastModifiedBy>
  <cp:revision>4</cp:revision>
  <dcterms:created xsi:type="dcterms:W3CDTF">2025-10-30T05:22:00Z</dcterms:created>
  <dcterms:modified xsi:type="dcterms:W3CDTF">2025-11-03T05:59:00Z</dcterms:modified>
  <cp:category/>
</cp:coreProperties>
</file>