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EA02" w14:textId="120B337B" w:rsidR="00A96527" w:rsidRDefault="00323507" w:rsidP="00A96527">
      <w:pPr>
        <w:jc w:val="both"/>
        <w:rPr>
          <w:b/>
          <w:bCs/>
        </w:rPr>
      </w:pPr>
      <w:r w:rsidRPr="0EA15392">
        <w:rPr>
          <w:b/>
          <w:bCs/>
        </w:rPr>
        <w:t xml:space="preserve">Lietuvoje </w:t>
      </w:r>
      <w:r w:rsidR="006E4D4D" w:rsidRPr="0EA15392">
        <w:rPr>
          <w:b/>
          <w:bCs/>
        </w:rPr>
        <w:t xml:space="preserve">vyks </w:t>
      </w:r>
      <w:r w:rsidRPr="0EA15392">
        <w:rPr>
          <w:b/>
          <w:bCs/>
        </w:rPr>
        <w:t xml:space="preserve">reikšmingiausias turizmo </w:t>
      </w:r>
      <w:r w:rsidR="00D72098" w:rsidRPr="0EA15392">
        <w:rPr>
          <w:b/>
          <w:bCs/>
        </w:rPr>
        <w:t>forumas</w:t>
      </w:r>
      <w:r w:rsidR="006E4D4D" w:rsidRPr="0EA15392">
        <w:rPr>
          <w:b/>
          <w:bCs/>
        </w:rPr>
        <w:t xml:space="preserve"> </w:t>
      </w:r>
      <w:r w:rsidRPr="0EA15392">
        <w:rPr>
          <w:b/>
          <w:bCs/>
        </w:rPr>
        <w:t>Baltijos regione: ką diktuos 2026-ieji?</w:t>
      </w:r>
    </w:p>
    <w:p w14:paraId="5A94EDC4" w14:textId="77777777" w:rsidR="00323507" w:rsidRPr="00175499" w:rsidRDefault="00323507" w:rsidP="00A96527">
      <w:pPr>
        <w:jc w:val="both"/>
        <w:rPr>
          <w:rFonts w:cs="Arial"/>
          <w:b/>
          <w:bCs/>
        </w:rPr>
      </w:pPr>
    </w:p>
    <w:p w14:paraId="025E03C8" w14:textId="1444D2FC" w:rsidR="00E41D6F" w:rsidRPr="00175499" w:rsidRDefault="00E41D6F" w:rsidP="00A96527">
      <w:pPr>
        <w:jc w:val="both"/>
        <w:rPr>
          <w:rFonts w:cs="Arial"/>
        </w:rPr>
      </w:pPr>
      <w:r w:rsidRPr="00175499">
        <w:rPr>
          <w:rFonts w:cs="Arial"/>
        </w:rPr>
        <w:t xml:space="preserve">Pastaraisiais metais kelionių pasaulis kinta greičiau nei bet kada anksčiau: dirbtinis intelektas, duomenimis grįsti sprendimai, kasdien modernėjančios technologijos ir naujos keliautojų vertybės tampa jėga, formuojančia visą turizmo </w:t>
      </w:r>
      <w:r w:rsidR="00E91E55" w:rsidRPr="00175499">
        <w:rPr>
          <w:rFonts w:cs="Arial"/>
        </w:rPr>
        <w:t>realybę</w:t>
      </w:r>
      <w:r w:rsidRPr="00175499">
        <w:rPr>
          <w:rFonts w:cs="Arial"/>
        </w:rPr>
        <w:t xml:space="preserve">. </w:t>
      </w:r>
      <w:r w:rsidR="00D45AC2" w:rsidRPr="00175499">
        <w:rPr>
          <w:rFonts w:cs="Arial"/>
        </w:rPr>
        <w:t xml:space="preserve">Šiame kontekste Lietuva žengia svarbų žingsnį: 2026 m. sausio 29 d. Vilniuje pirmą kartą vyks tarptautinis </w:t>
      </w:r>
      <w:r w:rsidR="00435F6C" w:rsidRPr="00175499">
        <w:rPr>
          <w:rFonts w:cs="Arial"/>
        </w:rPr>
        <w:t xml:space="preserve">turizmo </w:t>
      </w:r>
      <w:r w:rsidR="00D45AC2" w:rsidRPr="00175499">
        <w:rPr>
          <w:rFonts w:cs="Arial"/>
        </w:rPr>
        <w:t>forumas „Designing Travel – What’s Next in 2026?“, subur</w:t>
      </w:r>
      <w:r w:rsidR="00BA1D3E">
        <w:rPr>
          <w:rFonts w:cs="Arial"/>
        </w:rPr>
        <w:t>siantis</w:t>
      </w:r>
      <w:r w:rsidR="00D45AC2" w:rsidRPr="00175499">
        <w:rPr>
          <w:rFonts w:cs="Arial"/>
        </w:rPr>
        <w:t xml:space="preserve"> Europos turizmo</w:t>
      </w:r>
      <w:r w:rsidR="00531426" w:rsidRPr="00175499">
        <w:rPr>
          <w:rFonts w:cs="Arial"/>
        </w:rPr>
        <w:t xml:space="preserve">, </w:t>
      </w:r>
      <w:r w:rsidR="00D45AC2" w:rsidRPr="00175499">
        <w:rPr>
          <w:rFonts w:cs="Arial"/>
        </w:rPr>
        <w:t xml:space="preserve">politikos ir </w:t>
      </w:r>
      <w:r w:rsidR="00A41A10" w:rsidRPr="00175499">
        <w:rPr>
          <w:rFonts w:cs="Arial"/>
        </w:rPr>
        <w:t xml:space="preserve">pramonės </w:t>
      </w:r>
      <w:r w:rsidR="00D45AC2" w:rsidRPr="00175499">
        <w:rPr>
          <w:rFonts w:cs="Arial"/>
        </w:rPr>
        <w:t xml:space="preserve">inovacijų </w:t>
      </w:r>
      <w:r w:rsidR="00A41A10" w:rsidRPr="00175499">
        <w:rPr>
          <w:rFonts w:cs="Arial"/>
        </w:rPr>
        <w:t>lyderius.</w:t>
      </w:r>
    </w:p>
    <w:p w14:paraId="14F607F8" w14:textId="35326156" w:rsidR="00DA0995" w:rsidRPr="00DD1B3A" w:rsidRDefault="00596FF1" w:rsidP="00A96527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175499">
        <w:rPr>
          <w:rFonts w:ascii="Arial" w:hAnsi="Arial" w:cs="Arial"/>
          <w:color w:val="003C3A"/>
          <w:lang w:val="lt-LT"/>
        </w:rPr>
        <w:t xml:space="preserve">Renginį organizuoja Ekonomikos ir inovacijų ministerija, </w:t>
      </w:r>
      <w:r w:rsidR="006C3B52" w:rsidRPr="00175499">
        <w:rPr>
          <w:rFonts w:ascii="Arial" w:hAnsi="Arial" w:cs="Arial"/>
          <w:color w:val="003C3A"/>
          <w:lang w:val="lt-LT"/>
        </w:rPr>
        <w:t xml:space="preserve">nacionalinė turizmo skatinimo agentūra </w:t>
      </w:r>
      <w:r w:rsidRPr="00175499">
        <w:rPr>
          <w:rFonts w:ascii="Arial" w:hAnsi="Arial" w:cs="Arial"/>
          <w:color w:val="003C3A"/>
          <w:lang w:val="lt-LT"/>
        </w:rPr>
        <w:t xml:space="preserve">VšĮ „Keliauk Lietuvoje“ ir „Litexpo“. </w:t>
      </w:r>
      <w:r w:rsidR="003B4BD8" w:rsidRPr="00DD1B3A">
        <w:rPr>
          <w:rFonts w:ascii="Arial" w:hAnsi="Arial" w:cs="Arial"/>
          <w:color w:val="003C3A"/>
          <w:lang w:val="lt-LT"/>
        </w:rPr>
        <w:t xml:space="preserve">Pasak </w:t>
      </w:r>
      <w:r w:rsidR="00294EB1" w:rsidRPr="00DD1B3A">
        <w:rPr>
          <w:rFonts w:ascii="Arial" w:hAnsi="Arial" w:cs="Arial"/>
          <w:color w:val="003C3A"/>
          <w:lang w:val="lt-LT"/>
        </w:rPr>
        <w:t>e</w:t>
      </w:r>
      <w:r w:rsidR="003B4BD8" w:rsidRPr="00DD1B3A">
        <w:rPr>
          <w:rFonts w:ascii="Arial" w:hAnsi="Arial" w:cs="Arial"/>
          <w:color w:val="003C3A"/>
          <w:lang w:val="lt-LT"/>
        </w:rPr>
        <w:t xml:space="preserve">konomikos ir inovacijų </w:t>
      </w:r>
      <w:r w:rsidR="00294EB1" w:rsidRPr="00DD1B3A">
        <w:rPr>
          <w:rFonts w:ascii="Arial" w:hAnsi="Arial" w:cs="Arial"/>
          <w:color w:val="003C3A"/>
          <w:lang w:val="lt-LT"/>
        </w:rPr>
        <w:t>viceministrės Guodos Burokienė</w:t>
      </w:r>
      <w:r w:rsidR="00795F6A" w:rsidRPr="00DD1B3A">
        <w:rPr>
          <w:rFonts w:ascii="Arial" w:hAnsi="Arial" w:cs="Arial"/>
          <w:color w:val="003C3A"/>
          <w:lang w:val="lt-LT"/>
        </w:rPr>
        <w:t>s</w:t>
      </w:r>
      <w:r w:rsidR="003B4BD8" w:rsidRPr="00DD1B3A">
        <w:rPr>
          <w:rFonts w:ascii="Arial" w:hAnsi="Arial" w:cs="Arial"/>
          <w:color w:val="003C3A"/>
          <w:lang w:val="lt-LT"/>
        </w:rPr>
        <w:t>, forumas yra svarbi galimybė Lietuvai įsitraukti į Europos turizmo diskusijų centrą.</w:t>
      </w:r>
    </w:p>
    <w:p w14:paraId="6401D906" w14:textId="5A4D8C52" w:rsidR="004620D2" w:rsidRPr="00903FDC" w:rsidRDefault="00294EB1" w:rsidP="004620D2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DD1B3A">
        <w:rPr>
          <w:rFonts w:ascii="Arial" w:hAnsi="Arial" w:cs="Arial"/>
          <w:color w:val="003C3A"/>
          <w:lang w:val="lt-LT"/>
        </w:rPr>
        <w:t>„Šis forumas yra svarbi platforma Lietuvai, suteikianti galimybę laiku įvertinti pasaulinius turizmo sektoriaus pokyčius</w:t>
      </w:r>
      <w:r w:rsidR="000B1828" w:rsidRPr="00DD1B3A">
        <w:rPr>
          <w:rFonts w:ascii="Arial" w:hAnsi="Arial" w:cs="Arial"/>
          <w:color w:val="003C3A"/>
          <w:lang w:val="lt-LT"/>
        </w:rPr>
        <w:t xml:space="preserve"> ir</w:t>
      </w:r>
      <w:r w:rsidRPr="00DD1B3A">
        <w:rPr>
          <w:rFonts w:ascii="Arial" w:hAnsi="Arial" w:cs="Arial"/>
          <w:color w:val="003C3A"/>
          <w:lang w:val="lt-LT"/>
        </w:rPr>
        <w:t xml:space="preserve"> aktyviai pasirengti naujiems iššūkiams. Turizmo industrija keičiasi sparčiai – nuo skaitmenizacijos ir tvarumo reikalavimų iki besikeičiančių keliautojų poreikių</w:t>
      </w:r>
      <w:r w:rsidR="00CB2109" w:rsidRPr="00DD1B3A">
        <w:rPr>
          <w:rFonts w:ascii="Arial" w:hAnsi="Arial" w:cs="Arial"/>
          <w:color w:val="003C3A"/>
          <w:lang w:val="lt-LT"/>
        </w:rPr>
        <w:t>. T</w:t>
      </w:r>
      <w:r w:rsidRPr="00DD1B3A">
        <w:rPr>
          <w:rFonts w:ascii="Arial" w:hAnsi="Arial" w:cs="Arial"/>
          <w:color w:val="003C3A"/>
          <w:lang w:val="lt-LT"/>
        </w:rPr>
        <w:t xml:space="preserve">odėl mums būtina matyti platesnį Europos kontekstą, dalyvauti diskusijose </w:t>
      </w:r>
      <w:r w:rsidR="00CB2109" w:rsidRPr="00DD1B3A">
        <w:rPr>
          <w:rFonts w:ascii="Arial" w:hAnsi="Arial" w:cs="Arial"/>
          <w:color w:val="003C3A"/>
          <w:lang w:val="lt-LT"/>
        </w:rPr>
        <w:t>ir</w:t>
      </w:r>
      <w:r w:rsidRPr="00DD1B3A">
        <w:rPr>
          <w:rFonts w:ascii="Arial" w:hAnsi="Arial" w:cs="Arial"/>
          <w:color w:val="003C3A"/>
          <w:lang w:val="lt-LT"/>
        </w:rPr>
        <w:t xml:space="preserve"> įgyvendinti naujoves, kurios padėtų </w:t>
      </w:r>
      <w:r w:rsidR="000B1828" w:rsidRPr="00DD1B3A">
        <w:rPr>
          <w:rFonts w:ascii="Arial" w:hAnsi="Arial" w:cs="Arial"/>
          <w:color w:val="003C3A"/>
          <w:lang w:val="lt-LT"/>
        </w:rPr>
        <w:t>su</w:t>
      </w:r>
      <w:r w:rsidRPr="00DD1B3A">
        <w:rPr>
          <w:rFonts w:ascii="Arial" w:hAnsi="Arial" w:cs="Arial"/>
          <w:color w:val="003C3A"/>
          <w:lang w:val="lt-LT"/>
        </w:rPr>
        <w:t>stiprinti šalies konkurencingumą turizmo rinkoje</w:t>
      </w:r>
      <w:r w:rsidR="004620D2" w:rsidRPr="00DD1B3A">
        <w:rPr>
          <w:rFonts w:ascii="Arial" w:hAnsi="Arial" w:cs="Arial"/>
          <w:color w:val="003C3A"/>
          <w:lang w:val="lt-LT"/>
        </w:rPr>
        <w:t>“, – sako</w:t>
      </w:r>
      <w:r w:rsidRPr="00DD1B3A">
        <w:rPr>
          <w:rFonts w:ascii="Arial" w:hAnsi="Arial" w:cs="Arial"/>
          <w:color w:val="003C3A"/>
          <w:lang w:val="lt-LT"/>
        </w:rPr>
        <w:t xml:space="preserve"> ekonomikos ir inovacijų viceministrė G</w:t>
      </w:r>
      <w:r w:rsidR="000236FA" w:rsidRPr="00DD1B3A">
        <w:rPr>
          <w:rFonts w:ascii="Arial" w:hAnsi="Arial" w:cs="Arial"/>
          <w:color w:val="003C3A"/>
          <w:lang w:val="lt-LT"/>
        </w:rPr>
        <w:t>u</w:t>
      </w:r>
      <w:r w:rsidRPr="00DD1B3A">
        <w:rPr>
          <w:rFonts w:ascii="Arial" w:hAnsi="Arial" w:cs="Arial"/>
          <w:color w:val="003C3A"/>
          <w:lang w:val="lt-LT"/>
        </w:rPr>
        <w:t>oda Burokienė</w:t>
      </w:r>
      <w:r w:rsidR="004620D2" w:rsidRPr="00DD1B3A">
        <w:rPr>
          <w:rFonts w:ascii="Arial" w:hAnsi="Arial" w:cs="Arial"/>
          <w:color w:val="003C3A"/>
          <w:lang w:val="lt-LT"/>
        </w:rPr>
        <w:t>.</w:t>
      </w:r>
    </w:p>
    <w:p w14:paraId="48E45060" w14:textId="3D9C6952" w:rsidR="008148F8" w:rsidRPr="00553E3E" w:rsidRDefault="00596FF1" w:rsidP="00A96527">
      <w:pPr>
        <w:pStyle w:val="NormalWeb"/>
        <w:jc w:val="both"/>
        <w:rPr>
          <w:rFonts w:ascii="Arial" w:hAnsi="Arial" w:cs="Arial"/>
          <w:color w:val="003C3A"/>
        </w:rPr>
      </w:pPr>
      <w:r w:rsidRPr="00175499">
        <w:rPr>
          <w:rFonts w:ascii="Arial" w:hAnsi="Arial" w:cs="Arial"/>
          <w:color w:val="003C3A"/>
          <w:lang w:val="lt-LT"/>
        </w:rPr>
        <w:t>Forum</w:t>
      </w:r>
      <w:r w:rsidR="00A91021" w:rsidRPr="00175499">
        <w:rPr>
          <w:rFonts w:ascii="Arial" w:hAnsi="Arial" w:cs="Arial"/>
          <w:color w:val="003C3A"/>
          <w:lang w:val="lt-LT"/>
        </w:rPr>
        <w:t xml:space="preserve">e </w:t>
      </w:r>
      <w:r w:rsidR="000745A5">
        <w:rPr>
          <w:rFonts w:ascii="Arial" w:hAnsi="Arial" w:cs="Arial"/>
          <w:color w:val="003C3A"/>
          <w:lang w:val="lt-LT"/>
        </w:rPr>
        <w:t>t</w:t>
      </w:r>
      <w:r w:rsidR="00A91021" w:rsidRPr="00175499">
        <w:rPr>
          <w:rFonts w:ascii="Arial" w:hAnsi="Arial" w:cs="Arial"/>
          <w:color w:val="003C3A"/>
          <w:lang w:val="lt-LT"/>
        </w:rPr>
        <w:t xml:space="preserve">arptautiniai ekspertai </w:t>
      </w:r>
      <w:r w:rsidR="003C37A8" w:rsidRPr="00175499">
        <w:rPr>
          <w:rFonts w:ascii="Arial" w:hAnsi="Arial" w:cs="Arial"/>
          <w:color w:val="003C3A"/>
          <w:lang w:val="lt-LT"/>
        </w:rPr>
        <w:t xml:space="preserve">kvies į </w:t>
      </w:r>
      <w:r w:rsidR="003C37A8" w:rsidRPr="00175499">
        <w:rPr>
          <w:rFonts w:ascii="Arial" w:hAnsi="Arial" w:cs="Arial"/>
          <w:color w:val="003C3A"/>
        </w:rPr>
        <w:t>2026</w:t>
      </w:r>
      <w:r w:rsidR="00A21DCF" w:rsidRPr="00175499">
        <w:rPr>
          <w:rFonts w:ascii="Arial" w:hAnsi="Arial" w:cs="Arial"/>
          <w:color w:val="003C3A"/>
        </w:rPr>
        <w:t>-ųjų</w:t>
      </w:r>
      <w:r w:rsidR="003C37A8" w:rsidRPr="00175499">
        <w:rPr>
          <w:rFonts w:ascii="Arial" w:hAnsi="Arial" w:cs="Arial"/>
          <w:color w:val="003C3A"/>
          <w:lang w:val="lt-LT"/>
        </w:rPr>
        <w:t xml:space="preserve"> turizmo prognozes </w:t>
      </w:r>
      <w:r w:rsidRPr="00175499">
        <w:rPr>
          <w:rFonts w:ascii="Arial" w:hAnsi="Arial" w:cs="Arial"/>
          <w:color w:val="003C3A"/>
          <w:lang w:val="lt-LT"/>
        </w:rPr>
        <w:t xml:space="preserve">pažvelgti ne kaip į abstraktų tendencijų rinkinį, o kaip į labai realius sprendimus, kurie jau šiandien lemia, kaip keliausime </w:t>
      </w:r>
      <w:r w:rsidR="00A21DCF" w:rsidRPr="00175499">
        <w:rPr>
          <w:rFonts w:ascii="Arial" w:hAnsi="Arial" w:cs="Arial"/>
          <w:color w:val="003C3A"/>
          <w:lang w:val="lt-LT"/>
        </w:rPr>
        <w:t>kitais metais.</w:t>
      </w:r>
    </w:p>
    <w:p w14:paraId="7BC8DD4F" w14:textId="322C5B00" w:rsidR="008148F8" w:rsidRPr="00175499" w:rsidRDefault="009B48F6" w:rsidP="00A96527">
      <w:pPr>
        <w:jc w:val="both"/>
        <w:rPr>
          <w:rFonts w:cs="Arial"/>
          <w:b/>
          <w:bCs/>
        </w:rPr>
      </w:pPr>
      <w:r w:rsidRPr="00175499">
        <w:rPr>
          <w:rFonts w:cs="Arial"/>
        </w:rPr>
        <w:t>„</w:t>
      </w:r>
      <w:r w:rsidR="004865C5" w:rsidRPr="00175499">
        <w:rPr>
          <w:rFonts w:cs="Arial"/>
        </w:rPr>
        <w:t xml:space="preserve">Keliautojai vis dažniau renkasi ne vietą, o patirtį. </w:t>
      </w:r>
      <w:r w:rsidR="001E4CF2" w:rsidRPr="00175499">
        <w:rPr>
          <w:rFonts w:cs="Arial"/>
        </w:rPr>
        <w:t xml:space="preserve">Keičiasi kelionių planavimas, vertinimo kriterijai, net pats santykis su atostogomis. O turizmo sektoriui tenka prisitaikyti prie šių pokyčių ir kartu juos formuoti. </w:t>
      </w:r>
      <w:r w:rsidR="00C80196" w:rsidRPr="00175499">
        <w:t>Todėl šis forumas – tai galimybė ne tik išgirsti pasaulinių ekspertų įžvalgas</w:t>
      </w:r>
      <w:r w:rsidR="00BA2B43">
        <w:t xml:space="preserve">, </w:t>
      </w:r>
      <w:r w:rsidR="00C80196" w:rsidRPr="00175499">
        <w:t>artėjančių metų tendencijas, bet ir gauti praktinės, kasdieniam darbui pritaikomos informacijos. Lygiai svarbu ir tai, kad vienoje vietoje susitiks aukščiausio lygio turizmo sektoriaus profesionalai iš Lietuvos ir Europos – tai proga kurti ryšius, kurie dažnai tampa naujų sprendimų ir idėjų pradžia</w:t>
      </w:r>
      <w:r w:rsidRPr="00175499">
        <w:rPr>
          <w:rFonts w:cs="Arial"/>
        </w:rPr>
        <w:t xml:space="preserve">“, – sako VšĮ „Keliauk Lietuvoje“ vadovė </w:t>
      </w:r>
      <w:r w:rsidRPr="00175499">
        <w:rPr>
          <w:rStyle w:val="Strong"/>
          <w:rFonts w:cs="Arial"/>
          <w:b w:val="0"/>
          <w:bCs w:val="0"/>
        </w:rPr>
        <w:t>Olga Gončarova</w:t>
      </w:r>
      <w:r w:rsidRPr="00175499">
        <w:rPr>
          <w:rFonts w:cs="Arial"/>
          <w:b/>
          <w:bCs/>
        </w:rPr>
        <w:t>.</w:t>
      </w:r>
    </w:p>
    <w:p w14:paraId="674F6EB8" w14:textId="77777777" w:rsidR="00455053" w:rsidRPr="00175499" w:rsidRDefault="00455053" w:rsidP="00A96527">
      <w:pPr>
        <w:jc w:val="both"/>
        <w:rPr>
          <w:rFonts w:cs="Arial"/>
          <w:b/>
          <w:bCs/>
        </w:rPr>
      </w:pPr>
    </w:p>
    <w:p w14:paraId="346B58E6" w14:textId="587572FC" w:rsidR="00455053" w:rsidRPr="00C17DA5" w:rsidRDefault="00455053" w:rsidP="00A96527">
      <w:pPr>
        <w:jc w:val="both"/>
        <w:rPr>
          <w:rFonts w:cs="Arial"/>
          <w:b/>
          <w:bCs/>
          <w:color w:val="000000" w:themeColor="text1"/>
        </w:rPr>
      </w:pPr>
      <w:r>
        <w:t xml:space="preserve">Forumas skirtas turizmo ir svetingumo sektoriaus profesionalams – nuo turizmo organizacijų ir apgyvendinimo paslaugų vadovų iki kelionių technologijų, </w:t>
      </w:r>
      <w:r w:rsidR="002B1F5A">
        <w:t>ko</w:t>
      </w:r>
      <w:r w:rsidR="1B0759BF">
        <w:t>n</w:t>
      </w:r>
      <w:r w:rsidR="002B1F5A">
        <w:t>ferencijų, renginių</w:t>
      </w:r>
      <w:r>
        <w:t xml:space="preserve"> bei akademinės bendruomenės atstovų.</w:t>
      </w:r>
    </w:p>
    <w:p w14:paraId="13EA8B93" w14:textId="355FF96D" w:rsidR="003B57EC" w:rsidRPr="00175499" w:rsidRDefault="003B57EC" w:rsidP="00A96527">
      <w:pPr>
        <w:pStyle w:val="NormalWeb"/>
        <w:jc w:val="both"/>
        <w:rPr>
          <w:rFonts w:ascii="Arial" w:hAnsi="Arial" w:cs="Arial"/>
          <w:b/>
          <w:bCs/>
          <w:color w:val="003C3A"/>
          <w:lang w:val="lt-LT"/>
        </w:rPr>
      </w:pPr>
      <w:r w:rsidRPr="00175499">
        <w:rPr>
          <w:rFonts w:ascii="Arial" w:hAnsi="Arial" w:cs="Arial"/>
          <w:b/>
          <w:bCs/>
          <w:color w:val="003C3A"/>
          <w:lang w:val="lt-LT"/>
        </w:rPr>
        <w:t xml:space="preserve">Nuo duomenų iki emocijų: </w:t>
      </w:r>
      <w:r w:rsidR="00561501">
        <w:rPr>
          <w:rFonts w:ascii="Arial" w:hAnsi="Arial" w:cs="Arial"/>
          <w:b/>
          <w:bCs/>
          <w:color w:val="003C3A"/>
          <w:lang w:val="lt-LT"/>
        </w:rPr>
        <w:t>kas formuos keliones</w:t>
      </w:r>
      <w:r w:rsidR="00AB5F90">
        <w:rPr>
          <w:rFonts w:ascii="Arial" w:hAnsi="Arial" w:cs="Arial"/>
          <w:b/>
          <w:bCs/>
          <w:color w:val="003C3A"/>
          <w:lang w:val="lt-LT"/>
        </w:rPr>
        <w:t>?</w:t>
      </w:r>
    </w:p>
    <w:p w14:paraId="062EDDA5" w14:textId="167EB50D" w:rsidR="0053014C" w:rsidRPr="00115FC0" w:rsidRDefault="0053014C" w:rsidP="000C4134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115FC0">
        <w:rPr>
          <w:rFonts w:ascii="Arial" w:hAnsi="Arial" w:cs="Arial"/>
          <w:color w:val="003C3A"/>
          <w:lang w:val="lt-LT"/>
        </w:rPr>
        <w:t xml:space="preserve">Forume bus nagrinėjama, kaip dirbtinis intelektas (DI) keičia kelionių planavimą ir rinkodarą, kaip duomenys padeda tiksliau suprasti keliautojų ketinimus bei kodėl </w:t>
      </w:r>
      <w:r w:rsidRPr="00115FC0">
        <w:rPr>
          <w:rFonts w:ascii="Arial" w:hAnsi="Arial" w:cs="Arial"/>
          <w:color w:val="003C3A"/>
          <w:lang w:val="lt-LT"/>
        </w:rPr>
        <w:lastRenderedPageBreak/>
        <w:t>personalizacija tampa svarbesnė nei bet kada. Greta DI temų bus pristatytos ir globalios mokėjimų tendencijos turizmo sektoriuje – nuo skaitmeninio euro iki kriptovaliutų. Diskusijose bus aptariama ir viešbučių paslaugų standartų kaita, įskaitant naują „Michelin“ raktų sistemą, bei kitos ryškėjančios kryptys, pavyzdžiui, augantis kelionių į vėsesnio klimato regionus populiarumas.</w:t>
      </w:r>
    </w:p>
    <w:p w14:paraId="179BF415" w14:textId="77777777" w:rsidR="00FA539D" w:rsidRPr="00B827EF" w:rsidRDefault="00FA539D" w:rsidP="000C4134">
      <w:pPr>
        <w:pStyle w:val="NormalWeb"/>
        <w:jc w:val="both"/>
        <w:rPr>
          <w:rFonts w:ascii="Arial" w:hAnsi="Arial" w:cs="Arial"/>
          <w:b/>
          <w:bCs/>
          <w:color w:val="003C3A"/>
          <w:lang w:val="lt-LT"/>
        </w:rPr>
      </w:pPr>
      <w:r w:rsidRPr="00115FC0">
        <w:rPr>
          <w:rStyle w:val="Strong"/>
          <w:rFonts w:ascii="Arial" w:eastAsiaTheme="majorEastAsia" w:hAnsi="Arial" w:cs="Arial"/>
          <w:b w:val="0"/>
          <w:bCs w:val="0"/>
          <w:color w:val="003C3A"/>
          <w:lang w:val="lt-LT"/>
        </w:rPr>
        <w:t xml:space="preserve">Šie pokyčiai tiesiogiai veikia ir pačią keliautojų elgseną. Vis daugiau žmonių keliones renkasi pagal tai, kas jiems iš tiesų svarbu – jų pomėgius, vertybes ir ieškomas patirtis. Vis didesnę reikšmę įgauna keliautojo gyvenimo būdas, noras kelionėje atspindėti save ir </w:t>
      </w:r>
      <w:r w:rsidRPr="00B827EF">
        <w:rPr>
          <w:rStyle w:val="Strong"/>
          <w:rFonts w:ascii="Arial" w:eastAsiaTheme="majorEastAsia" w:hAnsi="Arial" w:cs="Arial"/>
          <w:b w:val="0"/>
          <w:bCs w:val="0"/>
          <w:color w:val="003C3A"/>
          <w:lang w:val="lt-LT"/>
        </w:rPr>
        <w:t>atrasti vietas, kurios artimos širdžiai.</w:t>
      </w:r>
    </w:p>
    <w:p w14:paraId="33E952A4" w14:textId="77777777" w:rsidR="00B827EF" w:rsidRDefault="00C82E5E" w:rsidP="00A96527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B827EF">
        <w:rPr>
          <w:rFonts w:ascii="Arial" w:hAnsi="Arial" w:cs="Arial"/>
          <w:color w:val="003C3A"/>
          <w:lang w:val="lt-LT"/>
        </w:rPr>
        <w:t xml:space="preserve">Vilniuje laukiama aukščiausio lygio turizmo ekspertų. Forume įžvalgomis dalysis </w:t>
      </w:r>
      <w:r w:rsidR="005C15A9" w:rsidRPr="00B827EF">
        <w:rPr>
          <w:rFonts w:ascii="Arial" w:hAnsi="Arial" w:cs="Arial"/>
          <w:color w:val="003C3A"/>
          <w:lang w:val="lt-LT"/>
        </w:rPr>
        <w:t xml:space="preserve">Pasaulio turizmo organizacijos, Ekonominio bendradarbiavimo ir plėtros organizacijos Turizmo komiteto, Tarptautinės kongresų ir konferencijų asociacijos, kelionių ne sezono metu kryptis populiarinančios organizacijos bei </w:t>
      </w:r>
      <w:r w:rsidR="00850002" w:rsidRPr="00B827EF">
        <w:rPr>
          <w:rFonts w:ascii="Arial" w:hAnsi="Arial" w:cs="Arial"/>
          <w:color w:val="003C3A"/>
          <w:lang w:val="lt-LT"/>
        </w:rPr>
        <w:t xml:space="preserve">pasaulinės turizmo ir sporto </w:t>
      </w:r>
      <w:r w:rsidR="005C15A9" w:rsidRPr="00B827EF">
        <w:rPr>
          <w:rFonts w:ascii="Arial" w:hAnsi="Arial" w:cs="Arial"/>
          <w:color w:val="003C3A"/>
          <w:lang w:val="lt-LT"/>
        </w:rPr>
        <w:t>tyrimų agentūros GSIQ atstovai.</w:t>
      </w:r>
    </w:p>
    <w:p w14:paraId="5C3E3612" w14:textId="43E7EFDA" w:rsidR="00BE096F" w:rsidRPr="00175499" w:rsidRDefault="00BE096F" w:rsidP="00A96527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175499">
        <w:rPr>
          <w:rFonts w:ascii="Arial" w:hAnsi="Arial" w:cs="Arial"/>
          <w:color w:val="003C3A"/>
          <w:lang w:val="lt-LT"/>
        </w:rPr>
        <w:t xml:space="preserve">Renginio diena bus užbaigta nacionaliniais </w:t>
      </w:r>
      <w:r w:rsidR="00C741AA">
        <w:rPr>
          <w:rFonts w:ascii="Arial" w:hAnsi="Arial" w:cs="Arial"/>
          <w:color w:val="003C3A"/>
          <w:lang w:val="lt-LT"/>
        </w:rPr>
        <w:t xml:space="preserve">Lietuvos </w:t>
      </w:r>
      <w:r w:rsidRPr="00175499">
        <w:rPr>
          <w:rFonts w:ascii="Arial" w:hAnsi="Arial" w:cs="Arial"/>
          <w:color w:val="003C3A"/>
          <w:lang w:val="lt-LT"/>
        </w:rPr>
        <w:t>turizmo apdovanojimais „</w:t>
      </w:r>
      <w:r w:rsidR="00C741AA">
        <w:rPr>
          <w:rFonts w:ascii="Arial" w:hAnsi="Arial" w:cs="Arial"/>
          <w:color w:val="003C3A"/>
          <w:lang w:val="lt-LT"/>
        </w:rPr>
        <w:t>Turizmo sėkmingiausieji</w:t>
      </w:r>
      <w:r w:rsidRPr="00175499">
        <w:rPr>
          <w:rFonts w:ascii="Arial" w:hAnsi="Arial" w:cs="Arial"/>
          <w:color w:val="003C3A"/>
          <w:lang w:val="lt-LT"/>
        </w:rPr>
        <w:t>“,</w:t>
      </w:r>
      <w:r w:rsidR="00C741AA">
        <w:rPr>
          <w:rFonts w:ascii="Arial" w:hAnsi="Arial" w:cs="Arial"/>
          <w:color w:val="003C3A"/>
          <w:lang w:val="lt-LT"/>
        </w:rPr>
        <w:t xml:space="preserve"> </w:t>
      </w:r>
      <w:r w:rsidRPr="00175499">
        <w:rPr>
          <w:rFonts w:ascii="Arial" w:hAnsi="Arial" w:cs="Arial"/>
          <w:color w:val="003C3A"/>
          <w:lang w:val="lt-LT"/>
        </w:rPr>
        <w:t>kasmet įvertinančiais įsimintiniausias ir didžiausią poveikį turinčias turizmo iniciatyvas.</w:t>
      </w:r>
    </w:p>
    <w:p w14:paraId="1CEFCFA7" w14:textId="586925D4" w:rsidR="005160C5" w:rsidRPr="00175499" w:rsidRDefault="00BE096F" w:rsidP="00175499">
      <w:pPr>
        <w:pStyle w:val="NormalWeb"/>
        <w:jc w:val="both"/>
        <w:rPr>
          <w:rFonts w:ascii="Arial" w:hAnsi="Arial" w:cs="Arial"/>
          <w:b/>
          <w:bCs/>
          <w:color w:val="003C3A"/>
          <w:lang w:val="lt-LT"/>
        </w:rPr>
      </w:pPr>
      <w:r w:rsidRPr="00175499">
        <w:rPr>
          <w:rStyle w:val="Strong"/>
          <w:rFonts w:ascii="Arial" w:eastAsiaTheme="majorEastAsia" w:hAnsi="Arial" w:cs="Arial"/>
          <w:b w:val="0"/>
          <w:bCs w:val="0"/>
          <w:color w:val="003C3A"/>
          <w:lang w:val="lt-LT"/>
        </w:rPr>
        <w:t xml:space="preserve">Forumas vyks 2026 m. sausio 29 d. „Litexpo“ centre Vilniuje. Dalyvio mokestis – 100 Eur. Programa ir registracija: </w:t>
      </w:r>
      <w:hyperlink r:id="rId6" w:tgtFrame="_new" w:history="1">
        <w:r w:rsidRPr="00175499">
          <w:rPr>
            <w:rStyle w:val="Hyperlink"/>
            <w:rFonts w:ascii="Arial" w:eastAsiaTheme="majorEastAsia" w:hAnsi="Arial" w:cs="Arial"/>
            <w:b/>
            <w:bCs/>
            <w:color w:val="003C3A"/>
            <w:lang w:val="lt-LT"/>
          </w:rPr>
          <w:t>www.designingtravel.lt</w:t>
        </w:r>
      </w:hyperlink>
    </w:p>
    <w:sectPr w:rsidR="005160C5" w:rsidRPr="00175499" w:rsidSect="006E2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1" w:h="16817"/>
      <w:pgMar w:top="2552" w:right="680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49DA" w14:textId="77777777" w:rsidR="00117BC9" w:rsidRDefault="00117BC9" w:rsidP="006E2817">
      <w:r>
        <w:separator/>
      </w:r>
    </w:p>
  </w:endnote>
  <w:endnote w:type="continuationSeparator" w:id="0">
    <w:p w14:paraId="2BA0D96A" w14:textId="77777777" w:rsidR="00117BC9" w:rsidRDefault="00117BC9" w:rsidP="006E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5694840"/>
      <w:docPartObj>
        <w:docPartGallery w:val="Page Numbers (Bottom of Page)"/>
        <w:docPartUnique/>
      </w:docPartObj>
    </w:sdtPr>
    <w:sdtContent>
      <w:p w14:paraId="63824C5A" w14:textId="77777777" w:rsidR="00731B25" w:rsidRDefault="009046D3" w:rsidP="002269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B7F9CE" w14:textId="77777777" w:rsidR="00731B25" w:rsidRDefault="00731B25" w:rsidP="009B6304">
    <w:pPr>
      <w:pStyle w:val="Footer"/>
      <w:ind w:right="360"/>
    </w:pPr>
  </w:p>
  <w:p w14:paraId="64F716E5" w14:textId="77777777" w:rsidR="00731B25" w:rsidRDefault="00731B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7363407"/>
      <w:docPartObj>
        <w:docPartGallery w:val="Page Numbers (Bottom of Page)"/>
        <w:docPartUnique/>
      </w:docPartObj>
    </w:sdtPr>
    <w:sdtEndPr>
      <w:rPr>
        <w:rStyle w:val="PageNumber"/>
        <w:sz w:val="14"/>
        <w:szCs w:val="14"/>
      </w:rPr>
    </w:sdtEndPr>
    <w:sdtContent>
      <w:p w14:paraId="1A1563F2" w14:textId="77777777" w:rsidR="00731B25" w:rsidRDefault="009046D3" w:rsidP="009B6304">
        <w:pPr>
          <w:pStyle w:val="Footer"/>
          <w:framePr w:w="441" w:h="421" w:hRule="exact" w:wrap="none" w:vAnchor="text" w:hAnchor="page" w:x="10821" w:y="109"/>
          <w:jc w:val="right"/>
          <w:rPr>
            <w:rStyle w:val="PageNumber"/>
          </w:rPr>
        </w:pPr>
        <w:r w:rsidRPr="009B6304">
          <w:rPr>
            <w:rStyle w:val="PageNumber"/>
            <w:sz w:val="14"/>
            <w:szCs w:val="14"/>
          </w:rPr>
          <w:fldChar w:fldCharType="begin"/>
        </w:r>
        <w:r w:rsidRPr="009B6304">
          <w:rPr>
            <w:rStyle w:val="PageNumber"/>
            <w:sz w:val="14"/>
            <w:szCs w:val="14"/>
          </w:rPr>
          <w:instrText xml:space="preserve"> PAGE </w:instrText>
        </w:r>
        <w:r w:rsidRPr="009B6304">
          <w:rPr>
            <w:rStyle w:val="PageNumber"/>
            <w:sz w:val="14"/>
            <w:szCs w:val="14"/>
          </w:rPr>
          <w:fldChar w:fldCharType="separate"/>
        </w:r>
        <w:r w:rsidRPr="009B6304">
          <w:rPr>
            <w:rStyle w:val="PageNumber"/>
            <w:noProof/>
            <w:sz w:val="14"/>
            <w:szCs w:val="14"/>
          </w:rPr>
          <w:t>1</w:t>
        </w:r>
        <w:r w:rsidRPr="009B6304">
          <w:rPr>
            <w:rStyle w:val="PageNumber"/>
            <w:sz w:val="14"/>
            <w:szCs w:val="14"/>
          </w:rPr>
          <w:fldChar w:fldCharType="end"/>
        </w:r>
      </w:p>
    </w:sdtContent>
  </w:sdt>
  <w:p w14:paraId="41A80A6A" w14:textId="77777777" w:rsidR="00731B25" w:rsidRDefault="009046D3" w:rsidP="009B630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31EC0C" wp14:editId="2A39608D">
              <wp:simplePos x="0" y="0"/>
              <wp:positionH relativeFrom="column">
                <wp:posOffset>2845267</wp:posOffset>
              </wp:positionH>
              <wp:positionV relativeFrom="paragraph">
                <wp:posOffset>-344170</wp:posOffset>
              </wp:positionV>
              <wp:extent cx="1165041" cy="317500"/>
              <wp:effectExtent l="0" t="0" r="0" b="0"/>
              <wp:wrapNone/>
              <wp:docPr id="193439547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041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2E609" w14:textId="77777777" w:rsidR="00731B25" w:rsidRDefault="009046D3" w:rsidP="00D57B7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4568E9">
                            <w:rPr>
                              <w:sz w:val="14"/>
                              <w:szCs w:val="14"/>
                            </w:rPr>
                            <w:t>+370 698 03509</w:t>
                          </w:r>
                        </w:p>
                        <w:p w14:paraId="3B1FB964" w14:textId="77777777" w:rsidR="00731B25" w:rsidRPr="00310427" w:rsidRDefault="009046D3" w:rsidP="00D57B7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310427">
                            <w:rPr>
                              <w:sz w:val="14"/>
                              <w:szCs w:val="14"/>
                            </w:rPr>
                            <w:t>info@lithuania.travel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1EC0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24.05pt;margin-top:-27.1pt;width:91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" filled="f" stroked="f" strokeweight=".5pt">
              <v:textbox>
                <w:txbxContent>
                  <w:p w14:paraId="2662E609" w14:textId="77777777" w:rsidR="00731B25" w:rsidRDefault="009046D3" w:rsidP="00D57B76">
                    <w:pPr>
                      <w:rPr>
                        <w:sz w:val="14"/>
                        <w:szCs w:val="14"/>
                      </w:rPr>
                    </w:pPr>
                    <w:r w:rsidRPr="004568E9">
                      <w:rPr>
                        <w:sz w:val="14"/>
                        <w:szCs w:val="14"/>
                      </w:rPr>
                      <w:t>+370 698 03509</w:t>
                    </w:r>
                  </w:p>
                  <w:p w14:paraId="3B1FB964" w14:textId="77777777" w:rsidR="00731B25" w:rsidRPr="00310427" w:rsidRDefault="009046D3" w:rsidP="00D57B76">
                    <w:pPr>
                      <w:rPr>
                        <w:sz w:val="14"/>
                        <w:szCs w:val="14"/>
                      </w:rPr>
                    </w:pPr>
                    <w:r w:rsidRPr="00310427">
                      <w:rPr>
                        <w:sz w:val="14"/>
                        <w:szCs w:val="14"/>
                      </w:rPr>
                      <w:t>info@lithuania.travel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39D30B" wp14:editId="23623453">
              <wp:simplePos x="0" y="0"/>
              <wp:positionH relativeFrom="column">
                <wp:posOffset>4291965</wp:posOffset>
              </wp:positionH>
              <wp:positionV relativeFrom="paragraph">
                <wp:posOffset>-344170</wp:posOffset>
              </wp:positionV>
              <wp:extent cx="1860550" cy="317500"/>
              <wp:effectExtent l="0" t="0" r="0" b="0"/>
              <wp:wrapNone/>
              <wp:docPr id="153614115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43D1E" w14:textId="77777777" w:rsidR="00731B25" w:rsidRDefault="009046D3" w:rsidP="0031042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F92C7D">
                            <w:rPr>
                              <w:sz w:val="14"/>
                              <w:szCs w:val="14"/>
                            </w:rPr>
                            <w:t xml:space="preserve">www.lithuania.travel </w:t>
                          </w:r>
                        </w:p>
                        <w:p w14:paraId="73099C42" w14:textId="70CDD95A" w:rsidR="00731B25" w:rsidRPr="005458A6" w:rsidRDefault="00732785" w:rsidP="0031042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732785">
                            <w:rPr>
                              <w:sz w:val="14"/>
                              <w:szCs w:val="14"/>
                            </w:rPr>
                            <w:t>J. Jasinskio g. 12, 01112</w:t>
                          </w:r>
                          <w:r w:rsidR="009046D3" w:rsidRPr="00F92C7D">
                            <w:rPr>
                              <w:sz w:val="14"/>
                              <w:szCs w:val="14"/>
                            </w:rPr>
                            <w:t xml:space="preserve"> Vilnius, Li</w:t>
                          </w:r>
                          <w:r w:rsidR="009046D3">
                            <w:rPr>
                              <w:sz w:val="14"/>
                              <w:szCs w:val="14"/>
                            </w:rPr>
                            <w:t>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9D30B" id="_x0000_s1028" type="#_x0000_t202" style="position:absolute;margin-left:337.95pt;margin-top:-27.1pt;width:146.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EnGg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" filled="f" stroked="f" strokeweight=".5pt">
              <v:textbox>
                <w:txbxContent>
                  <w:p w14:paraId="74E43D1E" w14:textId="77777777" w:rsidR="00731B25" w:rsidRDefault="009046D3" w:rsidP="00310427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F92C7D">
                      <w:rPr>
                        <w:sz w:val="14"/>
                        <w:szCs w:val="14"/>
                      </w:rPr>
                      <w:t xml:space="preserve">www.lithuania.travel </w:t>
                    </w:r>
                  </w:p>
                  <w:p w14:paraId="73099C42" w14:textId="70CDD95A" w:rsidR="00731B25" w:rsidRPr="005458A6" w:rsidRDefault="00732785" w:rsidP="00310427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732785">
                      <w:rPr>
                        <w:sz w:val="14"/>
                        <w:szCs w:val="14"/>
                      </w:rPr>
                      <w:t>J. Jasinskio g. 12, 01112</w:t>
                    </w:r>
                    <w:r w:rsidR="009046D3" w:rsidRPr="00F92C7D">
                      <w:rPr>
                        <w:sz w:val="14"/>
                        <w:szCs w:val="14"/>
                      </w:rPr>
                      <w:t xml:space="preserve"> Vilnius, Li</w:t>
                    </w:r>
                    <w:r w:rsidR="009046D3">
                      <w:rPr>
                        <w:sz w:val="14"/>
                        <w:szCs w:val="14"/>
                      </w:rPr>
                      <w:t>etuva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7E1A37" wp14:editId="45C05D16">
              <wp:simplePos x="0" y="0"/>
              <wp:positionH relativeFrom="column">
                <wp:posOffset>-83185</wp:posOffset>
              </wp:positionH>
              <wp:positionV relativeFrom="paragraph">
                <wp:posOffset>-344170</wp:posOffset>
              </wp:positionV>
              <wp:extent cx="2222500" cy="317500"/>
              <wp:effectExtent l="0" t="0" r="0" b="0"/>
              <wp:wrapNone/>
              <wp:docPr id="117815465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84083" w14:textId="77777777" w:rsidR="00731B25" w:rsidRPr="005458A6" w:rsidRDefault="009046D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Keliauk Lietuvoje, </w:t>
                          </w:r>
                          <w:r w:rsidRPr="004568E9">
                            <w:rPr>
                              <w:sz w:val="14"/>
                              <w:szCs w:val="14"/>
                            </w:rPr>
                            <w:t>VšĮ</w:t>
                          </w:r>
                        </w:p>
                        <w:p w14:paraId="4B4F9DD5" w14:textId="77777777" w:rsidR="00731B25" w:rsidRPr="00310427" w:rsidRDefault="009046D3" w:rsidP="005458A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458A6">
                            <w:rPr>
                              <w:sz w:val="14"/>
                              <w:szCs w:val="14"/>
                            </w:rPr>
                            <w:t>Nacionalinė turizmo skatinimo agentūra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E1A37" id="_x0000_s1029" type="#_x0000_t202" style="position:absolute;margin-left:-6.55pt;margin-top:-27.1pt;width:175pt;height: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" filled="f" stroked="f" strokeweight=".5pt">
              <v:textbox>
                <w:txbxContent>
                  <w:p w14:paraId="27784083" w14:textId="77777777" w:rsidR="00731B25" w:rsidRPr="005458A6" w:rsidRDefault="009046D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Keliauk Lietuvoje, </w:t>
                    </w:r>
                    <w:r w:rsidRPr="004568E9">
                      <w:rPr>
                        <w:sz w:val="14"/>
                        <w:szCs w:val="14"/>
                      </w:rPr>
                      <w:t>VšĮ</w:t>
                    </w:r>
                  </w:p>
                  <w:p w14:paraId="4B4F9DD5" w14:textId="77777777" w:rsidR="00731B25" w:rsidRPr="00310427" w:rsidRDefault="009046D3" w:rsidP="005458A6">
                    <w:pPr>
                      <w:rPr>
                        <w:sz w:val="14"/>
                        <w:szCs w:val="14"/>
                      </w:rPr>
                    </w:pPr>
                    <w:r w:rsidRPr="005458A6">
                      <w:rPr>
                        <w:sz w:val="14"/>
                        <w:szCs w:val="14"/>
                      </w:rPr>
                      <w:t>Nacionalinė turizmo skatinimo agentūra</w:t>
                    </w:r>
                  </w:p>
                </w:txbxContent>
              </v:textbox>
            </v:shape>
          </w:pict>
        </mc:Fallback>
      </mc:AlternateContent>
    </w:r>
  </w:p>
  <w:p w14:paraId="66A453A1" w14:textId="77777777" w:rsidR="00731B25" w:rsidRDefault="00731B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63DD" w14:textId="77777777" w:rsidR="00117BC9" w:rsidRDefault="00117BC9" w:rsidP="006E2817">
      <w:r>
        <w:separator/>
      </w:r>
    </w:p>
  </w:footnote>
  <w:footnote w:type="continuationSeparator" w:id="0">
    <w:p w14:paraId="31D0E17E" w14:textId="77777777" w:rsidR="00117BC9" w:rsidRDefault="00117BC9" w:rsidP="006E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896E" w14:textId="77777777" w:rsidR="00731B25" w:rsidRDefault="00117BC9">
    <w:pPr>
      <w:pStyle w:val="Header"/>
    </w:pPr>
    <w:r>
      <w:rPr>
        <w:noProof/>
      </w:rPr>
      <w:pict w14:anchorId="5780C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993" o:spid="_x0000_s1027" type="#_x0000_t75" alt="" style="position:absolute;margin-left:0;margin-top:0;width:596pt;height:843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F741C2A">
        <v:shape id="WordPictureWatermark2251285" o:spid="_x0000_s1026" type="#_x0000_t75" alt="" style="position:absolute;margin-left:0;margin-top:0;width:425.8pt;height:602.3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  <w:p w14:paraId="261414A8" w14:textId="77777777" w:rsidR="00731B25" w:rsidRDefault="00731B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05CC" w14:textId="3EE9A13E" w:rsidR="00731B25" w:rsidRDefault="009046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0F0A3A" wp14:editId="1FAE156D">
              <wp:simplePos x="0" y="0"/>
              <wp:positionH relativeFrom="column">
                <wp:posOffset>-81068</wp:posOffset>
              </wp:positionH>
              <wp:positionV relativeFrom="paragraph">
                <wp:posOffset>23495</wp:posOffset>
              </wp:positionV>
              <wp:extent cx="1820333" cy="550334"/>
              <wp:effectExtent l="0" t="0" r="0" b="0"/>
              <wp:wrapThrough wrapText="bothSides">
                <wp:wrapPolygon edited="0">
                  <wp:start x="754" y="499"/>
                  <wp:lineTo x="754" y="20453"/>
                  <wp:lineTo x="20650" y="20453"/>
                  <wp:lineTo x="20650" y="499"/>
                  <wp:lineTo x="754" y="499"/>
                </wp:wrapPolygon>
              </wp:wrapThrough>
              <wp:docPr id="2000963979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0333" cy="5503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D8B577" w14:textId="77777777" w:rsidR="00731B25" w:rsidRPr="00D531A9" w:rsidRDefault="0090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DCAC65" wp14:editId="62CE7B73">
                                <wp:extent cx="1487805" cy="452120"/>
                                <wp:effectExtent l="0" t="0" r="0" b="5080"/>
                                <wp:docPr id="2097253118" name="Picture 2097253118" descr="A close up of a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9737413" name="Picture 1" descr="A close up of a name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7805" cy="452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F0A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.4pt;margin-top:1.85pt;width:143.3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" filled="f" stroked="f" strokeweight=".5pt">
              <v:textbox>
                <w:txbxContent>
                  <w:p w14:paraId="23D8B577" w14:textId="77777777" w:rsidR="00731B25" w:rsidRPr="00D531A9" w:rsidRDefault="009046D3">
                    <w:r>
                      <w:rPr>
                        <w:noProof/>
                      </w:rPr>
                      <w:drawing>
                        <wp:inline distT="0" distB="0" distL="0" distR="0" wp14:anchorId="2EDCAC65" wp14:editId="62CE7B73">
                          <wp:extent cx="1487805" cy="452120"/>
                          <wp:effectExtent l="0" t="0" r="0" b="5080"/>
                          <wp:docPr id="2097253118" name="Picture 2097253118" descr="A close up of a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9737413" name="Picture 1" descr="A close up of a name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7805" cy="452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6E07390D" w14:textId="1CF5B874" w:rsidR="00731B25" w:rsidRDefault="00731B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2F63" w14:textId="77777777" w:rsidR="00731B25" w:rsidRDefault="00117BC9">
    <w:pPr>
      <w:pStyle w:val="Header"/>
    </w:pPr>
    <w:r>
      <w:rPr>
        <w:noProof/>
      </w:rPr>
      <w:pict w14:anchorId="0A2C7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992" o:spid="_x0000_s1025" type="#_x0000_t75" alt="" style="position:absolute;margin-left:0;margin-top:0;width:596pt;height:843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7"/>
    <w:rsid w:val="00007EEE"/>
    <w:rsid w:val="00014583"/>
    <w:rsid w:val="000236FA"/>
    <w:rsid w:val="00032E31"/>
    <w:rsid w:val="00041583"/>
    <w:rsid w:val="000745A5"/>
    <w:rsid w:val="000A436A"/>
    <w:rsid w:val="000B1828"/>
    <w:rsid w:val="000C4134"/>
    <w:rsid w:val="000D122D"/>
    <w:rsid w:val="000E4DAE"/>
    <w:rsid w:val="00102585"/>
    <w:rsid w:val="00115FC0"/>
    <w:rsid w:val="00117BC9"/>
    <w:rsid w:val="00157E4C"/>
    <w:rsid w:val="00165259"/>
    <w:rsid w:val="00175499"/>
    <w:rsid w:val="0019046A"/>
    <w:rsid w:val="001A6B9B"/>
    <w:rsid w:val="001B7133"/>
    <w:rsid w:val="001D3AC1"/>
    <w:rsid w:val="001D3EE0"/>
    <w:rsid w:val="001E4CF2"/>
    <w:rsid w:val="00234E22"/>
    <w:rsid w:val="00256981"/>
    <w:rsid w:val="00257A44"/>
    <w:rsid w:val="00294EB1"/>
    <w:rsid w:val="002B1F5A"/>
    <w:rsid w:val="002D63DE"/>
    <w:rsid w:val="002F2D5D"/>
    <w:rsid w:val="00304641"/>
    <w:rsid w:val="00323507"/>
    <w:rsid w:val="003325FA"/>
    <w:rsid w:val="0038639E"/>
    <w:rsid w:val="00394149"/>
    <w:rsid w:val="003B0711"/>
    <w:rsid w:val="003B4BD8"/>
    <w:rsid w:val="003B57EC"/>
    <w:rsid w:val="003C37A8"/>
    <w:rsid w:val="004207F7"/>
    <w:rsid w:val="00426073"/>
    <w:rsid w:val="00435F6C"/>
    <w:rsid w:val="0044147C"/>
    <w:rsid w:val="00455053"/>
    <w:rsid w:val="004620D2"/>
    <w:rsid w:val="00475FB6"/>
    <w:rsid w:val="004865C5"/>
    <w:rsid w:val="005048B1"/>
    <w:rsid w:val="005160C5"/>
    <w:rsid w:val="0053014C"/>
    <w:rsid w:val="00531426"/>
    <w:rsid w:val="00544685"/>
    <w:rsid w:val="00547B71"/>
    <w:rsid w:val="00553E3E"/>
    <w:rsid w:val="00554E12"/>
    <w:rsid w:val="005613E7"/>
    <w:rsid w:val="00561501"/>
    <w:rsid w:val="0058039C"/>
    <w:rsid w:val="00580D65"/>
    <w:rsid w:val="00592D43"/>
    <w:rsid w:val="00596FF1"/>
    <w:rsid w:val="005A1716"/>
    <w:rsid w:val="005A3E9E"/>
    <w:rsid w:val="005C15A9"/>
    <w:rsid w:val="00617009"/>
    <w:rsid w:val="00622889"/>
    <w:rsid w:val="00640230"/>
    <w:rsid w:val="00651ACA"/>
    <w:rsid w:val="006871C7"/>
    <w:rsid w:val="006A3B67"/>
    <w:rsid w:val="006B30AB"/>
    <w:rsid w:val="006B4FC7"/>
    <w:rsid w:val="006C2A2A"/>
    <w:rsid w:val="006C3B52"/>
    <w:rsid w:val="006E2817"/>
    <w:rsid w:val="006E4D4D"/>
    <w:rsid w:val="00730BD0"/>
    <w:rsid w:val="00731B25"/>
    <w:rsid w:val="00732785"/>
    <w:rsid w:val="00735B9E"/>
    <w:rsid w:val="007725C8"/>
    <w:rsid w:val="00795F6A"/>
    <w:rsid w:val="007A6081"/>
    <w:rsid w:val="007D0714"/>
    <w:rsid w:val="008004A9"/>
    <w:rsid w:val="0081340E"/>
    <w:rsid w:val="008148F8"/>
    <w:rsid w:val="00817859"/>
    <w:rsid w:val="008202AB"/>
    <w:rsid w:val="00821ECF"/>
    <w:rsid w:val="0082269F"/>
    <w:rsid w:val="00837ACF"/>
    <w:rsid w:val="00844E46"/>
    <w:rsid w:val="00850002"/>
    <w:rsid w:val="008839FB"/>
    <w:rsid w:val="008866F7"/>
    <w:rsid w:val="00903388"/>
    <w:rsid w:val="00903FDC"/>
    <w:rsid w:val="009046D3"/>
    <w:rsid w:val="00906B7D"/>
    <w:rsid w:val="009167A8"/>
    <w:rsid w:val="00921339"/>
    <w:rsid w:val="00923513"/>
    <w:rsid w:val="00954F1E"/>
    <w:rsid w:val="009579AE"/>
    <w:rsid w:val="00982E0C"/>
    <w:rsid w:val="009914C7"/>
    <w:rsid w:val="00996DDA"/>
    <w:rsid w:val="009B3353"/>
    <w:rsid w:val="009B48F6"/>
    <w:rsid w:val="009F79E5"/>
    <w:rsid w:val="00A10C74"/>
    <w:rsid w:val="00A21DCF"/>
    <w:rsid w:val="00A318F4"/>
    <w:rsid w:val="00A41A10"/>
    <w:rsid w:val="00A45E4D"/>
    <w:rsid w:val="00A51CF7"/>
    <w:rsid w:val="00A755C4"/>
    <w:rsid w:val="00A86BD7"/>
    <w:rsid w:val="00A91021"/>
    <w:rsid w:val="00A96527"/>
    <w:rsid w:val="00AB5F90"/>
    <w:rsid w:val="00AB629B"/>
    <w:rsid w:val="00AE124A"/>
    <w:rsid w:val="00AE5550"/>
    <w:rsid w:val="00B07A49"/>
    <w:rsid w:val="00B1654B"/>
    <w:rsid w:val="00B22E78"/>
    <w:rsid w:val="00B33DE5"/>
    <w:rsid w:val="00B74B4E"/>
    <w:rsid w:val="00B827EF"/>
    <w:rsid w:val="00BA1D3E"/>
    <w:rsid w:val="00BA2B43"/>
    <w:rsid w:val="00BB3811"/>
    <w:rsid w:val="00BC7F64"/>
    <w:rsid w:val="00BD78C1"/>
    <w:rsid w:val="00BE096F"/>
    <w:rsid w:val="00BE5049"/>
    <w:rsid w:val="00BF4517"/>
    <w:rsid w:val="00C17DA5"/>
    <w:rsid w:val="00C446AD"/>
    <w:rsid w:val="00C741AA"/>
    <w:rsid w:val="00C80196"/>
    <w:rsid w:val="00C82E5E"/>
    <w:rsid w:val="00CB2109"/>
    <w:rsid w:val="00CB71D3"/>
    <w:rsid w:val="00CD51AD"/>
    <w:rsid w:val="00CE25F2"/>
    <w:rsid w:val="00CF3223"/>
    <w:rsid w:val="00D23A87"/>
    <w:rsid w:val="00D23D55"/>
    <w:rsid w:val="00D3500F"/>
    <w:rsid w:val="00D45A19"/>
    <w:rsid w:val="00D45AC2"/>
    <w:rsid w:val="00D5668D"/>
    <w:rsid w:val="00D72098"/>
    <w:rsid w:val="00D9115A"/>
    <w:rsid w:val="00DA0995"/>
    <w:rsid w:val="00DC63A3"/>
    <w:rsid w:val="00DD1B3A"/>
    <w:rsid w:val="00DF025F"/>
    <w:rsid w:val="00DF7A85"/>
    <w:rsid w:val="00E2081D"/>
    <w:rsid w:val="00E402F6"/>
    <w:rsid w:val="00E40E24"/>
    <w:rsid w:val="00E41D6F"/>
    <w:rsid w:val="00E63A72"/>
    <w:rsid w:val="00E6456E"/>
    <w:rsid w:val="00E67138"/>
    <w:rsid w:val="00E85302"/>
    <w:rsid w:val="00E91E55"/>
    <w:rsid w:val="00EB739D"/>
    <w:rsid w:val="00ED7BDA"/>
    <w:rsid w:val="00EE3F1C"/>
    <w:rsid w:val="00F52BE2"/>
    <w:rsid w:val="00F90480"/>
    <w:rsid w:val="00F92063"/>
    <w:rsid w:val="00F97D36"/>
    <w:rsid w:val="00FA3E64"/>
    <w:rsid w:val="00FA539D"/>
    <w:rsid w:val="00FA7D3A"/>
    <w:rsid w:val="00FB2411"/>
    <w:rsid w:val="00FE2EEB"/>
    <w:rsid w:val="00FE63E3"/>
    <w:rsid w:val="0EA15392"/>
    <w:rsid w:val="1B0759BF"/>
    <w:rsid w:val="22B4D1D6"/>
    <w:rsid w:val="28831A09"/>
    <w:rsid w:val="2CA451E6"/>
    <w:rsid w:val="2F43E000"/>
    <w:rsid w:val="3B3BF3B6"/>
    <w:rsid w:val="4068CB97"/>
    <w:rsid w:val="42987CAD"/>
    <w:rsid w:val="42F605C5"/>
    <w:rsid w:val="460AB973"/>
    <w:rsid w:val="4E907FB5"/>
    <w:rsid w:val="5510D012"/>
    <w:rsid w:val="708F9955"/>
    <w:rsid w:val="76803324"/>
    <w:rsid w:val="795BFC46"/>
    <w:rsid w:val="7AD35EB8"/>
    <w:rsid w:val="7E4D8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852CFA"/>
  <w15:chartTrackingRefBased/>
  <w15:docId w15:val="{BD3ADDF5-3179-F944-B7FA-69CBEAD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cument title"/>
    <w:qFormat/>
    <w:rsid w:val="006E2817"/>
    <w:rPr>
      <w:rFonts w:ascii="Arial" w:hAnsi="Arial"/>
      <w:color w:val="003C3A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8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8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8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8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8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8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817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817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817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81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817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81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817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E281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8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81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E2817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817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E2817"/>
    <w:pPr>
      <w:ind w:left="720"/>
      <w:contextualSpacing/>
    </w:pPr>
    <w:rPr>
      <w:rFonts w:asciiTheme="minorHAnsi" w:hAnsiTheme="minorHAnsi"/>
      <w:color w:val="auto"/>
    </w:rPr>
  </w:style>
  <w:style w:type="character" w:styleId="IntenseEmphasis">
    <w:name w:val="Intense Emphasis"/>
    <w:basedOn w:val="DefaultParagraphFont"/>
    <w:uiPriority w:val="21"/>
    <w:qFormat/>
    <w:rsid w:val="006E2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817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E28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17"/>
    <w:rPr>
      <w:rFonts w:ascii="Arial" w:hAnsi="Arial"/>
      <w:color w:val="003C3A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E2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17"/>
    <w:rPr>
      <w:rFonts w:ascii="Arial" w:hAnsi="Arial"/>
      <w:color w:val="003C3A"/>
      <w:lang w:val="lt-LT"/>
    </w:rPr>
  </w:style>
  <w:style w:type="character" w:styleId="PageNumber">
    <w:name w:val="page number"/>
    <w:basedOn w:val="DefaultParagraphFont"/>
    <w:uiPriority w:val="99"/>
    <w:semiHidden/>
    <w:unhideWhenUsed/>
    <w:rsid w:val="006E2817"/>
  </w:style>
  <w:style w:type="paragraph" w:styleId="Revision">
    <w:name w:val="Revision"/>
    <w:hidden/>
    <w:uiPriority w:val="99"/>
    <w:semiHidden/>
    <w:rsid w:val="00234E22"/>
    <w:rPr>
      <w:rFonts w:ascii="Arial" w:hAnsi="Arial"/>
      <w:color w:val="003C3A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color w:val="003C3A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3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D7"/>
    <w:rPr>
      <w:rFonts w:ascii="Arial" w:hAnsi="Arial"/>
      <w:b/>
      <w:bCs/>
      <w:color w:val="003C3A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9B48F6"/>
    <w:rPr>
      <w:b/>
      <w:bCs/>
    </w:rPr>
  </w:style>
  <w:style w:type="paragraph" w:styleId="NormalWeb">
    <w:name w:val="Normal (Web)"/>
    <w:basedOn w:val="Normal"/>
    <w:uiPriority w:val="99"/>
    <w:unhideWhenUsed/>
    <w:rsid w:val="003863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C63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igningtravel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Miknevičius</dc:creator>
  <cp:keywords/>
  <dc:description/>
  <cp:lastModifiedBy>Ramunė Milerytė</cp:lastModifiedBy>
  <cp:revision>2</cp:revision>
  <dcterms:created xsi:type="dcterms:W3CDTF">2025-12-08T09:04:00Z</dcterms:created>
  <dcterms:modified xsi:type="dcterms:W3CDTF">2025-12-08T09:04:00Z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4f187-5e78-4ccc-ba06-bd72f8c5cc80_Enabled">
    <vt:lpwstr>true</vt:lpwstr>
  </property>
  <property fmtid="{D5CDD505-2E9C-101B-9397-08002B2CF9AE}" pid="3" name="MSIP_Label_97c4f187-5e78-4ccc-ba06-bd72f8c5cc80_SetDate">
    <vt:lpwstr>2025-01-15T13:12:40Z</vt:lpwstr>
  </property>
  <property fmtid="{D5CDD505-2E9C-101B-9397-08002B2CF9AE}" pid="4" name="MSIP_Label_97c4f187-5e78-4ccc-ba06-bd72f8c5cc80_Method">
    <vt:lpwstr>Standard</vt:lpwstr>
  </property>
  <property fmtid="{D5CDD505-2E9C-101B-9397-08002B2CF9AE}" pid="5" name="MSIP_Label_97c4f187-5e78-4ccc-ba06-bd72f8c5cc80_Name">
    <vt:lpwstr>Strictly confidential Personal data</vt:lpwstr>
  </property>
  <property fmtid="{D5CDD505-2E9C-101B-9397-08002B2CF9AE}" pid="6" name="MSIP_Label_97c4f187-5e78-4ccc-ba06-bd72f8c5cc80_SiteId">
    <vt:lpwstr>34f1fd88-d36a-47a9-8619-30213cb4f586</vt:lpwstr>
  </property>
  <property fmtid="{D5CDD505-2E9C-101B-9397-08002B2CF9AE}" pid="7" name="MSIP_Label_97c4f187-5e78-4ccc-ba06-bd72f8c5cc80_ActionId">
    <vt:lpwstr>11f0c1cb-f638-4a93-8d2b-d0b80b2a0e91</vt:lpwstr>
  </property>
  <property fmtid="{D5CDD505-2E9C-101B-9397-08002B2CF9AE}" pid="8" name="MSIP_Label_97c4f187-5e78-4ccc-ba06-bd72f8c5cc80_ContentBits">
    <vt:lpwstr>0</vt:lpwstr>
  </property>
</Properties>
</file>