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F3B98" w14:textId="77777777" w:rsidR="00AD52A6" w:rsidRDefault="00AD52A6" w:rsidP="00AD52A6">
      <w:pPr>
        <w:spacing w:after="0" w:line="240" w:lineRule="auto"/>
        <w:jc w:val="both"/>
        <w:rPr>
          <w:rFonts w:ascii="Calibri" w:eastAsia="Times New Roman" w:hAnsi="Calibri" w:cs="Calibri"/>
          <w:kern w:val="0"/>
          <w:sz w:val="18"/>
          <w:szCs w:val="18"/>
          <w:lang w:eastAsia="en-GB"/>
          <w14:ligatures w14:val="none"/>
        </w:rPr>
      </w:pPr>
      <w:r>
        <w:rPr>
          <w:rFonts w:ascii="Calibri" w:eastAsia="Times New Roman" w:hAnsi="Calibri" w:cs="Calibri"/>
          <w:kern w:val="0"/>
          <w:sz w:val="18"/>
          <w:szCs w:val="18"/>
          <w:lang w:eastAsia="en-GB"/>
          <w14:ligatures w14:val="none"/>
        </w:rPr>
        <w:t>Pranešimas žiniasklaidai</w:t>
      </w:r>
    </w:p>
    <w:p w14:paraId="1BD32365" w14:textId="5F9EF957" w:rsidR="00F8472D" w:rsidRDefault="00AD52A6" w:rsidP="00F8472D">
      <w:pPr>
        <w:spacing w:after="0" w:line="240" w:lineRule="auto"/>
        <w:jc w:val="both"/>
        <w:rPr>
          <w:rFonts w:ascii="Calibri" w:eastAsia="Times New Roman" w:hAnsi="Calibri" w:cs="Calibri"/>
          <w:kern w:val="0"/>
          <w:sz w:val="18"/>
          <w:szCs w:val="18"/>
          <w:lang w:eastAsia="en-GB"/>
          <w14:ligatures w14:val="none"/>
        </w:rPr>
      </w:pPr>
      <w:r w:rsidRPr="00E36BC8">
        <w:rPr>
          <w:rFonts w:ascii="Calibri" w:eastAsia="Times New Roman" w:hAnsi="Calibri" w:cs="Calibri"/>
          <w:kern w:val="0"/>
          <w:sz w:val="18"/>
          <w:szCs w:val="18"/>
          <w:lang w:eastAsia="en-GB"/>
          <w14:ligatures w14:val="none"/>
        </w:rPr>
        <w:t>202</w:t>
      </w:r>
      <w:r>
        <w:rPr>
          <w:rFonts w:ascii="Calibri" w:eastAsia="Times New Roman" w:hAnsi="Calibri" w:cs="Calibri"/>
          <w:kern w:val="0"/>
          <w:sz w:val="18"/>
          <w:szCs w:val="18"/>
          <w:lang w:eastAsia="en-GB"/>
          <w14:ligatures w14:val="none"/>
        </w:rPr>
        <w:t>6</w:t>
      </w:r>
      <w:r w:rsidRPr="00E36BC8">
        <w:rPr>
          <w:rFonts w:ascii="Calibri" w:eastAsia="Times New Roman" w:hAnsi="Calibri" w:cs="Calibri"/>
          <w:kern w:val="0"/>
          <w:sz w:val="18"/>
          <w:szCs w:val="18"/>
          <w:lang w:eastAsia="en-GB"/>
          <w14:ligatures w14:val="none"/>
        </w:rPr>
        <w:t xml:space="preserve"> m. </w:t>
      </w:r>
      <w:r>
        <w:rPr>
          <w:rFonts w:ascii="Calibri" w:eastAsia="Times New Roman" w:hAnsi="Calibri" w:cs="Calibri"/>
          <w:kern w:val="0"/>
          <w:sz w:val="18"/>
          <w:szCs w:val="18"/>
          <w:lang w:eastAsia="en-GB"/>
          <w14:ligatures w14:val="none"/>
        </w:rPr>
        <w:t>sausio 3</w:t>
      </w:r>
      <w:r w:rsidR="00DA0AAF">
        <w:rPr>
          <w:rFonts w:ascii="Calibri" w:eastAsia="Times New Roman" w:hAnsi="Calibri" w:cs="Calibri"/>
          <w:kern w:val="0"/>
          <w:sz w:val="18"/>
          <w:szCs w:val="18"/>
          <w:lang w:eastAsia="en-GB"/>
          <w14:ligatures w14:val="none"/>
        </w:rPr>
        <w:t xml:space="preserve">0 </w:t>
      </w:r>
      <w:r w:rsidRPr="00E36BC8">
        <w:rPr>
          <w:rFonts w:ascii="Calibri" w:eastAsia="Times New Roman" w:hAnsi="Calibri" w:cs="Calibri"/>
          <w:kern w:val="0"/>
          <w:sz w:val="18"/>
          <w:szCs w:val="18"/>
          <w:lang w:eastAsia="en-GB"/>
          <w14:ligatures w14:val="none"/>
        </w:rPr>
        <w:t>d.</w:t>
      </w:r>
    </w:p>
    <w:p w14:paraId="042B7B99" w14:textId="77777777" w:rsidR="00F8472D" w:rsidRPr="00F8472D" w:rsidRDefault="00F8472D" w:rsidP="00F8472D">
      <w:pPr>
        <w:spacing w:after="0" w:line="240" w:lineRule="auto"/>
        <w:jc w:val="both"/>
        <w:rPr>
          <w:rFonts w:ascii="Calibri" w:eastAsia="Times New Roman" w:hAnsi="Calibri" w:cs="Calibri"/>
          <w:kern w:val="0"/>
          <w:sz w:val="18"/>
          <w:szCs w:val="18"/>
          <w:lang w:eastAsia="en-GB"/>
          <w14:ligatures w14:val="none"/>
        </w:rPr>
      </w:pPr>
    </w:p>
    <w:p w14:paraId="015826E5" w14:textId="512D761C" w:rsidR="00AD52A6" w:rsidRPr="000A6FE3" w:rsidRDefault="005A3BBA" w:rsidP="00F8472D">
      <w:pPr>
        <w:jc w:val="both"/>
        <w:rPr>
          <w:rFonts w:ascii="Calibri" w:hAnsi="Calibri" w:cs="Calibri"/>
          <w:b/>
          <w:bCs/>
        </w:rPr>
      </w:pPr>
      <w:r w:rsidRPr="000A6FE3">
        <w:rPr>
          <w:rFonts w:ascii="Calibri" w:hAnsi="Calibri" w:cs="Calibri"/>
          <w:b/>
          <w:bCs/>
        </w:rPr>
        <w:t xml:space="preserve">Vasaris </w:t>
      </w:r>
      <w:r w:rsidR="000A6FE3" w:rsidRPr="000A6FE3">
        <w:rPr>
          <w:rFonts w:ascii="Calibri" w:hAnsi="Calibri" w:cs="Calibri"/>
          <w:b/>
          <w:bCs/>
        </w:rPr>
        <w:t>–</w:t>
      </w:r>
      <w:r w:rsidRPr="000A6FE3">
        <w:rPr>
          <w:rFonts w:ascii="Calibri" w:hAnsi="Calibri" w:cs="Calibri"/>
          <w:b/>
          <w:bCs/>
        </w:rPr>
        <w:t xml:space="preserve"> pa</w:t>
      </w:r>
      <w:r w:rsidR="000A6FE3" w:rsidRPr="000A6FE3">
        <w:rPr>
          <w:rFonts w:ascii="Calibri" w:hAnsi="Calibri" w:cs="Calibri"/>
          <w:b/>
          <w:bCs/>
        </w:rPr>
        <w:t xml:space="preserve">skutinis </w:t>
      </w:r>
      <w:r w:rsidR="00AD52A6" w:rsidRPr="000A6FE3">
        <w:rPr>
          <w:rFonts w:ascii="Calibri" w:hAnsi="Calibri" w:cs="Calibri"/>
          <w:b/>
          <w:bCs/>
        </w:rPr>
        <w:t xml:space="preserve">mėnuo </w:t>
      </w:r>
      <w:r w:rsidR="000A6FE3" w:rsidRPr="000A6FE3">
        <w:rPr>
          <w:rFonts w:ascii="Calibri" w:hAnsi="Calibri" w:cs="Calibri"/>
          <w:b/>
          <w:bCs/>
        </w:rPr>
        <w:t>išnaudoti</w:t>
      </w:r>
      <w:r w:rsidR="00AD52A6" w:rsidRPr="000A6FE3">
        <w:rPr>
          <w:rFonts w:ascii="Calibri" w:hAnsi="Calibri" w:cs="Calibri"/>
          <w:b/>
          <w:bCs/>
        </w:rPr>
        <w:t xml:space="preserve"> </w:t>
      </w:r>
      <w:r w:rsidR="000A6FE3" w:rsidRPr="000A6FE3">
        <w:rPr>
          <w:rFonts w:ascii="Calibri" w:hAnsi="Calibri" w:cs="Calibri"/>
          <w:b/>
          <w:bCs/>
          <w:lang w:val="en-US"/>
        </w:rPr>
        <w:t xml:space="preserve">2025 metais </w:t>
      </w:r>
      <w:r w:rsidR="00AD52A6" w:rsidRPr="000A6FE3">
        <w:rPr>
          <w:rFonts w:ascii="Calibri" w:hAnsi="Calibri" w:cs="Calibri"/>
          <w:b/>
          <w:bCs/>
        </w:rPr>
        <w:t>sukauptus „Maximos“ pinigus</w:t>
      </w:r>
    </w:p>
    <w:p w14:paraId="53FA1E24" w14:textId="2C44879A" w:rsidR="00AD52A6" w:rsidRPr="000A6FE3" w:rsidRDefault="00AD52A6" w:rsidP="00F8472D">
      <w:pPr>
        <w:jc w:val="both"/>
        <w:rPr>
          <w:rFonts w:ascii="Calibri" w:hAnsi="Calibri" w:cs="Calibri"/>
          <w:b/>
          <w:bCs/>
        </w:rPr>
      </w:pPr>
      <w:r w:rsidRPr="000A6FE3">
        <w:rPr>
          <w:rFonts w:ascii="Calibri" w:hAnsi="Calibri" w:cs="Calibri"/>
          <w:b/>
          <w:bCs/>
        </w:rPr>
        <w:t>Lietuviško prekybos tinklo „Maxima“ lojalumo kortel</w:t>
      </w:r>
      <w:r w:rsidR="00206967">
        <w:rPr>
          <w:rFonts w:ascii="Calibri" w:hAnsi="Calibri" w:cs="Calibri"/>
          <w:b/>
          <w:bCs/>
        </w:rPr>
        <w:t>ės</w:t>
      </w:r>
      <w:r w:rsidR="00ED7169">
        <w:rPr>
          <w:rFonts w:ascii="Calibri" w:hAnsi="Calibri" w:cs="Calibri"/>
          <w:b/>
          <w:bCs/>
        </w:rPr>
        <w:t xml:space="preserve"> </w:t>
      </w:r>
      <w:r w:rsidRPr="000A6FE3">
        <w:rPr>
          <w:rFonts w:ascii="Calibri" w:hAnsi="Calibri" w:cs="Calibri"/>
          <w:b/>
          <w:bCs/>
        </w:rPr>
        <w:t xml:space="preserve">„Ačiū“ </w:t>
      </w:r>
      <w:r w:rsidR="00ED7169">
        <w:rPr>
          <w:rFonts w:ascii="Calibri" w:hAnsi="Calibri" w:cs="Calibri"/>
          <w:b/>
          <w:bCs/>
        </w:rPr>
        <w:t>turėtojų yra</w:t>
      </w:r>
      <w:r w:rsidRPr="000A6FE3">
        <w:rPr>
          <w:rFonts w:ascii="Calibri" w:hAnsi="Calibri" w:cs="Calibri"/>
          <w:b/>
          <w:bCs/>
        </w:rPr>
        <w:t xml:space="preserve"> kiek daugiau nei 1,9 mln.</w:t>
      </w:r>
      <w:r w:rsidR="00ED7169">
        <w:rPr>
          <w:rFonts w:ascii="Calibri" w:hAnsi="Calibri" w:cs="Calibri"/>
          <w:b/>
          <w:bCs/>
        </w:rPr>
        <w:t xml:space="preserve"> T</w:t>
      </w:r>
      <w:r w:rsidRPr="000A6FE3">
        <w:rPr>
          <w:rFonts w:ascii="Calibri" w:hAnsi="Calibri" w:cs="Calibri"/>
          <w:b/>
          <w:bCs/>
        </w:rPr>
        <w:t>ai bene plačiausiai naudojama lojalumo kortelė Lietuvoje. Pastebima, kad didžioji dalis pirkėjų „Ačiū“ lojalumo taškus</w:t>
      </w:r>
      <w:r w:rsidR="00ED7169">
        <w:rPr>
          <w:rFonts w:ascii="Calibri" w:hAnsi="Calibri" w:cs="Calibri"/>
          <w:b/>
          <w:bCs/>
        </w:rPr>
        <w:t>, dar kitaip vadinamus „Maximos“ pinigais,</w:t>
      </w:r>
      <w:r w:rsidRPr="000A6FE3">
        <w:rPr>
          <w:rFonts w:ascii="Calibri" w:hAnsi="Calibri" w:cs="Calibri"/>
          <w:b/>
          <w:bCs/>
        </w:rPr>
        <w:t xml:space="preserve"> taupo iki metų pabaigos ir </w:t>
      </w:r>
      <w:r w:rsidR="007D697F">
        <w:rPr>
          <w:rFonts w:ascii="Calibri" w:hAnsi="Calibri" w:cs="Calibri"/>
          <w:b/>
          <w:bCs/>
        </w:rPr>
        <w:t xml:space="preserve">intensyviau </w:t>
      </w:r>
      <w:r w:rsidR="003B4731">
        <w:rPr>
          <w:rFonts w:ascii="Calibri" w:hAnsi="Calibri" w:cs="Calibri"/>
          <w:b/>
          <w:bCs/>
        </w:rPr>
        <w:t xml:space="preserve">išleidžia </w:t>
      </w:r>
      <w:r w:rsidR="007D697F">
        <w:rPr>
          <w:rFonts w:ascii="Calibri" w:hAnsi="Calibri" w:cs="Calibri"/>
          <w:b/>
          <w:bCs/>
        </w:rPr>
        <w:t xml:space="preserve">kitų metų pradžioje, sausio ir vasario mėnesiais. </w:t>
      </w:r>
      <w:r w:rsidRPr="000A6FE3">
        <w:rPr>
          <w:rFonts w:ascii="Calibri" w:hAnsi="Calibri" w:cs="Calibri"/>
          <w:b/>
          <w:bCs/>
        </w:rPr>
        <w:t xml:space="preserve">„Maximos“ atstovas primena, kad per 2025 metus lojalumo kortelėje sukaupti pinigai galioja </w:t>
      </w:r>
      <w:r w:rsidR="000A6FE3">
        <w:rPr>
          <w:rFonts w:ascii="Calibri" w:hAnsi="Calibri" w:cs="Calibri"/>
          <w:b/>
          <w:bCs/>
        </w:rPr>
        <w:t xml:space="preserve">dar </w:t>
      </w:r>
      <w:r w:rsidRPr="000A6FE3">
        <w:rPr>
          <w:rFonts w:ascii="Calibri" w:hAnsi="Calibri" w:cs="Calibri"/>
          <w:b/>
          <w:bCs/>
        </w:rPr>
        <w:t>vieną mėnesį</w:t>
      </w:r>
      <w:r w:rsidR="00E92D4D">
        <w:rPr>
          <w:rFonts w:ascii="Calibri" w:hAnsi="Calibri" w:cs="Calibri"/>
          <w:b/>
          <w:bCs/>
        </w:rPr>
        <w:t>,</w:t>
      </w:r>
      <w:r w:rsidR="00EE2B57" w:rsidRPr="000A6FE3">
        <w:rPr>
          <w:rFonts w:ascii="Calibri" w:hAnsi="Calibri" w:cs="Calibri"/>
          <w:b/>
          <w:bCs/>
        </w:rPr>
        <w:t xml:space="preserve"> iki</w:t>
      </w:r>
      <w:r w:rsidRPr="000A6FE3">
        <w:rPr>
          <w:rFonts w:ascii="Calibri" w:hAnsi="Calibri" w:cs="Calibri"/>
          <w:b/>
          <w:bCs/>
        </w:rPr>
        <w:t xml:space="preserve"> vasario 28 dienos</w:t>
      </w:r>
      <w:r w:rsidR="000A6FE3">
        <w:rPr>
          <w:rFonts w:ascii="Calibri" w:hAnsi="Calibri" w:cs="Calibri"/>
          <w:b/>
          <w:bCs/>
        </w:rPr>
        <w:t>. Vėliau jie anuliuosis ir bus kaupiami iš naujo.</w:t>
      </w:r>
    </w:p>
    <w:p w14:paraId="45BED32D" w14:textId="367806A6" w:rsidR="00054BAA" w:rsidRDefault="002D2C06" w:rsidP="002D2C06">
      <w:pPr>
        <w:jc w:val="both"/>
        <w:rPr>
          <w:rFonts w:ascii="Calibri" w:hAnsi="Calibri" w:cs="Calibri"/>
        </w:rPr>
      </w:pPr>
      <w:r>
        <w:rPr>
          <w:rFonts w:ascii="Calibri" w:hAnsi="Calibri" w:cs="Calibri"/>
        </w:rPr>
        <w:t>L</w:t>
      </w:r>
      <w:r w:rsidRPr="002D2C06">
        <w:rPr>
          <w:rFonts w:ascii="Calibri" w:hAnsi="Calibri" w:cs="Calibri"/>
        </w:rPr>
        <w:t xml:space="preserve">ojalūs </w:t>
      </w:r>
      <w:r>
        <w:rPr>
          <w:rFonts w:ascii="Calibri" w:hAnsi="Calibri" w:cs="Calibri"/>
        </w:rPr>
        <w:t xml:space="preserve">lietuviško prekybos tinklo „Maxima“ </w:t>
      </w:r>
      <w:r w:rsidRPr="002D2C06">
        <w:rPr>
          <w:rFonts w:ascii="Calibri" w:hAnsi="Calibri" w:cs="Calibri"/>
        </w:rPr>
        <w:t xml:space="preserve">klientai strategiškai </w:t>
      </w:r>
      <w:r w:rsidR="00C03AB3">
        <w:rPr>
          <w:rFonts w:ascii="Calibri" w:hAnsi="Calibri" w:cs="Calibri"/>
        </w:rPr>
        <w:t xml:space="preserve">kaupia „Ačiū“ lojalumo taškus, </w:t>
      </w:r>
      <w:r w:rsidRPr="002D2C06">
        <w:rPr>
          <w:rFonts w:ascii="Calibri" w:hAnsi="Calibri" w:cs="Calibri"/>
        </w:rPr>
        <w:t>kurie, panaudojus</w:t>
      </w:r>
      <w:r w:rsidR="00C03AB3">
        <w:rPr>
          <w:rFonts w:ascii="Calibri" w:hAnsi="Calibri" w:cs="Calibri"/>
        </w:rPr>
        <w:t xml:space="preserve"> lojalumo</w:t>
      </w:r>
      <w:r w:rsidRPr="002D2C06">
        <w:rPr>
          <w:rFonts w:ascii="Calibri" w:hAnsi="Calibri" w:cs="Calibri"/>
        </w:rPr>
        <w:t xml:space="preserve"> kortelę, sugrįžta kiekvieno apsipirkimo metu, ir išnaudoja juos didesniems, suplanuotiems apsipirkimams</w:t>
      </w:r>
      <w:r w:rsidR="00054BAA">
        <w:rPr>
          <w:rFonts w:ascii="Calibri" w:hAnsi="Calibri" w:cs="Calibri"/>
        </w:rPr>
        <w:t>.</w:t>
      </w:r>
      <w:r w:rsidR="00D70AEF">
        <w:rPr>
          <w:rFonts w:ascii="Calibri" w:hAnsi="Calibri" w:cs="Calibri"/>
        </w:rPr>
        <w:t xml:space="preserve"> </w:t>
      </w:r>
    </w:p>
    <w:p w14:paraId="1A119AE3" w14:textId="3AFCC378" w:rsidR="002749E9" w:rsidRDefault="00D70AEF" w:rsidP="002D2C06">
      <w:pPr>
        <w:jc w:val="both"/>
        <w:rPr>
          <w:rFonts w:ascii="Calibri" w:hAnsi="Calibri" w:cs="Calibri"/>
        </w:rPr>
      </w:pPr>
      <w:r>
        <w:rPr>
          <w:rFonts w:ascii="Calibri" w:hAnsi="Calibri" w:cs="Calibri"/>
        </w:rPr>
        <w:t xml:space="preserve">Titas Atraškevičius, „Maximos“ atstovas ryšiams su žiniasklaida, dalijasi, kad </w:t>
      </w:r>
      <w:r w:rsidR="000E3642">
        <w:rPr>
          <w:rFonts w:ascii="Calibri" w:hAnsi="Calibri" w:cs="Calibri"/>
        </w:rPr>
        <w:t>dauguma pirkėjų savo sukauptus lojalumo taškus, dar kitaip vadinamus „Maximos“ pinigais, išleidžia</w:t>
      </w:r>
      <w:r w:rsidR="009A0327">
        <w:rPr>
          <w:rFonts w:ascii="Calibri" w:hAnsi="Calibri" w:cs="Calibri"/>
        </w:rPr>
        <w:t xml:space="preserve"> </w:t>
      </w:r>
      <w:r w:rsidR="00EC7F30">
        <w:rPr>
          <w:rFonts w:ascii="Calibri" w:hAnsi="Calibri" w:cs="Calibri"/>
        </w:rPr>
        <w:t>šventiniu periodu arba p</w:t>
      </w:r>
      <w:r w:rsidR="000E3642">
        <w:rPr>
          <w:rFonts w:ascii="Calibri" w:hAnsi="Calibri" w:cs="Calibri"/>
        </w:rPr>
        <w:t>er vasarį.</w:t>
      </w:r>
    </w:p>
    <w:p w14:paraId="78F55F2C" w14:textId="59CC2C8E" w:rsidR="00FD1B7E" w:rsidRPr="008560F4" w:rsidRDefault="00461B0A" w:rsidP="00F8472D">
      <w:pPr>
        <w:jc w:val="both"/>
        <w:rPr>
          <w:rFonts w:ascii="Calibri" w:hAnsi="Calibri" w:cs="Calibri"/>
        </w:rPr>
      </w:pPr>
      <w:r>
        <w:rPr>
          <w:rFonts w:ascii="Calibri" w:hAnsi="Calibri" w:cs="Calibri"/>
        </w:rPr>
        <w:t>„Ačiū“ l</w:t>
      </w:r>
      <w:r w:rsidR="002D2C06" w:rsidRPr="002D2C06">
        <w:rPr>
          <w:rFonts w:ascii="Calibri" w:hAnsi="Calibri" w:cs="Calibri"/>
        </w:rPr>
        <w:t xml:space="preserve">ojalumo taškai </w:t>
      </w:r>
      <w:r>
        <w:rPr>
          <w:rFonts w:ascii="Calibri" w:hAnsi="Calibri" w:cs="Calibri"/>
        </w:rPr>
        <w:t>–</w:t>
      </w:r>
      <w:r w:rsidR="002D2C06" w:rsidRPr="002D2C06">
        <w:rPr>
          <w:rFonts w:ascii="Calibri" w:hAnsi="Calibri" w:cs="Calibri"/>
        </w:rPr>
        <w:t xml:space="preserve"> reali</w:t>
      </w:r>
      <w:r>
        <w:rPr>
          <w:rFonts w:ascii="Calibri" w:hAnsi="Calibri" w:cs="Calibri"/>
        </w:rPr>
        <w:t xml:space="preserve"> </w:t>
      </w:r>
      <w:r w:rsidR="002D2C06" w:rsidRPr="002D2C06">
        <w:rPr>
          <w:rFonts w:ascii="Calibri" w:hAnsi="Calibri" w:cs="Calibri"/>
        </w:rPr>
        <w:t>finansin</w:t>
      </w:r>
      <w:r>
        <w:rPr>
          <w:rFonts w:ascii="Calibri" w:hAnsi="Calibri" w:cs="Calibri"/>
        </w:rPr>
        <w:t xml:space="preserve">ė </w:t>
      </w:r>
      <w:r w:rsidR="002D2C06" w:rsidRPr="002D2C06">
        <w:rPr>
          <w:rFonts w:ascii="Calibri" w:hAnsi="Calibri" w:cs="Calibri"/>
        </w:rPr>
        <w:t xml:space="preserve">nauda </w:t>
      </w:r>
      <w:r>
        <w:rPr>
          <w:rFonts w:ascii="Calibri" w:hAnsi="Calibri" w:cs="Calibri"/>
        </w:rPr>
        <w:t>mūsų pirkėjams.</w:t>
      </w:r>
      <w:r w:rsidR="002D2C06" w:rsidRPr="002D2C06">
        <w:rPr>
          <w:rFonts w:ascii="Calibri" w:hAnsi="Calibri" w:cs="Calibri"/>
        </w:rPr>
        <w:t xml:space="preserve"> Kiekvieną mėnesį „Ačiū“ kortelės turėtojams pervedama 1,8 mln. eurų „Maximos“ pinigų</w:t>
      </w:r>
      <w:r w:rsidR="00CA72CA">
        <w:rPr>
          <w:rFonts w:ascii="Calibri" w:hAnsi="Calibri" w:cs="Calibri"/>
        </w:rPr>
        <w:t xml:space="preserve">, kurių </w:t>
      </w:r>
      <w:r w:rsidR="00CA72CA">
        <w:rPr>
          <w:rFonts w:ascii="Calibri" w:hAnsi="Calibri" w:cs="Calibri"/>
          <w:lang w:val="en-US"/>
        </w:rPr>
        <w:t xml:space="preserve">1 proc. pirkėjams </w:t>
      </w:r>
      <w:r w:rsidR="00CA72CA">
        <w:rPr>
          <w:rFonts w:ascii="Calibri" w:hAnsi="Calibri" w:cs="Calibri"/>
        </w:rPr>
        <w:t>grįžta kiekvieno apsipirkimo metu</w:t>
      </w:r>
      <w:r w:rsidR="00AD52A6" w:rsidRPr="00F8472D">
        <w:rPr>
          <w:rFonts w:ascii="Calibri" w:hAnsi="Calibri" w:cs="Calibri"/>
        </w:rPr>
        <w:t xml:space="preserve"> nuo sumokėtos sumos. </w:t>
      </w:r>
      <w:r w:rsidR="00BC37E6">
        <w:rPr>
          <w:rFonts w:ascii="Calibri" w:hAnsi="Calibri" w:cs="Calibri"/>
        </w:rPr>
        <w:t>Ši s</w:t>
      </w:r>
      <w:r w:rsidR="00AD52A6" w:rsidRPr="00F8472D">
        <w:rPr>
          <w:rFonts w:ascii="Calibri" w:hAnsi="Calibri" w:cs="Calibri"/>
        </w:rPr>
        <w:t>ukaupta vertė gali būti panaudojama kitų apsipirkimų metu, padengiant net iki 99 proc. bendros sumos</w:t>
      </w:r>
      <w:r w:rsidR="00115DF8">
        <w:rPr>
          <w:rFonts w:ascii="Calibri" w:hAnsi="Calibri" w:cs="Calibri"/>
        </w:rPr>
        <w:t xml:space="preserve"> ir taip išleidžiant mažiau</w:t>
      </w:r>
      <w:r w:rsidR="00BC37E6">
        <w:rPr>
          <w:rFonts w:ascii="Calibri" w:hAnsi="Calibri" w:cs="Calibri"/>
        </w:rPr>
        <w:t xml:space="preserve">“, – sako T. </w:t>
      </w:r>
      <w:r w:rsidR="00AD52A6" w:rsidRPr="00F8472D">
        <w:rPr>
          <w:rFonts w:ascii="Calibri" w:hAnsi="Calibri" w:cs="Calibri"/>
        </w:rPr>
        <w:t>Atraškevičius</w:t>
      </w:r>
      <w:r w:rsidR="008560F4">
        <w:rPr>
          <w:rFonts w:ascii="Calibri" w:hAnsi="Calibri" w:cs="Calibri"/>
        </w:rPr>
        <w:t xml:space="preserve"> ir priduria, kad kasdien „Ačiū“ kortele pasinaudoja per </w:t>
      </w:r>
      <w:r w:rsidR="008560F4">
        <w:rPr>
          <w:rFonts w:ascii="Calibri" w:hAnsi="Calibri" w:cs="Calibri"/>
          <w:lang w:val="en-US"/>
        </w:rPr>
        <w:t>300</w:t>
      </w:r>
      <w:r w:rsidR="008560F4">
        <w:rPr>
          <w:rFonts w:ascii="Calibri" w:hAnsi="Calibri" w:cs="Calibri"/>
        </w:rPr>
        <w:t xml:space="preserve"> tūkst. „Maximos“ pirkėjų.</w:t>
      </w:r>
    </w:p>
    <w:p w14:paraId="456E4A3C" w14:textId="5EDA1839" w:rsidR="00067D9E" w:rsidRPr="00067D9E" w:rsidRDefault="00067D9E" w:rsidP="00F8472D">
      <w:pPr>
        <w:jc w:val="both"/>
        <w:rPr>
          <w:rFonts w:ascii="Calibri" w:hAnsi="Calibri" w:cs="Calibri"/>
          <w:b/>
          <w:bCs/>
        </w:rPr>
      </w:pPr>
      <w:r w:rsidRPr="00067D9E">
        <w:rPr>
          <w:rFonts w:ascii="Calibri" w:hAnsi="Calibri" w:cs="Calibri"/>
          <w:b/>
          <w:bCs/>
        </w:rPr>
        <w:t>Anuliavus, kaupimas prasidės nuo kovo 1 dienos</w:t>
      </w:r>
    </w:p>
    <w:p w14:paraId="28590CD8" w14:textId="77777777" w:rsidR="009A4122" w:rsidRDefault="00AD52A6" w:rsidP="00F8472D">
      <w:pPr>
        <w:jc w:val="both"/>
        <w:rPr>
          <w:rFonts w:ascii="Calibri" w:hAnsi="Calibri" w:cs="Calibri"/>
        </w:rPr>
      </w:pPr>
      <w:r w:rsidRPr="00F8472D">
        <w:rPr>
          <w:rFonts w:ascii="Calibri" w:hAnsi="Calibri" w:cs="Calibri"/>
        </w:rPr>
        <w:t>„Maximos“ atstovas pažymi, kad per 2025 metus pirkėjai lojalumo kortelėje sukauptus „Maximos“ pinigus gali išnaudoti</w:t>
      </w:r>
      <w:r w:rsidR="001B01F9" w:rsidRPr="00F8472D">
        <w:rPr>
          <w:rFonts w:ascii="Calibri" w:hAnsi="Calibri" w:cs="Calibri"/>
        </w:rPr>
        <w:t xml:space="preserve"> iki</w:t>
      </w:r>
      <w:r w:rsidRPr="00F8472D">
        <w:rPr>
          <w:rFonts w:ascii="Calibri" w:hAnsi="Calibri" w:cs="Calibri"/>
        </w:rPr>
        <w:t xml:space="preserve"> vasario 28 dienos. Neišnaudojus jų, pirmąją pavasario dieną jie būna anuliuojami ir pradedami kaupti iš naujo. </w:t>
      </w:r>
      <w:r w:rsidR="000F3DFC">
        <w:rPr>
          <w:rFonts w:ascii="Calibri" w:hAnsi="Calibri" w:cs="Calibri"/>
        </w:rPr>
        <w:t>N</w:t>
      </w:r>
      <w:r w:rsidRPr="00F8472D">
        <w:rPr>
          <w:rFonts w:ascii="Calibri" w:hAnsi="Calibri" w:cs="Calibri"/>
        </w:rPr>
        <w:t>uo šių metų pradėti kaupti virtualūs pinigai atitinkamai galioja iki 2027 m. vasario 28 dienos.</w:t>
      </w:r>
    </w:p>
    <w:p w14:paraId="27912C46" w14:textId="7B4E811F" w:rsidR="00067D9E" w:rsidRPr="009A4122" w:rsidRDefault="00AD52A6" w:rsidP="00F8472D">
      <w:pPr>
        <w:jc w:val="both"/>
        <w:rPr>
          <w:rFonts w:ascii="Calibri" w:hAnsi="Calibri" w:cs="Calibri"/>
        </w:rPr>
      </w:pPr>
      <w:r w:rsidRPr="00F8472D">
        <w:rPr>
          <w:rFonts w:ascii="Calibri" w:hAnsi="Calibri" w:cs="Calibri"/>
        </w:rPr>
        <w:t xml:space="preserve">Pasitikrinti, koks lojalumo taškų likutis yra sukauptas einamuoju periodu, galima asmeninėje „Ačiū“ paskyroje bei išmanioje „Maximos“ programėlėje, taip pat apsipirkimo kvite. Šią informaciją gali suteikti ir kasininkas. </w:t>
      </w:r>
    </w:p>
    <w:p w14:paraId="4FA23EF8" w14:textId="785D5771" w:rsidR="00067D9E" w:rsidRPr="0049396A" w:rsidRDefault="00AD52A6" w:rsidP="00F8472D">
      <w:pPr>
        <w:jc w:val="both"/>
        <w:rPr>
          <w:rFonts w:ascii="Calibri" w:hAnsi="Calibri" w:cs="Calibri"/>
        </w:rPr>
      </w:pPr>
      <w:r w:rsidRPr="00F8472D">
        <w:rPr>
          <w:rFonts w:ascii="Calibri" w:hAnsi="Calibri" w:cs="Calibri"/>
        </w:rPr>
        <w:t xml:space="preserve">„Skaičiuojame, kad skaitmenine kortele naudojasi apie trečdalis visų „Maximos“ lojalumo kortelės turėtojų. </w:t>
      </w:r>
      <w:r w:rsidR="009A4122">
        <w:rPr>
          <w:rFonts w:ascii="Calibri" w:hAnsi="Calibri" w:cs="Calibri"/>
        </w:rPr>
        <w:t>I</w:t>
      </w:r>
      <w:r w:rsidR="00456666">
        <w:rPr>
          <w:rFonts w:ascii="Calibri" w:hAnsi="Calibri" w:cs="Calibri"/>
        </w:rPr>
        <w:t xml:space="preserve">šmanioje </w:t>
      </w:r>
      <w:r w:rsidRPr="00F8472D">
        <w:rPr>
          <w:rFonts w:ascii="Calibri" w:hAnsi="Calibri" w:cs="Calibri"/>
        </w:rPr>
        <w:t>„Maximos“ programėlėje</w:t>
      </w:r>
      <w:r w:rsidR="0049396A">
        <w:rPr>
          <w:rFonts w:ascii="Calibri" w:hAnsi="Calibri" w:cs="Calibri"/>
        </w:rPr>
        <w:t xml:space="preserve"> </w:t>
      </w:r>
      <w:r w:rsidRPr="00F8472D">
        <w:rPr>
          <w:rFonts w:ascii="Calibri" w:hAnsi="Calibri" w:cs="Calibri"/>
        </w:rPr>
        <w:t>„Ačiū“ kortele besinaudojantys pirkėjai dažnai tuo pačiu naudojasi galimybe už priduotą tarą gautą sumą persivesti tiesiai į savo lojalumo kortelę, ieško artimiausios parduotuvės ir jos darbo laiko, palieka atsiliepimą apie įsigytą prekę, užduoda klausimus, naudojasi „Scan&amp;Go“ paslauga ar pateikia pasiūlymus“, – pažymi „Maximos“ atstovas.</w:t>
      </w:r>
    </w:p>
    <w:p w14:paraId="42667E95" w14:textId="40674F4C" w:rsidR="00DA0AAF" w:rsidRDefault="00DA0AAF" w:rsidP="00F8472D">
      <w:pPr>
        <w:jc w:val="both"/>
        <w:rPr>
          <w:rFonts w:ascii="Calibri" w:hAnsi="Calibri" w:cs="Calibri"/>
        </w:rPr>
      </w:pPr>
      <w:r w:rsidRPr="00F8472D">
        <w:rPr>
          <w:rFonts w:ascii="Calibri" w:hAnsi="Calibri" w:cs="Calibri"/>
        </w:rPr>
        <w:t>T. Atraškevičius akcentuoja, kad išsikeitus taromato kvito sumą į „Ačiū“ lojalumo taškus – jie</w:t>
      </w:r>
      <w:r w:rsidR="00456666">
        <w:rPr>
          <w:rFonts w:ascii="Calibri" w:hAnsi="Calibri" w:cs="Calibri"/>
        </w:rPr>
        <w:t xml:space="preserve">ms </w:t>
      </w:r>
      <w:r w:rsidRPr="00F8472D">
        <w:rPr>
          <w:rFonts w:ascii="Calibri" w:hAnsi="Calibri" w:cs="Calibri"/>
        </w:rPr>
        <w:t xml:space="preserve">automatiškai galioja tos pačios lojalumo programos sąlygos. Nors taromato kvitai ir neturi galiojimo termino, </w:t>
      </w:r>
      <w:r w:rsidR="00655236">
        <w:rPr>
          <w:rFonts w:ascii="Calibri" w:hAnsi="Calibri" w:cs="Calibri"/>
        </w:rPr>
        <w:t>„Maximos“</w:t>
      </w:r>
      <w:r w:rsidRPr="00F8472D">
        <w:rPr>
          <w:rFonts w:ascii="Calibri" w:hAnsi="Calibri" w:cs="Calibri"/>
        </w:rPr>
        <w:t xml:space="preserve"> atstovas ragina pernelyg nedelsti </w:t>
      </w:r>
      <w:r w:rsidR="00655236">
        <w:rPr>
          <w:rFonts w:ascii="Calibri" w:hAnsi="Calibri" w:cs="Calibri"/>
        </w:rPr>
        <w:t xml:space="preserve">ir </w:t>
      </w:r>
      <w:r w:rsidRPr="00F8472D">
        <w:rPr>
          <w:rFonts w:ascii="Calibri" w:hAnsi="Calibri" w:cs="Calibri"/>
        </w:rPr>
        <w:t>pasinaudoti jais</w:t>
      </w:r>
      <w:r w:rsidR="00655236">
        <w:rPr>
          <w:rFonts w:ascii="Calibri" w:hAnsi="Calibri" w:cs="Calibri"/>
        </w:rPr>
        <w:t xml:space="preserve"> – </w:t>
      </w:r>
      <w:r w:rsidRPr="00F8472D">
        <w:rPr>
          <w:rFonts w:ascii="Calibri" w:hAnsi="Calibri" w:cs="Calibri"/>
        </w:rPr>
        <w:t xml:space="preserve">bėgant laikui kvitai gali išblukti. </w:t>
      </w:r>
    </w:p>
    <w:p w14:paraId="2F37C33C" w14:textId="0D09A349" w:rsidR="000977B4" w:rsidRPr="000977B4" w:rsidRDefault="000977B4" w:rsidP="00F8472D">
      <w:pPr>
        <w:jc w:val="both"/>
        <w:rPr>
          <w:rFonts w:ascii="Calibri" w:hAnsi="Calibri" w:cs="Calibri"/>
          <w:b/>
          <w:bCs/>
        </w:rPr>
      </w:pPr>
      <w:r w:rsidRPr="000977B4">
        <w:rPr>
          <w:rFonts w:ascii="Calibri" w:hAnsi="Calibri" w:cs="Calibri"/>
          <w:b/>
          <w:bCs/>
        </w:rPr>
        <w:t>Lojalumo programos „Ačiū“ naudos</w:t>
      </w:r>
    </w:p>
    <w:p w14:paraId="0CCC2C7C" w14:textId="77777777" w:rsidR="00144A87" w:rsidRDefault="00201F6F" w:rsidP="00F8472D">
      <w:pPr>
        <w:jc w:val="both"/>
        <w:rPr>
          <w:rFonts w:ascii="Calibri" w:hAnsi="Calibri" w:cs="Calibri"/>
        </w:rPr>
      </w:pPr>
      <w:r>
        <w:rPr>
          <w:rFonts w:ascii="Calibri" w:hAnsi="Calibri" w:cs="Calibri"/>
        </w:rPr>
        <w:t xml:space="preserve">Kartu T. Atraškevičius primena ir vieną </w:t>
      </w:r>
      <w:r w:rsidR="000977B4" w:rsidRPr="000977B4">
        <w:rPr>
          <w:rFonts w:ascii="Calibri" w:hAnsi="Calibri" w:cs="Calibri"/>
        </w:rPr>
        <w:t>pagrindinių lojalumo programos „Ačiū“ naudų – ger</w:t>
      </w:r>
      <w:r>
        <w:rPr>
          <w:rFonts w:ascii="Calibri" w:hAnsi="Calibri" w:cs="Calibri"/>
        </w:rPr>
        <w:t>us</w:t>
      </w:r>
      <w:r w:rsidR="000977B4" w:rsidRPr="000977B4">
        <w:rPr>
          <w:rFonts w:ascii="Calibri" w:hAnsi="Calibri" w:cs="Calibri"/>
        </w:rPr>
        <w:t xml:space="preserve"> kainų pasiūlym</w:t>
      </w:r>
      <w:r>
        <w:rPr>
          <w:rFonts w:ascii="Calibri" w:hAnsi="Calibri" w:cs="Calibri"/>
        </w:rPr>
        <w:t xml:space="preserve">us, </w:t>
      </w:r>
      <w:r w:rsidR="000977B4" w:rsidRPr="000977B4">
        <w:rPr>
          <w:rFonts w:ascii="Calibri" w:hAnsi="Calibri" w:cs="Calibri"/>
        </w:rPr>
        <w:t xml:space="preserve">kurie parduotuvėse žymimi mėlynos spalvos kainų etiketėmis. </w:t>
      </w:r>
    </w:p>
    <w:p w14:paraId="6C7E7353" w14:textId="51C850AF" w:rsidR="000977B4" w:rsidRPr="00F8472D" w:rsidRDefault="000977B4" w:rsidP="00F8472D">
      <w:pPr>
        <w:jc w:val="both"/>
        <w:rPr>
          <w:rFonts w:ascii="Calibri" w:hAnsi="Calibri" w:cs="Calibri"/>
        </w:rPr>
      </w:pPr>
      <w:r>
        <w:rPr>
          <w:rFonts w:ascii="Calibri" w:hAnsi="Calibri" w:cs="Calibri"/>
        </w:rPr>
        <w:t>G</w:t>
      </w:r>
      <w:r w:rsidRPr="000977B4">
        <w:rPr>
          <w:rFonts w:ascii="Calibri" w:hAnsi="Calibri" w:cs="Calibri"/>
        </w:rPr>
        <w:t>eromis „Ačiū“ kainomis lojalūs pirkėjai naudojasi ne tik įsigydami kasdienes prekes, bet, pavyzdžiui, ir teminių mėnesių metu. Tuomet ribotą laiką lentynose atsiranda sezoninių ar teminių prekių pasiūlymai.</w:t>
      </w:r>
    </w:p>
    <w:p w14:paraId="25D43104" w14:textId="23575237" w:rsidR="00067D9E" w:rsidRDefault="00DA0AAF" w:rsidP="00067D9E">
      <w:pPr>
        <w:jc w:val="both"/>
        <w:rPr>
          <w:rFonts w:ascii="Calibri" w:hAnsi="Calibri" w:cs="Calibri"/>
        </w:rPr>
      </w:pPr>
      <w:r w:rsidRPr="00F8472D">
        <w:rPr>
          <w:rFonts w:ascii="Calibri" w:hAnsi="Calibri" w:cs="Calibri"/>
        </w:rPr>
        <w:t xml:space="preserve">„Ačiū“ naudų sistemoje veikia ir daugiau nei 13 metų gyvuojantis „Mažylių klubas“, </w:t>
      </w:r>
      <w:r w:rsidR="00067D9E" w:rsidRPr="00067D9E">
        <w:rPr>
          <w:rFonts w:ascii="Calibri" w:hAnsi="Calibri" w:cs="Calibri"/>
        </w:rPr>
        <w:t xml:space="preserve">kurio </w:t>
      </w:r>
      <w:r w:rsidR="00067D9E">
        <w:rPr>
          <w:rFonts w:ascii="Calibri" w:hAnsi="Calibri" w:cs="Calibri"/>
        </w:rPr>
        <w:t xml:space="preserve">apie 150 tūkst. narių </w:t>
      </w:r>
      <w:r w:rsidR="00067D9E" w:rsidRPr="00067D9E">
        <w:rPr>
          <w:rFonts w:ascii="Calibri" w:hAnsi="Calibri" w:cs="Calibri"/>
        </w:rPr>
        <w:t>kūdikių sauskelnes ir maistą bei kitas vaikams aktualias prekes įsigyja mažesnėmis kainomis.</w:t>
      </w:r>
      <w:r w:rsidR="00067D9E">
        <w:rPr>
          <w:rFonts w:ascii="Calibri" w:hAnsi="Calibri" w:cs="Calibri"/>
        </w:rPr>
        <w:t xml:space="preserve"> </w:t>
      </w:r>
      <w:r w:rsidR="00067D9E" w:rsidRPr="00067D9E">
        <w:rPr>
          <w:rFonts w:ascii="Calibri" w:hAnsi="Calibri" w:cs="Calibri"/>
        </w:rPr>
        <w:t xml:space="preserve">Prisijungti prie jo </w:t>
      </w:r>
      <w:r w:rsidR="00067D9E" w:rsidRPr="00067D9E">
        <w:rPr>
          <w:rFonts w:ascii="Calibri" w:hAnsi="Calibri" w:cs="Calibri"/>
        </w:rPr>
        <w:lastRenderedPageBreak/>
        <w:t>gali visi tėvai, auginantys vaikus iki 10 metų – tereikia turėti „Ačiū“ paskyrą ir užregistruoti atžalą, nurodant gimimo datą</w:t>
      </w:r>
      <w:r w:rsidR="00067D9E">
        <w:rPr>
          <w:rFonts w:ascii="Calibri" w:hAnsi="Calibri" w:cs="Calibri"/>
        </w:rPr>
        <w:t>.</w:t>
      </w:r>
    </w:p>
    <w:p w14:paraId="0343DD94" w14:textId="20D4FBFF" w:rsidR="00067D9E" w:rsidRDefault="00067D9E" w:rsidP="00067D9E">
      <w:pPr>
        <w:jc w:val="both"/>
        <w:rPr>
          <w:rFonts w:ascii="Calibri" w:hAnsi="Calibri" w:cs="Calibri"/>
        </w:rPr>
      </w:pPr>
      <w:r w:rsidRPr="00067D9E">
        <w:rPr>
          <w:rFonts w:ascii="Calibri" w:hAnsi="Calibri" w:cs="Calibri"/>
        </w:rPr>
        <w:t xml:space="preserve">„Mažylių klubo“ nariams taikomos specialios nuolaidos kūdikių prekėms: 20 proc. kūdikių maistui, sauskelnėms ir drėgnosioms servetėlėms, taip pat kiekvieną mėnesį siūlomi išskirtiniai kainų pasiūlymai. </w:t>
      </w:r>
    </w:p>
    <w:p w14:paraId="771FC9C2" w14:textId="77777777" w:rsidR="00067D9E" w:rsidRPr="00F8472D" w:rsidRDefault="00067D9E" w:rsidP="00F8472D">
      <w:pPr>
        <w:jc w:val="both"/>
        <w:rPr>
          <w:rFonts w:ascii="Calibri" w:hAnsi="Calibri" w:cs="Calibri"/>
        </w:rPr>
      </w:pPr>
    </w:p>
    <w:p w14:paraId="5C601D4A" w14:textId="77777777" w:rsidR="00DA0AAF" w:rsidRPr="00511800" w:rsidRDefault="00DA0AAF" w:rsidP="00DA0AAF">
      <w:pPr>
        <w:jc w:val="both"/>
        <w:rPr>
          <w:rFonts w:ascii="Calibri" w:hAnsi="Calibri" w:cs="Calibri"/>
          <w:sz w:val="16"/>
          <w:szCs w:val="16"/>
        </w:rPr>
      </w:pPr>
      <w:r w:rsidRPr="00511800">
        <w:rPr>
          <w:rFonts w:ascii="Calibri" w:hAnsi="Calibri" w:cs="Calibri"/>
          <w:b/>
          <w:bCs/>
          <w:i/>
          <w:iCs/>
          <w:sz w:val="16"/>
          <w:szCs w:val="16"/>
        </w:rPr>
        <w:t>Apie prekybos tinklą „Maxima“</w:t>
      </w:r>
    </w:p>
    <w:p w14:paraId="6E5088B4" w14:textId="28C6F652" w:rsidR="00DA0AAF" w:rsidRPr="00511800" w:rsidRDefault="00BD68B1" w:rsidP="00DA0AAF">
      <w:pPr>
        <w:jc w:val="both"/>
        <w:rPr>
          <w:rFonts w:ascii="Calibri" w:hAnsi="Calibri" w:cs="Calibri"/>
          <w:i/>
          <w:iCs/>
          <w:sz w:val="16"/>
          <w:szCs w:val="16"/>
        </w:rPr>
      </w:pPr>
      <w:r>
        <w:rPr>
          <w:rFonts w:ascii="Calibri" w:hAnsi="Calibri" w:cs="Calibri"/>
          <w:i/>
          <w:iCs/>
          <w:sz w:val="16"/>
          <w:szCs w:val="16"/>
        </w:rPr>
        <w:t>L</w:t>
      </w:r>
      <w:r w:rsidR="00DA0AAF" w:rsidRPr="00511800">
        <w:rPr>
          <w:rFonts w:ascii="Calibri" w:hAnsi="Calibri" w:cs="Calibri"/>
          <w:i/>
          <w:iCs/>
          <w:sz w:val="16"/>
          <w:szCs w:val="16"/>
        </w:rPr>
        <w:t>ietuviško prekybos tinklo „Maxima“ stiprybės – mažos kainos ir kruopščiai atrinktas asortimentas. Tinklą valdanti bendrovė „Maxima LT“ yra didžiausia lietuviško kapitalo įmonė, viena didžiausių mokesčių mokėtojų bei didžiausia darbo vietų kūrėja šalyje. Šiuo metu Lietuvoje veikia arti pustrečio šimto „Maximos“ parduotuvių, kuriose dirba apie 11 tūkst. darbuotojų ir kasdien apsilanko daugiau nei 400 tūkst. klientų. </w:t>
      </w:r>
    </w:p>
    <w:p w14:paraId="22996604" w14:textId="77777777" w:rsidR="00DA0AAF" w:rsidRPr="00511800" w:rsidRDefault="00DA0AAF" w:rsidP="00DA0AAF">
      <w:pPr>
        <w:jc w:val="both"/>
        <w:rPr>
          <w:rFonts w:ascii="Calibri" w:hAnsi="Calibri" w:cs="Calibri"/>
          <w:sz w:val="16"/>
          <w:szCs w:val="16"/>
        </w:rPr>
      </w:pPr>
      <w:r w:rsidRPr="00511800">
        <w:rPr>
          <w:rFonts w:ascii="Calibri" w:hAnsi="Calibri" w:cs="Calibri"/>
          <w:b/>
          <w:bCs/>
          <w:sz w:val="16"/>
          <w:szCs w:val="16"/>
        </w:rPr>
        <w:t>Daugiau informacijos</w:t>
      </w:r>
      <w:r w:rsidRPr="00511800">
        <w:rPr>
          <w:rFonts w:ascii="Calibri" w:hAnsi="Calibri" w:cs="Calibri"/>
          <w:sz w:val="16"/>
          <w:szCs w:val="16"/>
        </w:rPr>
        <w:t>:</w:t>
      </w:r>
    </w:p>
    <w:p w14:paraId="322F5786" w14:textId="374ED779" w:rsidR="00AD52A6" w:rsidRPr="00DA0AAF" w:rsidRDefault="00DA0AAF" w:rsidP="00DA0AAF">
      <w:pPr>
        <w:jc w:val="both"/>
        <w:rPr>
          <w:rFonts w:ascii="Calibri" w:hAnsi="Calibri" w:cs="Calibri"/>
          <w:sz w:val="16"/>
          <w:szCs w:val="16"/>
          <w:u w:val="single"/>
        </w:rPr>
      </w:pPr>
      <w:r w:rsidRPr="00511800">
        <w:rPr>
          <w:rFonts w:ascii="Calibri" w:hAnsi="Calibri" w:cs="Calibri"/>
          <w:sz w:val="16"/>
          <w:szCs w:val="16"/>
        </w:rPr>
        <w:t>El. paštas</w:t>
      </w:r>
      <w:r w:rsidRPr="00511800">
        <w:rPr>
          <w:rFonts w:ascii="Calibri" w:hAnsi="Calibri" w:cs="Calibri"/>
          <w:sz w:val="16"/>
          <w:szCs w:val="16"/>
          <w:u w:val="single"/>
        </w:rPr>
        <w:t xml:space="preserve"> </w:t>
      </w:r>
      <w:hyperlink r:id="rId9" w:history="1">
        <w:r w:rsidRPr="00511800">
          <w:rPr>
            <w:rStyle w:val="Hyperlink"/>
            <w:rFonts w:ascii="Calibri" w:hAnsi="Calibri" w:cs="Calibri"/>
            <w:sz w:val="16"/>
            <w:szCs w:val="16"/>
          </w:rPr>
          <w:t>komunikacija@maxima.lt</w:t>
        </w:r>
      </w:hyperlink>
    </w:p>
    <w:sectPr w:rsidR="00AD52A6" w:rsidRPr="00DA0AAF">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1A7C1" w14:textId="77777777" w:rsidR="00C96898" w:rsidRDefault="00C96898" w:rsidP="00AD52A6">
      <w:pPr>
        <w:spacing w:after="0" w:line="240" w:lineRule="auto"/>
      </w:pPr>
      <w:r>
        <w:separator/>
      </w:r>
    </w:p>
  </w:endnote>
  <w:endnote w:type="continuationSeparator" w:id="0">
    <w:p w14:paraId="24FD8256" w14:textId="77777777" w:rsidR="00C96898" w:rsidRDefault="00C96898" w:rsidP="00A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F13D9" w14:textId="77777777" w:rsidR="00C96898" w:rsidRDefault="00C96898" w:rsidP="00AD52A6">
      <w:pPr>
        <w:spacing w:after="0" w:line="240" w:lineRule="auto"/>
      </w:pPr>
      <w:r>
        <w:separator/>
      </w:r>
    </w:p>
  </w:footnote>
  <w:footnote w:type="continuationSeparator" w:id="0">
    <w:p w14:paraId="521FC949" w14:textId="77777777" w:rsidR="00C96898" w:rsidRDefault="00C96898" w:rsidP="00A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0B2C2" w14:textId="5A9C11D0" w:rsidR="00AD52A6" w:rsidRDefault="00AD52A6">
    <w:pPr>
      <w:pStyle w:val="Header"/>
    </w:pPr>
    <w:r>
      <w:rPr>
        <w:noProof/>
      </w:rPr>
      <w:drawing>
        <wp:inline distT="0" distB="0" distL="0" distR="0" wp14:anchorId="30643241" wp14:editId="0EE8AB5A">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2A6"/>
    <w:rsid w:val="00054BAA"/>
    <w:rsid w:val="00067D9E"/>
    <w:rsid w:val="0009749A"/>
    <w:rsid w:val="000977B4"/>
    <w:rsid w:val="000A6FE3"/>
    <w:rsid w:val="000E3642"/>
    <w:rsid w:val="000F3DFC"/>
    <w:rsid w:val="00115DF8"/>
    <w:rsid w:val="00144A87"/>
    <w:rsid w:val="00183923"/>
    <w:rsid w:val="001B01F9"/>
    <w:rsid w:val="001B780F"/>
    <w:rsid w:val="001F68B2"/>
    <w:rsid w:val="00201F6F"/>
    <w:rsid w:val="00206967"/>
    <w:rsid w:val="002749E9"/>
    <w:rsid w:val="002D2C06"/>
    <w:rsid w:val="00362703"/>
    <w:rsid w:val="003B4731"/>
    <w:rsid w:val="00430883"/>
    <w:rsid w:val="00456666"/>
    <w:rsid w:val="00461B0A"/>
    <w:rsid w:val="0049396A"/>
    <w:rsid w:val="004C24E6"/>
    <w:rsid w:val="005A3BBA"/>
    <w:rsid w:val="00655236"/>
    <w:rsid w:val="00740312"/>
    <w:rsid w:val="007D697F"/>
    <w:rsid w:val="008407C8"/>
    <w:rsid w:val="008560F4"/>
    <w:rsid w:val="008A2726"/>
    <w:rsid w:val="008B0943"/>
    <w:rsid w:val="00905656"/>
    <w:rsid w:val="009A0327"/>
    <w:rsid w:val="009A4122"/>
    <w:rsid w:val="00AD52A6"/>
    <w:rsid w:val="00B11967"/>
    <w:rsid w:val="00BC0A54"/>
    <w:rsid w:val="00BC37E6"/>
    <w:rsid w:val="00BD68B1"/>
    <w:rsid w:val="00C03AB3"/>
    <w:rsid w:val="00C96898"/>
    <w:rsid w:val="00CA72CA"/>
    <w:rsid w:val="00D70AEF"/>
    <w:rsid w:val="00DA0AAF"/>
    <w:rsid w:val="00DE2F62"/>
    <w:rsid w:val="00E3350C"/>
    <w:rsid w:val="00E92D4D"/>
    <w:rsid w:val="00EC7F30"/>
    <w:rsid w:val="00ED7169"/>
    <w:rsid w:val="00EE2B57"/>
    <w:rsid w:val="00F1539C"/>
    <w:rsid w:val="00F429E0"/>
    <w:rsid w:val="00F8472D"/>
    <w:rsid w:val="00FD1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14984"/>
  <w15:chartTrackingRefBased/>
  <w15:docId w15:val="{B34C850F-F067-49A4-B24B-6DC7AE770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2A6"/>
    <w:pPr>
      <w:spacing w:line="259" w:lineRule="auto"/>
    </w:pPr>
    <w:rPr>
      <w:sz w:val="22"/>
      <w:szCs w:val="22"/>
    </w:rPr>
  </w:style>
  <w:style w:type="paragraph" w:styleId="Heading1">
    <w:name w:val="heading 1"/>
    <w:basedOn w:val="Normal"/>
    <w:next w:val="Normal"/>
    <w:link w:val="Heading1Char"/>
    <w:uiPriority w:val="9"/>
    <w:qFormat/>
    <w:rsid w:val="00AD52A6"/>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52A6"/>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52A6"/>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52A6"/>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AD52A6"/>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AD52A6"/>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AD52A6"/>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AD52A6"/>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AD52A6"/>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2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52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52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52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52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52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2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2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2A6"/>
    <w:rPr>
      <w:rFonts w:eastAsiaTheme="majorEastAsia" w:cstheme="majorBidi"/>
      <w:color w:val="272727" w:themeColor="text1" w:themeTint="D8"/>
    </w:rPr>
  </w:style>
  <w:style w:type="paragraph" w:styleId="Title">
    <w:name w:val="Title"/>
    <w:basedOn w:val="Normal"/>
    <w:next w:val="Normal"/>
    <w:link w:val="TitleChar"/>
    <w:uiPriority w:val="10"/>
    <w:qFormat/>
    <w:rsid w:val="00AD52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2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2A6"/>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2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2A6"/>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AD52A6"/>
    <w:rPr>
      <w:i/>
      <w:iCs/>
      <w:color w:val="404040" w:themeColor="text1" w:themeTint="BF"/>
    </w:rPr>
  </w:style>
  <w:style w:type="paragraph" w:styleId="ListParagraph">
    <w:name w:val="List Paragraph"/>
    <w:basedOn w:val="Normal"/>
    <w:uiPriority w:val="34"/>
    <w:qFormat/>
    <w:rsid w:val="00AD52A6"/>
    <w:pPr>
      <w:spacing w:line="278" w:lineRule="auto"/>
      <w:ind w:left="720"/>
      <w:contextualSpacing/>
    </w:pPr>
    <w:rPr>
      <w:sz w:val="24"/>
      <w:szCs w:val="24"/>
    </w:rPr>
  </w:style>
  <w:style w:type="character" w:styleId="IntenseEmphasis">
    <w:name w:val="Intense Emphasis"/>
    <w:basedOn w:val="DefaultParagraphFont"/>
    <w:uiPriority w:val="21"/>
    <w:qFormat/>
    <w:rsid w:val="00AD52A6"/>
    <w:rPr>
      <w:i/>
      <w:iCs/>
      <w:color w:val="0F4761" w:themeColor="accent1" w:themeShade="BF"/>
    </w:rPr>
  </w:style>
  <w:style w:type="paragraph" w:styleId="IntenseQuote">
    <w:name w:val="Intense Quote"/>
    <w:basedOn w:val="Normal"/>
    <w:next w:val="Normal"/>
    <w:link w:val="IntenseQuoteChar"/>
    <w:uiPriority w:val="30"/>
    <w:qFormat/>
    <w:rsid w:val="00AD52A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AD52A6"/>
    <w:rPr>
      <w:i/>
      <w:iCs/>
      <w:color w:val="0F4761" w:themeColor="accent1" w:themeShade="BF"/>
    </w:rPr>
  </w:style>
  <w:style w:type="character" w:styleId="IntenseReference">
    <w:name w:val="Intense Reference"/>
    <w:basedOn w:val="DefaultParagraphFont"/>
    <w:uiPriority w:val="32"/>
    <w:qFormat/>
    <w:rsid w:val="00AD52A6"/>
    <w:rPr>
      <w:b/>
      <w:bCs/>
      <w:smallCaps/>
      <w:color w:val="0F4761" w:themeColor="accent1" w:themeShade="BF"/>
      <w:spacing w:val="5"/>
    </w:rPr>
  </w:style>
  <w:style w:type="paragraph" w:styleId="Header">
    <w:name w:val="header"/>
    <w:basedOn w:val="Normal"/>
    <w:link w:val="HeaderChar"/>
    <w:uiPriority w:val="99"/>
    <w:unhideWhenUsed/>
    <w:rsid w:val="00AD52A6"/>
    <w:pPr>
      <w:tabs>
        <w:tab w:val="center" w:pos="4819"/>
        <w:tab w:val="right" w:pos="9638"/>
      </w:tabs>
      <w:spacing w:after="0" w:line="240" w:lineRule="auto"/>
    </w:pPr>
    <w:rPr>
      <w:sz w:val="24"/>
      <w:szCs w:val="24"/>
    </w:rPr>
  </w:style>
  <w:style w:type="character" w:customStyle="1" w:styleId="HeaderChar">
    <w:name w:val="Header Char"/>
    <w:basedOn w:val="DefaultParagraphFont"/>
    <w:link w:val="Header"/>
    <w:uiPriority w:val="99"/>
    <w:rsid w:val="00AD52A6"/>
  </w:style>
  <w:style w:type="paragraph" w:styleId="Footer">
    <w:name w:val="footer"/>
    <w:basedOn w:val="Normal"/>
    <w:link w:val="FooterChar"/>
    <w:uiPriority w:val="99"/>
    <w:unhideWhenUsed/>
    <w:rsid w:val="00AD52A6"/>
    <w:pPr>
      <w:tabs>
        <w:tab w:val="center" w:pos="4819"/>
        <w:tab w:val="right" w:pos="9638"/>
      </w:tabs>
      <w:spacing w:after="0" w:line="240" w:lineRule="auto"/>
    </w:pPr>
    <w:rPr>
      <w:sz w:val="24"/>
      <w:szCs w:val="24"/>
    </w:rPr>
  </w:style>
  <w:style w:type="character" w:customStyle="1" w:styleId="FooterChar">
    <w:name w:val="Footer Char"/>
    <w:basedOn w:val="DefaultParagraphFont"/>
    <w:link w:val="Footer"/>
    <w:uiPriority w:val="99"/>
    <w:rsid w:val="00AD52A6"/>
  </w:style>
  <w:style w:type="character" w:styleId="Hyperlink">
    <w:name w:val="Hyperlink"/>
    <w:basedOn w:val="DefaultParagraphFont"/>
    <w:uiPriority w:val="99"/>
    <w:unhideWhenUsed/>
    <w:rsid w:val="00DA0AA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komunikacija@maxim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881a85684a2a83108792b932ae463e22">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0d036e5a6c99457a7bb3647ce06330d6"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Props1.xml><?xml version="1.0" encoding="utf-8"?>
<ds:datastoreItem xmlns:ds="http://schemas.openxmlformats.org/officeDocument/2006/customXml" ds:itemID="{82F17BD6-F37A-4365-A1B5-297A03295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8EA0E-266F-4D98-AACB-C3A7F8F426D2}">
  <ds:schemaRefs>
    <ds:schemaRef ds:uri="http://schemas.microsoft.com/sharepoint/v3/contenttype/forms"/>
  </ds:schemaRefs>
</ds:datastoreItem>
</file>

<file path=customXml/itemProps3.xml><?xml version="1.0" encoding="utf-8"?>
<ds:datastoreItem xmlns:ds="http://schemas.openxmlformats.org/officeDocument/2006/customXml" ds:itemID="{387F91CE-D552-42B8-9849-3F889B7BAD15}">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2857</Words>
  <Characters>1630</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Titas Atraskevicius</dc:creator>
  <cp:keywords/>
  <dc:description/>
  <cp:lastModifiedBy>Urte Paulauskaite</cp:lastModifiedBy>
  <cp:revision>8</cp:revision>
  <dcterms:created xsi:type="dcterms:W3CDTF">2026-01-30T08:39:00Z</dcterms:created>
  <dcterms:modified xsi:type="dcterms:W3CDTF">2026-01-30T10:29:00Z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