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7FBB04A" w:rsidR="0009219B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Pranešimas </w:t>
      </w:r>
      <w:r w:rsidR="002A5C6E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žiniasklaidai</w:t>
      </w:r>
    </w:p>
    <w:p w14:paraId="14DEAE71" w14:textId="1FEA7A52" w:rsidR="003417BE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202</w:t>
      </w:r>
      <w:r w:rsidR="00A7097B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6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 m. </w:t>
      </w:r>
      <w:r w:rsidR="00A7097B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vasario </w:t>
      </w:r>
      <w:r w:rsidR="00401D17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10 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3D519524" w14:textId="41CB3B9B" w:rsidR="0009219B" w:rsidRPr="00E93E8B" w:rsidRDefault="008563F7" w:rsidP="00E93E8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93E8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Kiaulienos sprandinė – sotus </w:t>
      </w:r>
      <w:r w:rsidR="00C33ED2" w:rsidRPr="00E93E8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ir nebrangus </w:t>
      </w:r>
      <w:r w:rsidRPr="00E93E8B">
        <w:rPr>
          <w:rFonts w:ascii="Calibri" w:eastAsia="Times New Roman" w:hAnsi="Calibri" w:cs="Calibri"/>
          <w:b/>
          <w:lang w:eastAsia="en-GB"/>
        </w:rPr>
        <w:t xml:space="preserve">pasirinkimas prieš Gavėnią </w:t>
      </w:r>
    </w:p>
    <w:p w14:paraId="6088C896" w14:textId="69EEDDBE" w:rsidR="00820A95" w:rsidRDefault="002650E1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Kiaulienos sprandinė – viena sultingiausių ir universaliausių kiaulienos dalių, </w:t>
      </w:r>
      <w:r w:rsidR="0056081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vertinta </w:t>
      </w:r>
      <w:r w:rsidR="00C9784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istorinėje ir dabartinėje mūsų šalies virtuvėje. </w:t>
      </w:r>
      <w:r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Artėjant Gavėniai ir </w:t>
      </w:r>
      <w:r w:rsidR="00CF2A62"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žiemos</w:t>
      </w:r>
      <w:r w:rsidR="00CF2A6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pabaigai</w:t>
      </w:r>
      <w:r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ši vidutinio riebumo mėsa gali tapti puikiu pasirinkimu </w:t>
      </w:r>
      <w:r w:rsidR="00DF10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visai šeimai </w:t>
      </w:r>
      <w:r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norint pasisemti energijos </w:t>
      </w:r>
      <w:r w:rsidRPr="002650E1" w:rsidDel="00DF10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</w:t>
      </w:r>
      <w:r w:rsidR="00DF1016"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</w:t>
      </w:r>
      <w:r w:rsidR="00DF10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sočių, bet nebrangi</w:t>
      </w:r>
      <w:r w:rsidR="00C9784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ai paruošiamų</w:t>
      </w:r>
      <w:r w:rsidRPr="002650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patiekalų. </w:t>
      </w:r>
      <w:r w:rsidR="00333B5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Skirting</w:t>
      </w:r>
      <w:r w:rsidR="009A4D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ų </w:t>
      </w:r>
      <w:r w:rsidR="00C9784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valgių </w:t>
      </w:r>
      <w:r w:rsidR="00B722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su sprandine </w:t>
      </w:r>
      <w:r w:rsidR="00333B5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receptus</w:t>
      </w:r>
      <w:r w:rsidR="00B722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="00333B5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panaudojant </w:t>
      </w:r>
      <w:r w:rsidR="008C628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namuose </w:t>
      </w:r>
      <w:r w:rsidR="00C9784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ir taip dažnai turimus ingredientus, </w:t>
      </w:r>
      <w:r w:rsidR="00EF27D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siūlo </w:t>
      </w:r>
      <w:r w:rsidR="008C628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</w:t>
      </w:r>
      <w:r w:rsidR="004F589C" w:rsidRPr="004F589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ietuviško prekybos tinklo „Maxima“ kulinarinių idėjų partneris Aivaras Prokša</w:t>
      </w:r>
      <w:r w:rsidR="008C628F" w:rsidRPr="7967E0BB">
        <w:rPr>
          <w:rFonts w:ascii="Calibri" w:eastAsia="Times New Roman" w:hAnsi="Calibri" w:cs="Calibri"/>
          <w:b/>
          <w:lang w:eastAsia="en-GB"/>
        </w:rPr>
        <w:t>.</w:t>
      </w:r>
      <w:r w:rsidR="00C9244B" w:rsidRPr="7967E0B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4E045056" w14:textId="77777777" w:rsidR="00C97848" w:rsidRDefault="00936C82" w:rsidP="00A778C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Istoriškai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laikotarpis nuo Kalėdų iki Užgavėnių </w:t>
      </w:r>
      <w:r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Lietuv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oje</w:t>
      </w:r>
      <w:r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46D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buvo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sotus, triukšmingas</w:t>
      </w:r>
      <w:r w:rsidR="00D46D2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46D2C">
        <w:rPr>
          <w:rFonts w:ascii="Calibri" w:eastAsia="Times New Roman" w:hAnsi="Calibri" w:cs="Calibri"/>
          <w:kern w:val="0"/>
          <w:lang w:eastAsia="en-GB"/>
          <w14:ligatures w14:val="none"/>
        </w:rPr>
        <w:t>šven</w:t>
      </w:r>
      <w:r w:rsidR="000A47ED">
        <w:rPr>
          <w:rFonts w:ascii="Calibri" w:eastAsia="Times New Roman" w:hAnsi="Calibri" w:cs="Calibri"/>
          <w:kern w:val="0"/>
          <w:lang w:eastAsia="en-GB"/>
          <w14:ligatures w14:val="none"/>
        </w:rPr>
        <w:t>čių</w:t>
      </w:r>
      <w:r w:rsidR="00D46D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vaišių </w:t>
      </w:r>
      <w:r w:rsidR="008525F8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kupinas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metas. </w:t>
      </w:r>
      <w:r w:rsidR="003264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Kažkada vadintas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Mėsiedu, </w:t>
      </w:r>
      <w:r w:rsidR="00B17DA7">
        <w:rPr>
          <w:rFonts w:ascii="Calibri" w:eastAsia="Times New Roman" w:hAnsi="Calibri" w:cs="Calibri"/>
          <w:kern w:val="0"/>
          <w:lang w:eastAsia="en-GB"/>
          <w14:ligatures w14:val="none"/>
        </w:rPr>
        <w:t>j</w:t>
      </w:r>
      <w:r w:rsidR="003264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</w:t>
      </w:r>
      <w:r w:rsidR="00AB3B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signalizuodavo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 tik </w:t>
      </w:r>
      <w:r w:rsidR="00205A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apie </w:t>
      </w:r>
      <w:r w:rsidR="0078489A">
        <w:rPr>
          <w:rFonts w:ascii="Calibri" w:eastAsia="Times New Roman" w:hAnsi="Calibri" w:cs="Calibri"/>
          <w:kern w:val="0"/>
          <w:lang w:eastAsia="en-GB"/>
          <w14:ligatures w14:val="none"/>
        </w:rPr>
        <w:t>įpusėjusią</w:t>
      </w:r>
      <w:r w:rsidR="00205A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žiem</w:t>
      </w:r>
      <w:r w:rsidR="00205A3C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bet ir </w:t>
      </w:r>
      <w:r w:rsidR="009653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apie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pasiruošimą artėjančiam</w:t>
      </w:r>
      <w:r w:rsidR="00366E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07DEC">
        <w:rPr>
          <w:rFonts w:ascii="Calibri" w:eastAsia="Times New Roman" w:hAnsi="Calibri" w:cs="Calibri"/>
          <w:kern w:val="0"/>
          <w:lang w:eastAsia="en-GB"/>
          <w14:ligatures w14:val="none"/>
        </w:rPr>
        <w:t>priešvelykiniam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pasninkui. </w:t>
      </w:r>
    </w:p>
    <w:p w14:paraId="198C08D3" w14:textId="0BBDA5AE" w:rsidR="00A778CA" w:rsidRPr="00A778CA" w:rsidRDefault="007C6960" w:rsidP="00A778C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Prieš „liesesnį“ metų laikotarpį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tautiečiai</w:t>
      </w:r>
      <w:r w:rsidR="00C97848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rinkdavosi kaloringą, riebesnį maistą, suteikdav</w:t>
      </w:r>
      <w:r w:rsidR="0072546D">
        <w:rPr>
          <w:rFonts w:ascii="Calibri" w:eastAsia="Times New Roman" w:hAnsi="Calibri" w:cs="Calibri"/>
          <w:kern w:val="0"/>
          <w:lang w:eastAsia="en-GB"/>
          <w14:ligatures w14:val="none"/>
        </w:rPr>
        <w:t>usį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energijos ir padėdav</w:t>
      </w:r>
      <w:r w:rsidR="0072546D">
        <w:rPr>
          <w:rFonts w:ascii="Calibri" w:eastAsia="Times New Roman" w:hAnsi="Calibri" w:cs="Calibri"/>
          <w:kern w:val="0"/>
          <w:lang w:eastAsia="en-GB"/>
          <w14:ligatures w14:val="none"/>
        </w:rPr>
        <w:t>usį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ištverti tiek žiemos šal</w:t>
      </w:r>
      <w:r w:rsidR="0072546D">
        <w:rPr>
          <w:rFonts w:ascii="Calibri" w:eastAsia="Times New Roman" w:hAnsi="Calibri" w:cs="Calibri"/>
          <w:kern w:val="0"/>
          <w:lang w:eastAsia="en-GB"/>
          <w14:ligatures w14:val="none"/>
        </w:rPr>
        <w:t>čius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tiek </w:t>
      </w:r>
      <w:r w:rsidR="00260E10">
        <w:rPr>
          <w:rFonts w:ascii="Calibri" w:eastAsia="Times New Roman" w:hAnsi="Calibri" w:cs="Calibri"/>
          <w:kern w:val="0"/>
          <w:lang w:eastAsia="en-GB"/>
          <w14:ligatures w14:val="none"/>
        </w:rPr>
        <w:t>patį pasninką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B77F69A" w14:textId="4B96894E" w:rsidR="00671A56" w:rsidRDefault="00DF6B86" w:rsidP="00A778C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Istoriniuose šaltiniuose minima, kad būtent vadinamuoju Mėsiedos laikotarpiu įprastai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kaimuose būdavo skerdžiamos kiaulės, iš kuri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mėsos gaminti patiekalai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, pavyzdžiui, rūkytos dešros, kumpiai, skilandžiai ar lašiniai,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būdavo gausiai valgomi ne tik iki pasninko, bet ir visus metus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Nors istorinė, </w:t>
      </w:r>
      <w:r w:rsidR="00E51A2B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>taukais varvanti</w:t>
      </w:r>
      <w:r w:rsidR="00E51A2B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tautiečio</w:t>
      </w:r>
      <w:r w:rsidR="00C97848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virtuvė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dabar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24D18">
        <w:rPr>
          <w:rFonts w:ascii="Calibri" w:eastAsia="Times New Roman" w:hAnsi="Calibri" w:cs="Calibri"/>
          <w:kern w:val="0"/>
          <w:lang w:eastAsia="en-GB"/>
          <w14:ligatures w14:val="none"/>
        </w:rPr>
        <w:t>jau</w:t>
      </w:r>
      <w:r w:rsidR="00D648E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D667F">
        <w:rPr>
          <w:rFonts w:ascii="Calibri" w:eastAsia="Times New Roman" w:hAnsi="Calibri" w:cs="Calibri"/>
          <w:kern w:val="0"/>
          <w:lang w:eastAsia="en-GB"/>
          <w14:ligatures w14:val="none"/>
        </w:rPr>
        <w:t>pasikeitusi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šaltą žiemą vis vien norisi kažko skanaus, sotaus ir nebrangaus. Tam puikiai tinka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ypač mažai kainuojanti 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>kiaulienos sprandinė</w:t>
      </w:r>
      <w:r w:rsidR="000C7CE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</w:t>
      </w:r>
      <w:r w:rsidR="002D6CB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štai </w:t>
      </w:r>
      <w:r w:rsidR="004508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įsigijus didesnį jos kiekį, </w:t>
      </w:r>
      <w:r w:rsidR="009641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galima paruošti net </w:t>
      </w:r>
      <w:r w:rsidR="00BD667F">
        <w:rPr>
          <w:rFonts w:ascii="Calibri" w:eastAsia="Times New Roman" w:hAnsi="Calibri" w:cs="Calibri"/>
          <w:kern w:val="0"/>
          <w:lang w:eastAsia="en-GB"/>
          <w14:ligatures w14:val="none"/>
        </w:rPr>
        <w:t>kelis skirtingus patiekalus ir mėgautis jais visą savaitę</w:t>
      </w:r>
      <w:r w:rsidR="00671A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pastebi Titas Atraškevičius, </w:t>
      </w:r>
      <w:r w:rsidR="00671A56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„Maximos“ atstovas ryšiams su žiniasklaida</w:t>
      </w:r>
      <w:r w:rsidR="00671A56" w:rsidRPr="7967E0BB">
        <w:rPr>
          <w:rFonts w:ascii="Calibri" w:eastAsia="Times New Roman" w:hAnsi="Calibri" w:cs="Calibri"/>
          <w:lang w:eastAsia="en-GB"/>
        </w:rPr>
        <w:t xml:space="preserve">. </w:t>
      </w:r>
    </w:p>
    <w:p w14:paraId="3633C549" w14:textId="3CD8EAF1" w:rsidR="00CE01F7" w:rsidRDefault="003A105A" w:rsidP="00CE01F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Lietuviško prekybos tinklo </w:t>
      </w:r>
      <w:r w:rsidRPr="00B8443B">
        <w:rPr>
          <w:rFonts w:ascii="Calibri" w:eastAsia="Times New Roman" w:hAnsi="Calibri" w:cs="Calibri"/>
          <w:kern w:val="0"/>
          <w:lang w:eastAsia="en-GB"/>
          <w14:ligatures w14:val="none"/>
        </w:rPr>
        <w:t>kulinarinių idėjų partneris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B844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tinklaraščio „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Illegal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Food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Bites“ kulinaras </w:t>
      </w:r>
      <w:r w:rsidRPr="00B8443B">
        <w:rPr>
          <w:rFonts w:ascii="Calibri" w:eastAsia="Times New Roman" w:hAnsi="Calibri" w:cs="Calibri"/>
          <w:kern w:val="0"/>
          <w:lang w:eastAsia="en-GB"/>
          <w14:ligatures w14:val="none"/>
        </w:rPr>
        <w:t>Aivaras Prokša</w:t>
      </w:r>
      <w:r w:rsidR="00CE01F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atkreipia dėmesį, kad i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 visų kiaulienos dalių </w:t>
      </w:r>
      <w:r w:rsidR="00863C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sprandinė </w:t>
      </w:r>
      <w:r w:rsidR="007460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bene labiausiai tinka ruošti įvairiais būdais, nes </w:t>
      </w:r>
      <w:r w:rsidR="002D42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 </w:t>
      </w:r>
      <w:r w:rsidR="00C76FA4">
        <w:rPr>
          <w:rFonts w:ascii="Calibri" w:eastAsia="Times New Roman" w:hAnsi="Calibri" w:cs="Calibri"/>
          <w:kern w:val="0"/>
          <w:lang w:eastAsia="en-GB"/>
          <w14:ligatures w14:val="none"/>
        </w:rPr>
        <w:t>yra vidutinio riebumo mėsa</w:t>
      </w:r>
      <w:r w:rsidR="00CE01F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3DB15E3B" w14:textId="13EA610F" w:rsidR="00A778CA" w:rsidRPr="00A778CA" w:rsidRDefault="00CE01F7" w:rsidP="00CE01F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„J</w:t>
      </w:r>
      <w:r w:rsidR="00863C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 – 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liesesnė nei šoninė ar, </w:t>
      </w:r>
      <w:r w:rsidR="00863CCC">
        <w:rPr>
          <w:rFonts w:ascii="Calibri" w:eastAsia="Times New Roman" w:hAnsi="Calibri" w:cs="Calibri"/>
          <w:kern w:val="0"/>
          <w:lang w:eastAsia="en-GB"/>
          <w14:ligatures w14:val="none"/>
        </w:rPr>
        <w:t>be abejo</w:t>
      </w:r>
      <w:r w:rsidR="008110DB" w:rsidRPr="008110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lašiniai, bet riebesnė nei kumpis, nugarinė, mentė ar šonkauliai. </w:t>
      </w:r>
      <w:r w:rsidR="00690C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 viena gaminimui itin palanki sprandinės savybė </w:t>
      </w:r>
      <w:r w:rsidR="00B73C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jos „marmuringumas“, kai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mėsoje esantys </w:t>
      </w:r>
      <w:r w:rsidR="00DB6D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riebalai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yra </w:t>
      </w:r>
      <w:r w:rsidR="00DB6D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tolygiai pasiskirstę raumenyje.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Dėl to ši </w:t>
      </w:r>
      <w:r w:rsidR="00DB6D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kiaulienos dalis yra ypatingai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sultinga</w:t>
      </w:r>
      <w:r w:rsidR="00E87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lengvai pasiduoda įvairiems ruošimo būdams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– nuo greito kepimo iki lėto troškinimo ar marinavimo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pastebi A. Prokša. </w:t>
      </w:r>
    </w:p>
    <w:p w14:paraId="4CC4E965" w14:textId="6E8C9798" w:rsidR="00B8443B" w:rsidRPr="00AD6022" w:rsidRDefault="00AD6022" w:rsidP="00C9040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</w:t>
      </w:r>
      <w:r w:rsidRPr="00AD60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ardu, sotu ir nebrangu </w:t>
      </w:r>
    </w:p>
    <w:p w14:paraId="28AD667C" w14:textId="4E4B2674" w:rsidR="00401BE8" w:rsidRDefault="0087067C" w:rsidP="00401BE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Tinklaraščio </w:t>
      </w:r>
      <w:r w:rsidR="00401BE8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401BE8">
        <w:rPr>
          <w:rFonts w:ascii="Calibri" w:eastAsia="Times New Roman" w:hAnsi="Calibri" w:cs="Calibri"/>
          <w:kern w:val="0"/>
          <w:lang w:eastAsia="en-GB"/>
          <w14:ligatures w14:val="none"/>
        </w:rPr>
        <w:t>Illegal</w:t>
      </w:r>
      <w:proofErr w:type="spellEnd"/>
      <w:r w:rsidR="00401B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="00401BE8">
        <w:rPr>
          <w:rFonts w:ascii="Calibri" w:eastAsia="Times New Roman" w:hAnsi="Calibri" w:cs="Calibri"/>
          <w:kern w:val="0"/>
          <w:lang w:eastAsia="en-GB"/>
          <w14:ligatures w14:val="none"/>
        </w:rPr>
        <w:t>Food</w:t>
      </w:r>
      <w:proofErr w:type="spellEnd"/>
      <w:r w:rsidR="00401B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Bites“ autorius pastebi, kad k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iaulienos sprandin</w:t>
      </w:r>
      <w:r w:rsidR="0014650E">
        <w:rPr>
          <w:rFonts w:ascii="Calibri" w:eastAsia="Times New Roman" w:hAnsi="Calibri" w:cs="Calibri"/>
          <w:kern w:val="0"/>
          <w:lang w:eastAsia="en-GB"/>
          <w14:ligatures w14:val="none"/>
        </w:rPr>
        <w:t>ė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465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vertinama ir dėl itin 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mažos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kainos</w:t>
      </w:r>
      <w:r w:rsidR="0075703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465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skonio ir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sotumo santykio</w:t>
      </w:r>
      <w:r w:rsidR="00C904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ypač </w:t>
      </w:r>
      <w:r w:rsidR="00DE29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šaltuoju metų </w:t>
      </w:r>
      <w:r w:rsidR="00C904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sezonu. </w:t>
      </w:r>
    </w:p>
    <w:p w14:paraId="05CA7D27" w14:textId="340F16B8" w:rsidR="00A778CA" w:rsidRPr="00A778CA" w:rsidRDefault="00401BE8" w:rsidP="00401BE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B0002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Sprandinę galima ruošti kaip </w:t>
      </w:r>
      <w:r w:rsidR="001B6D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pagrindinį patiekalą, taip pat naudoti kaip sudėtinę troškinių ar tirštų sriubų dalį. </w:t>
      </w:r>
      <w:r w:rsidR="007F11B0">
        <w:rPr>
          <w:rFonts w:ascii="Calibri" w:eastAsia="Times New Roman" w:hAnsi="Calibri" w:cs="Calibri"/>
          <w:kern w:val="0"/>
          <w:lang w:eastAsia="en-GB"/>
          <w14:ligatures w14:val="none"/>
        </w:rPr>
        <w:t>Tad i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 sprandinės </w:t>
      </w:r>
      <w:r w:rsidR="0078192B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galima </w:t>
      </w:r>
      <w:r w:rsidR="00415F1C" w:rsidRPr="00415F1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 tik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paruošti </w:t>
      </w:r>
      <w:r w:rsidR="008452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įspūdingus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savaitgalio pietus </w:t>
      </w:r>
      <w:r w:rsidR="008452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visai </w:t>
      </w:r>
      <w:r w:rsidR="00A778CA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šeimai, </w:t>
      </w:r>
      <w:r w:rsidR="008452A1">
        <w:rPr>
          <w:rFonts w:ascii="Calibri" w:eastAsia="Times New Roman" w:hAnsi="Calibri" w:cs="Calibri"/>
          <w:kern w:val="0"/>
          <w:lang w:eastAsia="en-GB"/>
          <w14:ligatures w14:val="none"/>
        </w:rPr>
        <w:t>bet</w:t>
      </w:r>
      <w:r w:rsidR="00415F1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panaudoti</w:t>
      </w:r>
      <w:r w:rsidR="008452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91A6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jų likučius </w:t>
      </w:r>
      <w:r w:rsidR="008452A1">
        <w:rPr>
          <w:rFonts w:ascii="Calibri" w:eastAsia="Times New Roman" w:hAnsi="Calibri" w:cs="Calibri"/>
          <w:kern w:val="0"/>
          <w:lang w:eastAsia="en-GB"/>
          <w14:ligatures w14:val="none"/>
        </w:rPr>
        <w:t>vėlesnėmis dienomis</w:t>
      </w:r>
      <w:r w:rsidR="00C97848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8452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91A6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254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pavyzdžiui, </w:t>
      </w:r>
      <w:r w:rsidR="00C91A68">
        <w:rPr>
          <w:rFonts w:ascii="Calibri" w:eastAsia="Times New Roman" w:hAnsi="Calibri" w:cs="Calibri"/>
          <w:kern w:val="0"/>
          <w:lang w:eastAsia="en-GB"/>
          <w14:ligatures w14:val="none"/>
        </w:rPr>
        <w:t>sumuštiniams</w:t>
      </w:r>
      <w:r w:rsidR="007819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pasakoja </w:t>
      </w:r>
      <w:r w:rsidR="00B8443B" w:rsidRPr="00B8443B">
        <w:rPr>
          <w:rFonts w:ascii="Calibri" w:eastAsia="Times New Roman" w:hAnsi="Calibri" w:cs="Calibri"/>
          <w:kern w:val="0"/>
          <w:lang w:eastAsia="en-GB"/>
          <w14:ligatures w14:val="none"/>
        </w:rPr>
        <w:t>„Maxim</w:t>
      </w:r>
      <w:r w:rsidR="00B8443B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B8443B" w:rsidRPr="00B8443B">
        <w:rPr>
          <w:rFonts w:ascii="Calibri" w:eastAsia="Times New Roman" w:hAnsi="Calibri" w:cs="Calibri"/>
          <w:kern w:val="0"/>
          <w:lang w:eastAsia="en-GB"/>
          <w14:ligatures w14:val="none"/>
        </w:rPr>
        <w:t>“ kulinarinių idėjų partneris</w:t>
      </w:r>
      <w:r w:rsidR="00FB156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2A15143D" w14:textId="5144EA63" w:rsidR="00A86CB1" w:rsidRDefault="00F31F8E" w:rsidP="00A778C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Ilgiems</w:t>
      </w:r>
      <w:r w:rsidR="004F5DF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žiemos vakarams, kai norisi sotaus, skanaus ir jaukumo suteikiančio maisto,</w:t>
      </w:r>
      <w:r w:rsidR="004F5DF3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816E2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3816E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3816E2" w:rsidRPr="00A778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Prokša </w:t>
      </w:r>
      <w:r w:rsidR="003816E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siūlo </w:t>
      </w:r>
      <w:r w:rsidR="008C62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namuose pasigaminti </w:t>
      </w:r>
      <w:r w:rsidR="5D11E351">
        <w:rPr>
          <w:rFonts w:ascii="Calibri" w:eastAsia="Times New Roman" w:hAnsi="Calibri" w:cs="Calibri"/>
          <w:kern w:val="0"/>
          <w:lang w:eastAsia="en-GB"/>
          <w14:ligatures w14:val="none"/>
        </w:rPr>
        <w:t>porą gardžių patiekalų iš</w:t>
      </w:r>
      <w:r w:rsidR="008C62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14352">
        <w:rPr>
          <w:rFonts w:ascii="Calibri" w:eastAsia="Times New Roman" w:hAnsi="Calibri" w:cs="Calibri"/>
          <w:kern w:val="0"/>
          <w:lang w:eastAsia="en-GB"/>
          <w14:ligatures w14:val="none"/>
        </w:rPr>
        <w:t>kiaulienos sprandinės</w:t>
      </w:r>
      <w:r w:rsidR="00211256">
        <w:rPr>
          <w:rFonts w:ascii="Calibri" w:eastAsia="Times New Roman" w:hAnsi="Calibri" w:cs="Calibri"/>
          <w:kern w:val="0"/>
          <w:lang w:eastAsia="en-GB"/>
          <w14:ligatures w14:val="none"/>
        </w:rPr>
        <w:t>, kuri</w:t>
      </w:r>
      <w:r w:rsidR="5E8964AB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="002112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B4510">
        <w:rPr>
          <w:rFonts w:ascii="Calibri" w:eastAsia="Times New Roman" w:hAnsi="Calibri" w:cs="Calibri"/>
          <w:kern w:val="0"/>
          <w:lang w:eastAsia="en-GB"/>
          <w14:ligatures w14:val="none"/>
        </w:rPr>
        <w:t>puikiai tiks</w:t>
      </w:r>
      <w:r w:rsidR="002112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86CB1" w:rsidRPr="7967E0BB">
        <w:rPr>
          <w:rFonts w:ascii="Calibri" w:eastAsia="Times New Roman" w:hAnsi="Calibri" w:cs="Calibri"/>
          <w:lang w:eastAsia="en-GB"/>
        </w:rPr>
        <w:t>atsisveikinant su Mėsiedo laikotarpiu</w:t>
      </w:r>
      <w:r w:rsidR="00D6410C" w:rsidRPr="7967E0BB">
        <w:rPr>
          <w:rFonts w:ascii="Calibri" w:eastAsia="Times New Roman" w:hAnsi="Calibri" w:cs="Calibri"/>
          <w:lang w:eastAsia="en-GB"/>
        </w:rPr>
        <w:t xml:space="preserve">. </w:t>
      </w:r>
    </w:p>
    <w:p w14:paraId="37EA1B65" w14:textId="46AE625D" w:rsidR="00A86CB1" w:rsidRPr="00FD5108" w:rsidRDefault="00F31EB0" w:rsidP="00A778CA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Ilgai kepta </w:t>
      </w:r>
      <w:r w:rsidR="00211256" w:rsidRPr="00FD510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plėšyta kiaulien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os sprandinė </w:t>
      </w:r>
    </w:p>
    <w:p w14:paraId="3953A26D" w14:textId="569F1E1E" w:rsidR="00820A95" w:rsidRPr="009F599E" w:rsidRDefault="00163F7F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Šiuo būdu pagamintą minkštą </w:t>
      </w:r>
      <w:r w:rsidR="00BE0A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BD10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itin </w:t>
      </w:r>
      <w:r w:rsidR="00BE0A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sodraus skonio kiaulienos sprandinę </w:t>
      </w:r>
      <w:r w:rsidR="00BD10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kartu su mėgstamiausiais padažais </w:t>
      </w:r>
      <w:r w:rsidR="00BE0A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galima </w:t>
      </w:r>
      <w:r w:rsidR="00BD10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naudoti ruošiant </w:t>
      </w:r>
      <w:r w:rsidR="00BE0A9F">
        <w:rPr>
          <w:rFonts w:ascii="Calibri" w:eastAsia="Times New Roman" w:hAnsi="Calibri" w:cs="Calibri"/>
          <w:kern w:val="0"/>
          <w:lang w:eastAsia="en-GB"/>
          <w14:ligatures w14:val="none"/>
        </w:rPr>
        <w:t>mėsainius</w:t>
      </w:r>
      <w:r w:rsidR="00BE0A9F" w:rsidRPr="00BE0A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proofErr w:type="spellStart"/>
      <w:r w:rsidR="00BE0A9F" w:rsidRPr="00BE0A9F">
        <w:rPr>
          <w:rFonts w:ascii="Calibri" w:eastAsia="Times New Roman" w:hAnsi="Calibri" w:cs="Calibri"/>
          <w:kern w:val="0"/>
          <w:lang w:eastAsia="en-GB"/>
          <w14:ligatures w14:val="none"/>
        </w:rPr>
        <w:t>pitas</w:t>
      </w:r>
      <w:proofErr w:type="spellEnd"/>
      <w:r w:rsidR="00BE0A9F" w:rsidRPr="00BE0A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sumuštinius</w:t>
      </w:r>
      <w:r w:rsidR="00BD104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BE0A9F" w:rsidRPr="00BE0A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8486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Jai pagaminti </w:t>
      </w:r>
      <w:r w:rsidR="00FD5108" w:rsidRPr="005848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FD51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63520593" w14:textId="77777777" w:rsidR="00085887" w:rsidRDefault="00584860" w:rsidP="0058486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1,5 kg </w:t>
      </w:r>
      <w:r w:rsidR="007103E6"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atšaldytos k</w:t>
      </w:r>
      <w:r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iaulienos sprandinė</w:t>
      </w:r>
      <w:r w:rsidR="007103E6"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s be kaulo</w:t>
      </w:r>
      <w:r w:rsidR="00085887"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E55AB80" w14:textId="41E75DDF" w:rsidR="00085887" w:rsidRDefault="00584860" w:rsidP="0058486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4</w:t>
      </w:r>
      <w:r w:rsidR="00F2693D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5 vidutinio dy</w:t>
      </w:r>
      <w:r w:rsidR="00085887"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žio svogūn</w:t>
      </w:r>
      <w:r w:rsidR="00085887" w:rsidRPr="00085887">
        <w:rPr>
          <w:rFonts w:ascii="Calibri" w:eastAsia="Times New Roman" w:hAnsi="Calibri" w:cs="Calibri"/>
          <w:kern w:val="0"/>
          <w:lang w:eastAsia="en-GB"/>
          <w14:ligatures w14:val="none"/>
        </w:rPr>
        <w:t>ų;</w:t>
      </w:r>
    </w:p>
    <w:p w14:paraId="488780A5" w14:textId="25CA165F" w:rsidR="00584860" w:rsidRDefault="008375CD" w:rsidP="0058486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3</w:t>
      </w:r>
      <w:r w:rsidR="008B186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0 g </w:t>
      </w:r>
      <w:r w:rsidR="00584860" w:rsidRPr="00F531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tamsaus </w:t>
      </w:r>
      <w:r w:rsidR="00F2693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nealkoholinio </w:t>
      </w:r>
      <w:r w:rsidR="00584860" w:rsidRPr="00F53175">
        <w:rPr>
          <w:rFonts w:ascii="Calibri" w:eastAsia="Times New Roman" w:hAnsi="Calibri" w:cs="Calibri"/>
          <w:kern w:val="0"/>
          <w:lang w:eastAsia="en-GB"/>
          <w14:ligatures w14:val="none"/>
        </w:rPr>
        <w:t>alaus</w:t>
      </w:r>
      <w:r w:rsidR="00F5317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1DBAE8D" w14:textId="45B29793" w:rsidR="00F53175" w:rsidRDefault="00F8203B" w:rsidP="00F5317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įtrinam</w:t>
      </w:r>
      <w:r w:rsidR="006E49F8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barbekiu</w:t>
      </w:r>
      <w:r w:rsidR="00F53175" w:rsidRPr="00F531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prieskonių kiaulienai;</w:t>
      </w:r>
    </w:p>
    <w:p w14:paraId="65528942" w14:textId="5D4CF79F" w:rsidR="00820A95" w:rsidRPr="00F53175" w:rsidRDefault="006E49F8" w:rsidP="00F5317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="00584860" w:rsidRPr="00F53175">
        <w:rPr>
          <w:rFonts w:ascii="Calibri" w:eastAsia="Times New Roman" w:hAnsi="Calibri" w:cs="Calibri"/>
          <w:kern w:val="0"/>
          <w:lang w:eastAsia="en-GB"/>
          <w14:ligatures w14:val="none"/>
        </w:rPr>
        <w:t>ėg</w:t>
      </w:r>
      <w:r w:rsidR="00F53175">
        <w:rPr>
          <w:rFonts w:ascii="Calibri" w:eastAsia="Times New Roman" w:hAnsi="Calibri" w:cs="Calibri"/>
          <w:kern w:val="0"/>
          <w:lang w:eastAsia="en-GB"/>
          <w14:ligatures w14:val="none"/>
        </w:rPr>
        <w:t>stamo</w:t>
      </w:r>
      <w:r w:rsidR="00584860" w:rsidRPr="00F53175" w:rsidDel="006E49F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barbekiu</w:t>
      </w:r>
      <w:r w:rsidRPr="00F531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84860" w:rsidRPr="00F53175">
        <w:rPr>
          <w:rFonts w:ascii="Calibri" w:eastAsia="Times New Roman" w:hAnsi="Calibri" w:cs="Calibri"/>
          <w:kern w:val="0"/>
          <w:lang w:eastAsia="en-GB"/>
          <w14:ligatures w14:val="none"/>
        </w:rPr>
        <w:t>padažo</w:t>
      </w:r>
      <w:r w:rsidR="00F531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67EF5784" w14:textId="77777777" w:rsidR="00F2693D" w:rsidRDefault="00874D1C" w:rsidP="005B23C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D1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Kiaulienos sprandinę supjaust</w:t>
      </w:r>
      <w:r w:rsidR="00F81D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ykite maždaug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2</w:t>
      </w:r>
      <w:r w:rsidR="00F81DF4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3</w:t>
      </w:r>
      <w:r w:rsidR="00F81D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cm</w:t>
      </w:r>
      <w:r w:rsidR="00F81D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storio </w:t>
      </w:r>
      <w:r w:rsidR="00B32A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kepsnių formos </w:t>
      </w:r>
      <w:r w:rsidR="00F81D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gabaliukais.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Įtrin</w:t>
      </w:r>
      <w:r w:rsidR="00F81DF4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prieskoniais ir </w:t>
      </w:r>
      <w:r w:rsidR="00EF51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pamarinuokite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bent kelias valandas</w:t>
      </w:r>
      <w:r w:rsidR="00EF517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71BFA">
        <w:rPr>
          <w:rFonts w:ascii="Calibri" w:eastAsia="Times New Roman" w:hAnsi="Calibri" w:cs="Calibri"/>
          <w:kern w:val="0"/>
          <w:lang w:eastAsia="en-GB"/>
          <w14:ligatures w14:val="none"/>
        </w:rPr>
        <w:t>Troškinimui tinkamo</w:t>
      </w:r>
      <w:r w:rsidR="00A021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indo (geriausiai tinka ketaus </w:t>
      </w:r>
      <w:proofErr w:type="spellStart"/>
      <w:r w:rsidR="00E62995">
        <w:rPr>
          <w:rFonts w:ascii="Calibri" w:eastAsia="Times New Roman" w:hAnsi="Calibri" w:cs="Calibri"/>
          <w:kern w:val="0"/>
          <w:lang w:eastAsia="en-GB"/>
          <w14:ligatures w14:val="none"/>
        </w:rPr>
        <w:t>troškintuvas</w:t>
      </w:r>
      <w:proofErr w:type="spellEnd"/>
      <w:r w:rsidR="00A021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) dugną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išklo</w:t>
      </w:r>
      <w:r w:rsidR="003E59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kite supjaustytais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svogūnais</w:t>
      </w:r>
      <w:r w:rsidR="00C90147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901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tada </w:t>
      </w:r>
      <w:r w:rsidR="003C3A8A">
        <w:rPr>
          <w:rFonts w:ascii="Calibri" w:eastAsia="Times New Roman" w:hAnsi="Calibri" w:cs="Calibri"/>
          <w:kern w:val="0"/>
          <w:lang w:eastAsia="en-GB"/>
          <w14:ligatures w14:val="none"/>
        </w:rPr>
        <w:t>maždaug 45 laipsnių kampu sudėkite kiaulienos sprandinės „kepsneli</w:t>
      </w:r>
      <w:r w:rsidR="00E176AF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3C3A8A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17359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3C3A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123CB85E" w14:textId="3ED9171F" w:rsidR="00663242" w:rsidRPr="00663242" w:rsidRDefault="00173596" w:rsidP="005B23C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uomet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vėl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svogūnų</w:t>
      </w:r>
      <w:r w:rsidR="006816F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A339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6816F1">
        <w:rPr>
          <w:rFonts w:ascii="Calibri" w:eastAsia="Times New Roman" w:hAnsi="Calibri" w:cs="Calibri"/>
          <w:kern w:val="0"/>
          <w:lang w:eastAsia="en-GB"/>
          <w14:ligatures w14:val="none"/>
        </w:rPr>
        <w:t>kiaulienos sprandinė</w:t>
      </w:r>
      <w:r w:rsidR="00CA339C">
        <w:rPr>
          <w:rFonts w:ascii="Calibri" w:eastAsia="Times New Roman" w:hAnsi="Calibri" w:cs="Calibri"/>
          <w:kern w:val="0"/>
          <w:lang w:eastAsia="en-GB"/>
          <w14:ligatures w14:val="none"/>
        </w:rPr>
        <w:t>s sluoksnius</w:t>
      </w:r>
      <w:r w:rsidR="006816F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kol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užpildysi</w:t>
      </w:r>
      <w:r w:rsidR="00CA339C">
        <w:rPr>
          <w:rFonts w:ascii="Calibri" w:eastAsia="Times New Roman" w:hAnsi="Calibri" w:cs="Calibri"/>
          <w:kern w:val="0"/>
          <w:lang w:eastAsia="en-GB"/>
          <w14:ligatures w14:val="none"/>
        </w:rPr>
        <w:t>te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visą </w:t>
      </w:r>
      <w:r w:rsidR="00CA339C">
        <w:rPr>
          <w:rFonts w:ascii="Calibri" w:eastAsia="Times New Roman" w:hAnsi="Calibri" w:cs="Calibri"/>
          <w:kern w:val="0"/>
          <w:lang w:eastAsia="en-GB"/>
          <w14:ligatures w14:val="none"/>
        </w:rPr>
        <w:t>indą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CA339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375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Tolygiai užpilkite </w:t>
      </w:r>
      <w:r w:rsidR="00867C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nealkoholinį </w:t>
      </w:r>
      <w:r w:rsidR="008375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alų ir viską sutepkite mėgstamu </w:t>
      </w:r>
      <w:r w:rsidR="00A036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barbekiu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padažu.</w:t>
      </w:r>
      <w:r w:rsidR="008375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B23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Uždenkite dangčiu ir </w:t>
      </w:r>
      <w:r w:rsidR="005B23C5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160 laipsnių</w:t>
      </w:r>
      <w:r w:rsidR="005B23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temperatūros orkaitėje kepkite 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3 valand</w:t>
      </w:r>
      <w:r w:rsidR="005B23C5">
        <w:rPr>
          <w:rFonts w:ascii="Calibri" w:eastAsia="Times New Roman" w:hAnsi="Calibri" w:cs="Calibri"/>
          <w:kern w:val="0"/>
          <w:lang w:eastAsia="en-GB"/>
          <w14:ligatures w14:val="none"/>
        </w:rPr>
        <w:t>as</w:t>
      </w:r>
      <w:r w:rsidR="00663242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B23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855A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Iškeptą kiaulienos sprandinę suplėšykite </w:t>
      </w:r>
      <w:r w:rsidR="00857387" w:rsidRPr="00663242">
        <w:rPr>
          <w:rFonts w:ascii="Calibri" w:eastAsia="Times New Roman" w:hAnsi="Calibri" w:cs="Calibri"/>
          <w:kern w:val="0"/>
          <w:lang w:eastAsia="en-GB"/>
          <w14:ligatures w14:val="none"/>
        </w:rPr>
        <w:t>dviem šakutėm</w:t>
      </w:r>
      <w:r w:rsidR="008573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ar tiesiog rankomis – žinoma, nepamirškite apsauginių pirštinių! </w:t>
      </w:r>
    </w:p>
    <w:p w14:paraId="05AF43A0" w14:textId="093ECC62" w:rsidR="7D068E66" w:rsidRDefault="7D068E66" w:rsidP="7967E0BB">
      <w:pPr>
        <w:jc w:val="both"/>
        <w:rPr>
          <w:rFonts w:ascii="Calibri" w:eastAsia="Times New Roman" w:hAnsi="Calibri" w:cs="Calibri"/>
          <w:b/>
          <w:bCs/>
          <w:lang w:eastAsia="en-GB"/>
        </w:rPr>
      </w:pPr>
      <w:r w:rsidRPr="7967E0BB">
        <w:rPr>
          <w:rFonts w:ascii="Calibri" w:eastAsia="Times New Roman" w:hAnsi="Calibri" w:cs="Calibri"/>
          <w:b/>
          <w:bCs/>
          <w:lang w:eastAsia="en-GB"/>
        </w:rPr>
        <w:t xml:space="preserve">Kiaulienos sprandinės čianachai </w:t>
      </w:r>
    </w:p>
    <w:p w14:paraId="35F5843D" w14:textId="7644B98D" w:rsidR="7D068E66" w:rsidRDefault="7D068E66" w:rsidP="7967E0BB">
      <w:p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Pasigaminti penki</w:t>
      </w:r>
      <w:r w:rsidR="00D56D42">
        <w:rPr>
          <w:rFonts w:ascii="Calibri" w:eastAsia="Times New Roman" w:hAnsi="Calibri" w:cs="Calibri"/>
          <w:lang w:eastAsia="en-GB"/>
        </w:rPr>
        <w:t xml:space="preserve">oms </w:t>
      </w:r>
      <w:r w:rsidR="208EDDD6" w:rsidRPr="7967E0BB">
        <w:rPr>
          <w:rFonts w:ascii="Calibri" w:eastAsia="Times New Roman" w:hAnsi="Calibri" w:cs="Calibri"/>
          <w:lang w:eastAsia="en-GB"/>
        </w:rPr>
        <w:t>kvapni</w:t>
      </w:r>
      <w:r w:rsidR="00D56D42">
        <w:rPr>
          <w:rFonts w:ascii="Calibri" w:eastAsia="Times New Roman" w:hAnsi="Calibri" w:cs="Calibri"/>
          <w:lang w:eastAsia="en-GB"/>
        </w:rPr>
        <w:t xml:space="preserve">ų </w:t>
      </w:r>
      <w:r w:rsidR="208EDDD6" w:rsidRPr="7967E0BB">
        <w:rPr>
          <w:rFonts w:ascii="Calibri" w:eastAsia="Times New Roman" w:hAnsi="Calibri" w:cs="Calibri"/>
          <w:lang w:eastAsia="en-GB"/>
        </w:rPr>
        <w:t>ir so</w:t>
      </w:r>
      <w:r w:rsidR="00D56D42">
        <w:rPr>
          <w:rFonts w:ascii="Calibri" w:eastAsia="Times New Roman" w:hAnsi="Calibri" w:cs="Calibri"/>
          <w:lang w:eastAsia="en-GB"/>
        </w:rPr>
        <w:t xml:space="preserve">čių </w:t>
      </w:r>
      <w:r w:rsidR="00867CA7">
        <w:rPr>
          <w:rFonts w:ascii="Calibri" w:eastAsia="Times New Roman" w:hAnsi="Calibri" w:cs="Calibri"/>
          <w:lang w:eastAsia="en-GB"/>
        </w:rPr>
        <w:t xml:space="preserve">bei nebrangių </w:t>
      </w:r>
      <w:r w:rsidRPr="7967E0BB">
        <w:rPr>
          <w:rFonts w:ascii="Calibri" w:eastAsia="Times New Roman" w:hAnsi="Calibri" w:cs="Calibri"/>
          <w:lang w:eastAsia="en-GB"/>
        </w:rPr>
        <w:t>čianach</w:t>
      </w:r>
      <w:r w:rsidR="00D56D42">
        <w:rPr>
          <w:rFonts w:ascii="Calibri" w:eastAsia="Times New Roman" w:hAnsi="Calibri" w:cs="Calibri"/>
          <w:lang w:eastAsia="en-GB"/>
        </w:rPr>
        <w:t xml:space="preserve">ų porcijoms </w:t>
      </w:r>
      <w:r w:rsidRPr="7967E0BB">
        <w:rPr>
          <w:rFonts w:ascii="Calibri" w:eastAsia="Times New Roman" w:hAnsi="Calibri" w:cs="Calibri"/>
          <w:b/>
          <w:bCs/>
          <w:lang w:eastAsia="en-GB"/>
        </w:rPr>
        <w:t>reikės</w:t>
      </w:r>
      <w:r w:rsidRPr="7967E0BB">
        <w:rPr>
          <w:rFonts w:ascii="Calibri" w:eastAsia="Times New Roman" w:hAnsi="Calibri" w:cs="Calibri"/>
          <w:lang w:eastAsia="en-GB"/>
        </w:rPr>
        <w:t>:</w:t>
      </w:r>
    </w:p>
    <w:p w14:paraId="6E194A67" w14:textId="2EFA28FD" w:rsidR="36378F8D" w:rsidRDefault="36378F8D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700 g atšaldytos kiaulienos sprandinės be kaulo;</w:t>
      </w:r>
    </w:p>
    <w:p w14:paraId="33C8274B" w14:textId="684DA948" w:rsidR="36378F8D" w:rsidRDefault="36378F8D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2 didelių morkų</w:t>
      </w:r>
      <w:r w:rsidR="18B33460" w:rsidRPr="7967E0BB">
        <w:rPr>
          <w:rFonts w:ascii="Calibri" w:eastAsia="Times New Roman" w:hAnsi="Calibri" w:cs="Calibri"/>
          <w:lang w:eastAsia="en-GB"/>
        </w:rPr>
        <w:t>;</w:t>
      </w:r>
    </w:p>
    <w:p w14:paraId="682AB055" w14:textId="1F121AF1" w:rsidR="36378F8D" w:rsidRDefault="36378F8D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5 didesnių bulvių</w:t>
      </w:r>
      <w:r w:rsidR="73E5825D" w:rsidRPr="7967E0BB">
        <w:rPr>
          <w:rFonts w:ascii="Calibri" w:eastAsia="Times New Roman" w:hAnsi="Calibri" w:cs="Calibri"/>
          <w:lang w:eastAsia="en-GB"/>
        </w:rPr>
        <w:t>;</w:t>
      </w:r>
    </w:p>
    <w:p w14:paraId="1FC884FF" w14:textId="6437E9ED" w:rsidR="11394F21" w:rsidRDefault="11394F21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 xml:space="preserve">1/2 </w:t>
      </w:r>
      <w:r w:rsidR="36378F8D" w:rsidRPr="7967E0BB">
        <w:rPr>
          <w:rFonts w:ascii="Calibri" w:eastAsia="Times New Roman" w:hAnsi="Calibri" w:cs="Calibri"/>
          <w:lang w:eastAsia="en-GB"/>
        </w:rPr>
        <w:t>poro</w:t>
      </w:r>
      <w:r w:rsidR="2B9753D8" w:rsidRPr="7967E0BB">
        <w:rPr>
          <w:rFonts w:ascii="Calibri" w:eastAsia="Times New Roman" w:hAnsi="Calibri" w:cs="Calibri"/>
          <w:lang w:eastAsia="en-GB"/>
        </w:rPr>
        <w:t>;</w:t>
      </w:r>
    </w:p>
    <w:p w14:paraId="497A89D6" w14:textId="2C650B25" w:rsidR="2B9753D8" w:rsidRDefault="2B9753D8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saujos d</w:t>
      </w:r>
      <w:r w:rsidR="36378F8D" w:rsidRPr="7967E0BB">
        <w:rPr>
          <w:rFonts w:ascii="Calibri" w:eastAsia="Times New Roman" w:hAnsi="Calibri" w:cs="Calibri"/>
          <w:lang w:eastAsia="en-GB"/>
        </w:rPr>
        <w:t>žiovintų baravykų</w:t>
      </w:r>
      <w:r w:rsidR="1A45F416" w:rsidRPr="7967E0BB">
        <w:rPr>
          <w:rFonts w:ascii="Calibri" w:eastAsia="Times New Roman" w:hAnsi="Calibri" w:cs="Calibri"/>
          <w:lang w:eastAsia="en-GB"/>
        </w:rPr>
        <w:t>;</w:t>
      </w:r>
    </w:p>
    <w:p w14:paraId="5AD5E428" w14:textId="6409035C" w:rsidR="1A45F416" w:rsidRDefault="1A45F416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200 g kiaulienos sultinio (galima naudoti ir vandenį);</w:t>
      </w:r>
    </w:p>
    <w:p w14:paraId="2DE91469" w14:textId="2F010B3F" w:rsidR="1A45F416" w:rsidRDefault="1A45F416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>5 česnako skiltelių;</w:t>
      </w:r>
    </w:p>
    <w:p w14:paraId="62641911" w14:textId="6DCE5AF2" w:rsidR="66BF6B3F" w:rsidRDefault="66BF6B3F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 xml:space="preserve">1 v. š. </w:t>
      </w:r>
      <w:r w:rsidR="1A45F416" w:rsidRPr="7967E0BB">
        <w:rPr>
          <w:rFonts w:ascii="Calibri" w:eastAsia="Times New Roman" w:hAnsi="Calibri" w:cs="Calibri"/>
          <w:lang w:eastAsia="en-GB"/>
        </w:rPr>
        <w:t>pomidorų pastos;</w:t>
      </w:r>
    </w:p>
    <w:p w14:paraId="7B4DBF46" w14:textId="04415514" w:rsidR="6309BD98" w:rsidRDefault="6309BD98" w:rsidP="7967E0BB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 xml:space="preserve">prieskonių: šviežių petražolių, pipirų (grūdeliais), lauro lapų, druskos, 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saldžiosios paprikos, juodųjų pipirų miltelių, baziliko, čiobrelių, rozmarino. </w:t>
      </w:r>
    </w:p>
    <w:p w14:paraId="32ED6D69" w14:textId="2314C910" w:rsidR="30625482" w:rsidRDefault="30625482" w:rsidP="7967E0BB">
      <w:p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b/>
          <w:bCs/>
          <w:lang w:eastAsia="en-GB"/>
        </w:rPr>
        <w:t>Gaminimas</w:t>
      </w:r>
      <w:r w:rsidRPr="7967E0BB">
        <w:rPr>
          <w:rFonts w:ascii="Calibri" w:eastAsia="Times New Roman" w:hAnsi="Calibri" w:cs="Calibri"/>
          <w:lang w:eastAsia="en-GB"/>
        </w:rPr>
        <w:t>. Supjaustykite kiaulienos sprandinę 1–2 cm storio gabaliukais</w:t>
      </w:r>
      <w:r w:rsidR="2C5E23A8" w:rsidRPr="7967E0BB">
        <w:rPr>
          <w:rFonts w:ascii="Calibri" w:eastAsia="Times New Roman" w:hAnsi="Calibri" w:cs="Calibri"/>
          <w:lang w:eastAsia="en-GB"/>
        </w:rPr>
        <w:t xml:space="preserve"> ir juos 1–2 minutes apskrudinkite įkaitintoje keptuvėje </w:t>
      </w:r>
      <w:r w:rsidR="7EB6E42E" w:rsidRPr="7967E0BB">
        <w:rPr>
          <w:rFonts w:ascii="Calibri" w:eastAsia="Times New Roman" w:hAnsi="Calibri" w:cs="Calibri"/>
          <w:lang w:eastAsia="en-GB"/>
        </w:rPr>
        <w:t xml:space="preserve">– kad </w:t>
      </w:r>
      <w:r w:rsidR="005625B8">
        <w:rPr>
          <w:rFonts w:ascii="Calibri" w:eastAsia="Times New Roman" w:hAnsi="Calibri" w:cs="Calibri"/>
          <w:lang w:eastAsia="en-GB"/>
        </w:rPr>
        <w:t xml:space="preserve">tik apkeptų, o </w:t>
      </w:r>
      <w:r w:rsidR="7EB6E42E" w:rsidRPr="7967E0BB">
        <w:rPr>
          <w:rFonts w:ascii="Calibri" w:eastAsia="Times New Roman" w:hAnsi="Calibri" w:cs="Calibri"/>
          <w:lang w:eastAsia="en-GB"/>
        </w:rPr>
        <w:t xml:space="preserve">ne </w:t>
      </w:r>
      <w:r w:rsidRPr="7967E0BB">
        <w:rPr>
          <w:rFonts w:ascii="Calibri" w:eastAsia="Times New Roman" w:hAnsi="Calibri" w:cs="Calibri"/>
          <w:lang w:eastAsia="en-GB"/>
        </w:rPr>
        <w:t>iškept</w:t>
      </w:r>
      <w:r w:rsidR="0F505A60" w:rsidRPr="7967E0BB">
        <w:rPr>
          <w:rFonts w:ascii="Calibri" w:eastAsia="Times New Roman" w:hAnsi="Calibri" w:cs="Calibri"/>
          <w:lang w:eastAsia="en-GB"/>
        </w:rPr>
        <w:t>ų</w:t>
      </w:r>
      <w:r w:rsidRPr="7967E0BB">
        <w:rPr>
          <w:rFonts w:ascii="Calibri" w:eastAsia="Times New Roman" w:hAnsi="Calibri" w:cs="Calibri"/>
          <w:lang w:eastAsia="en-GB"/>
        </w:rPr>
        <w:t>.</w:t>
      </w:r>
      <w:r w:rsidR="77B104FA" w:rsidRPr="7967E0BB">
        <w:rPr>
          <w:rFonts w:ascii="Calibri" w:eastAsia="Times New Roman" w:hAnsi="Calibri" w:cs="Calibri"/>
          <w:lang w:eastAsia="en-GB"/>
        </w:rPr>
        <w:t xml:space="preserve"> Morkas, bulves ir porą supjaustykite </w:t>
      </w:r>
      <w:r w:rsidRPr="7967E0BB">
        <w:rPr>
          <w:rFonts w:ascii="Calibri" w:eastAsia="Times New Roman" w:hAnsi="Calibri" w:cs="Calibri"/>
          <w:lang w:eastAsia="en-GB"/>
        </w:rPr>
        <w:t>vidutinio stambumo gabaliukais</w:t>
      </w:r>
      <w:r w:rsidR="26881A74" w:rsidRPr="7967E0BB">
        <w:rPr>
          <w:rFonts w:ascii="Calibri" w:eastAsia="Times New Roman" w:hAnsi="Calibri" w:cs="Calibri"/>
          <w:lang w:eastAsia="en-GB"/>
        </w:rPr>
        <w:t>.</w:t>
      </w:r>
      <w:r w:rsidRPr="7967E0BB">
        <w:rPr>
          <w:rFonts w:ascii="Calibri" w:eastAsia="Times New Roman" w:hAnsi="Calibri" w:cs="Calibri"/>
          <w:lang w:eastAsia="en-GB"/>
        </w:rPr>
        <w:t xml:space="preserve"> </w:t>
      </w:r>
    </w:p>
    <w:p w14:paraId="6AB1EAED" w14:textId="594E7658" w:rsidR="231805B7" w:rsidRDefault="231805B7" w:rsidP="7967E0BB">
      <w:pPr>
        <w:jc w:val="both"/>
        <w:rPr>
          <w:rFonts w:ascii="Calibri" w:eastAsia="Times New Roman" w:hAnsi="Calibri" w:cs="Calibri"/>
          <w:lang w:eastAsia="en-GB"/>
        </w:rPr>
      </w:pPr>
      <w:r w:rsidRPr="7967E0BB">
        <w:rPr>
          <w:rFonts w:ascii="Calibri" w:eastAsia="Times New Roman" w:hAnsi="Calibri" w:cs="Calibri"/>
          <w:lang w:eastAsia="en-GB"/>
        </w:rPr>
        <w:t xml:space="preserve">Ant troškinimo indo dugno sudėkite </w:t>
      </w:r>
      <w:r w:rsidR="30625482" w:rsidRPr="7967E0BB">
        <w:rPr>
          <w:rFonts w:ascii="Calibri" w:eastAsia="Times New Roman" w:hAnsi="Calibri" w:cs="Calibri"/>
          <w:lang w:eastAsia="en-GB"/>
        </w:rPr>
        <w:t>lauro lap</w:t>
      </w:r>
      <w:r w:rsidR="63A318B8" w:rsidRPr="7967E0BB">
        <w:rPr>
          <w:rFonts w:ascii="Calibri" w:eastAsia="Times New Roman" w:hAnsi="Calibri" w:cs="Calibri"/>
          <w:lang w:eastAsia="en-GB"/>
        </w:rPr>
        <w:t>us</w:t>
      </w:r>
      <w:r w:rsidR="30625482" w:rsidRPr="7967E0BB">
        <w:rPr>
          <w:rFonts w:ascii="Calibri" w:eastAsia="Times New Roman" w:hAnsi="Calibri" w:cs="Calibri"/>
          <w:lang w:eastAsia="en-GB"/>
        </w:rPr>
        <w:t>, juodųjų pipirų</w:t>
      </w:r>
      <w:r w:rsidR="2D78605F" w:rsidRPr="7967E0BB">
        <w:rPr>
          <w:rFonts w:ascii="Calibri" w:eastAsia="Times New Roman" w:hAnsi="Calibri" w:cs="Calibri"/>
          <w:lang w:eastAsia="en-GB"/>
        </w:rPr>
        <w:t xml:space="preserve"> grūdelius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, morkas, </w:t>
      </w:r>
      <w:r w:rsidR="2C2BA051" w:rsidRPr="7967E0BB">
        <w:rPr>
          <w:rFonts w:ascii="Calibri" w:eastAsia="Times New Roman" w:hAnsi="Calibri" w:cs="Calibri"/>
          <w:lang w:eastAsia="en-GB"/>
        </w:rPr>
        <w:t xml:space="preserve">bulves, porą, aptepkite </w:t>
      </w:r>
      <w:r w:rsidR="30625482" w:rsidRPr="7967E0BB">
        <w:rPr>
          <w:rFonts w:ascii="Calibri" w:eastAsia="Times New Roman" w:hAnsi="Calibri" w:cs="Calibri"/>
          <w:lang w:eastAsia="en-GB"/>
        </w:rPr>
        <w:t>pomidorų past</w:t>
      </w:r>
      <w:r w:rsidR="3668C624" w:rsidRPr="7967E0BB">
        <w:rPr>
          <w:rFonts w:ascii="Calibri" w:eastAsia="Times New Roman" w:hAnsi="Calibri" w:cs="Calibri"/>
          <w:lang w:eastAsia="en-GB"/>
        </w:rPr>
        <w:t>a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, </w:t>
      </w:r>
      <w:r w:rsidR="33FE01F0" w:rsidRPr="7967E0BB">
        <w:rPr>
          <w:rFonts w:ascii="Calibri" w:eastAsia="Times New Roman" w:hAnsi="Calibri" w:cs="Calibri"/>
          <w:lang w:eastAsia="en-GB"/>
        </w:rPr>
        <w:t>suber</w:t>
      </w:r>
      <w:r w:rsidR="062A448C" w:rsidRPr="7967E0BB">
        <w:rPr>
          <w:rFonts w:ascii="Calibri" w:eastAsia="Times New Roman" w:hAnsi="Calibri" w:cs="Calibri"/>
          <w:lang w:eastAsia="en-GB"/>
        </w:rPr>
        <w:t xml:space="preserve">kite </w:t>
      </w:r>
      <w:r w:rsidR="30625482" w:rsidRPr="7967E0BB">
        <w:rPr>
          <w:rFonts w:ascii="Calibri" w:eastAsia="Times New Roman" w:hAnsi="Calibri" w:cs="Calibri"/>
          <w:lang w:eastAsia="en-GB"/>
        </w:rPr>
        <w:t>džiovint</w:t>
      </w:r>
      <w:r w:rsidR="38F539AE" w:rsidRPr="7967E0BB">
        <w:rPr>
          <w:rFonts w:ascii="Calibri" w:eastAsia="Times New Roman" w:hAnsi="Calibri" w:cs="Calibri"/>
          <w:lang w:eastAsia="en-GB"/>
        </w:rPr>
        <w:t>us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baravyk</w:t>
      </w:r>
      <w:r w:rsidR="172B4EEE" w:rsidRPr="7967E0BB">
        <w:rPr>
          <w:rFonts w:ascii="Calibri" w:eastAsia="Times New Roman" w:hAnsi="Calibri" w:cs="Calibri"/>
          <w:lang w:eastAsia="en-GB"/>
        </w:rPr>
        <w:t>us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, </w:t>
      </w:r>
      <w:r w:rsidR="73AE9130" w:rsidRPr="7967E0BB">
        <w:rPr>
          <w:rFonts w:ascii="Calibri" w:eastAsia="Times New Roman" w:hAnsi="Calibri" w:cs="Calibri"/>
          <w:lang w:eastAsia="en-GB"/>
        </w:rPr>
        <w:t xml:space="preserve">sudėkite </w:t>
      </w:r>
      <w:r w:rsidR="30625482" w:rsidRPr="7967E0BB">
        <w:rPr>
          <w:rFonts w:ascii="Calibri" w:eastAsia="Times New Roman" w:hAnsi="Calibri" w:cs="Calibri"/>
          <w:lang w:eastAsia="en-GB"/>
        </w:rPr>
        <w:t>apkepintą kiaulien</w:t>
      </w:r>
      <w:r w:rsidR="15AABDBD" w:rsidRPr="7967E0BB">
        <w:rPr>
          <w:rFonts w:ascii="Calibri" w:eastAsia="Times New Roman" w:hAnsi="Calibri" w:cs="Calibri"/>
          <w:lang w:eastAsia="en-GB"/>
        </w:rPr>
        <w:t xml:space="preserve">os sprandinę ir </w:t>
      </w:r>
      <w:r w:rsidR="30625482" w:rsidRPr="7967E0BB">
        <w:rPr>
          <w:rFonts w:ascii="Calibri" w:eastAsia="Times New Roman" w:hAnsi="Calibri" w:cs="Calibri"/>
          <w:lang w:eastAsia="en-GB"/>
        </w:rPr>
        <w:t>traiškytą česnaką.</w:t>
      </w:r>
      <w:r w:rsidR="6A24A090" w:rsidRPr="7967E0BB">
        <w:rPr>
          <w:rFonts w:ascii="Calibri" w:eastAsia="Times New Roman" w:hAnsi="Calibri" w:cs="Calibri"/>
          <w:lang w:eastAsia="en-GB"/>
        </w:rPr>
        <w:t xml:space="preserve"> </w:t>
      </w:r>
      <w:r w:rsidR="30625482" w:rsidRPr="7967E0BB">
        <w:rPr>
          <w:rFonts w:ascii="Calibri" w:eastAsia="Times New Roman" w:hAnsi="Calibri" w:cs="Calibri"/>
          <w:lang w:eastAsia="en-GB"/>
        </w:rPr>
        <w:t>Pabarst</w:t>
      </w:r>
      <w:r w:rsidR="2CB3F54C" w:rsidRPr="7967E0BB">
        <w:rPr>
          <w:rFonts w:ascii="Calibri" w:eastAsia="Times New Roman" w:hAnsi="Calibri" w:cs="Calibri"/>
          <w:lang w:eastAsia="en-GB"/>
        </w:rPr>
        <w:t>ykite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druska, juodaisiais pipirais, saldži</w:t>
      </w:r>
      <w:r w:rsidR="1FB9CF1F" w:rsidRPr="7967E0BB">
        <w:rPr>
          <w:rFonts w:ascii="Calibri" w:eastAsia="Times New Roman" w:hAnsi="Calibri" w:cs="Calibri"/>
          <w:lang w:eastAsia="en-GB"/>
        </w:rPr>
        <w:t>ąja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paprika, baziliku, čiobreliais ir rozmarin</w:t>
      </w:r>
      <w:r w:rsidR="45955D66" w:rsidRPr="7967E0BB">
        <w:rPr>
          <w:rFonts w:ascii="Calibri" w:eastAsia="Times New Roman" w:hAnsi="Calibri" w:cs="Calibri"/>
          <w:lang w:eastAsia="en-GB"/>
        </w:rPr>
        <w:t>u</w:t>
      </w:r>
      <w:r w:rsidR="20DC500C" w:rsidRPr="7967E0BB">
        <w:rPr>
          <w:rFonts w:ascii="Calibri" w:eastAsia="Times New Roman" w:hAnsi="Calibri" w:cs="Calibri"/>
          <w:lang w:eastAsia="en-GB"/>
        </w:rPr>
        <w:t>.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</w:t>
      </w:r>
      <w:r w:rsidR="571AFD60" w:rsidRPr="7967E0BB">
        <w:rPr>
          <w:rFonts w:ascii="Calibri" w:eastAsia="Times New Roman" w:hAnsi="Calibri" w:cs="Calibri"/>
          <w:lang w:eastAsia="en-GB"/>
        </w:rPr>
        <w:t xml:space="preserve">Ant viršaus </w:t>
      </w:r>
      <w:r w:rsidR="30625482" w:rsidRPr="7967E0BB">
        <w:rPr>
          <w:rFonts w:ascii="Calibri" w:eastAsia="Times New Roman" w:hAnsi="Calibri" w:cs="Calibri"/>
          <w:lang w:eastAsia="en-GB"/>
        </w:rPr>
        <w:t>užp</w:t>
      </w:r>
      <w:r w:rsidR="55D24E9C" w:rsidRPr="7967E0BB">
        <w:rPr>
          <w:rFonts w:ascii="Calibri" w:eastAsia="Times New Roman" w:hAnsi="Calibri" w:cs="Calibri"/>
          <w:lang w:eastAsia="en-GB"/>
        </w:rPr>
        <w:t>ilkite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kiaulienos sultin</w:t>
      </w:r>
      <w:r w:rsidR="18987A2F" w:rsidRPr="7967E0BB">
        <w:rPr>
          <w:rFonts w:ascii="Calibri" w:eastAsia="Times New Roman" w:hAnsi="Calibri" w:cs="Calibri"/>
          <w:lang w:eastAsia="en-GB"/>
        </w:rPr>
        <w:t>į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</w:t>
      </w:r>
      <w:r w:rsidR="61407CEC" w:rsidRPr="7967E0BB">
        <w:rPr>
          <w:rFonts w:ascii="Calibri" w:eastAsia="Times New Roman" w:hAnsi="Calibri" w:cs="Calibri"/>
          <w:lang w:eastAsia="en-GB"/>
        </w:rPr>
        <w:t xml:space="preserve">arba vandenį, uždenkite dangčiu ir 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200 laipsnių temperatūros </w:t>
      </w:r>
      <w:r w:rsidR="6DC5B366" w:rsidRPr="7967E0BB">
        <w:rPr>
          <w:rFonts w:ascii="Calibri" w:eastAsia="Times New Roman" w:hAnsi="Calibri" w:cs="Calibri"/>
          <w:lang w:eastAsia="en-GB"/>
        </w:rPr>
        <w:t xml:space="preserve">orkaitėje </w:t>
      </w:r>
      <w:r w:rsidR="30625482" w:rsidRPr="7967E0BB">
        <w:rPr>
          <w:rFonts w:ascii="Calibri" w:eastAsia="Times New Roman" w:hAnsi="Calibri" w:cs="Calibri"/>
          <w:lang w:eastAsia="en-GB"/>
        </w:rPr>
        <w:t>troškin</w:t>
      </w:r>
      <w:r w:rsidR="7A725BE0" w:rsidRPr="7967E0BB">
        <w:rPr>
          <w:rFonts w:ascii="Calibri" w:eastAsia="Times New Roman" w:hAnsi="Calibri" w:cs="Calibri"/>
          <w:lang w:eastAsia="en-GB"/>
        </w:rPr>
        <w:t>kite</w:t>
      </w:r>
      <w:r w:rsidR="30625482" w:rsidRPr="7967E0BB">
        <w:rPr>
          <w:rFonts w:ascii="Calibri" w:eastAsia="Times New Roman" w:hAnsi="Calibri" w:cs="Calibri"/>
          <w:lang w:eastAsia="en-GB"/>
        </w:rPr>
        <w:t xml:space="preserve"> 1–1,5 val.</w:t>
      </w:r>
      <w:r w:rsidR="0A650BCE" w:rsidRPr="7967E0BB">
        <w:rPr>
          <w:rFonts w:ascii="Calibri" w:eastAsia="Times New Roman" w:hAnsi="Calibri" w:cs="Calibri"/>
          <w:lang w:eastAsia="en-GB"/>
        </w:rPr>
        <w:t xml:space="preserve"> Patiekite su grietine</w:t>
      </w:r>
      <w:r w:rsidR="2D632175" w:rsidRPr="7967E0BB">
        <w:rPr>
          <w:rFonts w:ascii="Calibri" w:eastAsia="Times New Roman" w:hAnsi="Calibri" w:cs="Calibri"/>
          <w:lang w:eastAsia="en-GB"/>
        </w:rPr>
        <w:t>,</w:t>
      </w:r>
      <w:r w:rsidR="0A650BCE" w:rsidRPr="7967E0BB">
        <w:rPr>
          <w:rFonts w:ascii="Calibri" w:eastAsia="Times New Roman" w:hAnsi="Calibri" w:cs="Calibri"/>
          <w:lang w:eastAsia="en-GB"/>
        </w:rPr>
        <w:t xml:space="preserve"> </w:t>
      </w:r>
      <w:r w:rsidR="081EB0D8" w:rsidRPr="7967E0BB">
        <w:rPr>
          <w:rFonts w:ascii="Calibri" w:eastAsia="Times New Roman" w:hAnsi="Calibri" w:cs="Calibri"/>
          <w:lang w:eastAsia="en-GB"/>
        </w:rPr>
        <w:t xml:space="preserve">apibarstę </w:t>
      </w:r>
      <w:r w:rsidR="30625482" w:rsidRPr="7967E0BB">
        <w:rPr>
          <w:rFonts w:ascii="Calibri" w:eastAsia="Times New Roman" w:hAnsi="Calibri" w:cs="Calibri"/>
          <w:lang w:eastAsia="en-GB"/>
        </w:rPr>
        <w:t>šviežiomis petražolėmis.</w:t>
      </w:r>
      <w:r w:rsidR="39FE9C98" w:rsidRPr="7967E0BB">
        <w:rPr>
          <w:rFonts w:ascii="Calibri" w:eastAsia="Times New Roman" w:hAnsi="Calibri" w:cs="Calibri"/>
          <w:lang w:eastAsia="en-GB"/>
        </w:rPr>
        <w:t xml:space="preserve"> </w:t>
      </w:r>
      <w:r w:rsidR="398BCCAD" w:rsidRPr="7967E0BB">
        <w:rPr>
          <w:rFonts w:ascii="Calibri" w:eastAsia="Times New Roman" w:hAnsi="Calibri" w:cs="Calibri"/>
          <w:lang w:eastAsia="en-GB"/>
        </w:rPr>
        <w:t xml:space="preserve">Skanaus! </w:t>
      </w:r>
    </w:p>
    <w:p w14:paraId="29E28B29" w14:textId="77777777" w:rsidR="009F599E" w:rsidRPr="009F599E" w:rsidRDefault="009F599E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5D564AC" w:rsidR="0009219B" w:rsidRPr="0009219B" w:rsidRDefault="001C35FE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4FD30A84" w14:textId="515CFB54" w:rsidR="0009219B" w:rsidRPr="00791990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sectPr w:rsidR="0009219B" w:rsidRPr="00791990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0C1C1" w14:textId="77777777" w:rsidR="008F25F1" w:rsidRDefault="008F25F1" w:rsidP="0009219B">
      <w:pPr>
        <w:spacing w:after="0" w:line="240" w:lineRule="auto"/>
      </w:pPr>
      <w:r>
        <w:separator/>
      </w:r>
    </w:p>
  </w:endnote>
  <w:endnote w:type="continuationSeparator" w:id="0">
    <w:p w14:paraId="7A3A86A8" w14:textId="77777777" w:rsidR="008F25F1" w:rsidRDefault="008F25F1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8A1D4" w14:textId="77777777" w:rsidR="008F25F1" w:rsidRDefault="008F25F1" w:rsidP="0009219B">
      <w:pPr>
        <w:spacing w:after="0" w:line="240" w:lineRule="auto"/>
      </w:pPr>
      <w:r>
        <w:separator/>
      </w:r>
    </w:p>
  </w:footnote>
  <w:footnote w:type="continuationSeparator" w:id="0">
    <w:p w14:paraId="6018DBFC" w14:textId="77777777" w:rsidR="008F25F1" w:rsidRDefault="008F25F1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D4D"/>
    <w:multiLevelType w:val="hybridMultilevel"/>
    <w:tmpl w:val="3AD2F4D2"/>
    <w:lvl w:ilvl="0" w:tplc="AFFA9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ED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1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68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8E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E8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B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48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10DC"/>
    <w:multiLevelType w:val="hybridMultilevel"/>
    <w:tmpl w:val="FAA657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62A1"/>
    <w:multiLevelType w:val="hybridMultilevel"/>
    <w:tmpl w:val="148214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515B"/>
    <w:multiLevelType w:val="hybridMultilevel"/>
    <w:tmpl w:val="C7906D16"/>
    <w:lvl w:ilvl="0" w:tplc="7C901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64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6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0C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06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63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0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8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63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16B61"/>
    <w:rsid w:val="00022C67"/>
    <w:rsid w:val="00085887"/>
    <w:rsid w:val="0009219B"/>
    <w:rsid w:val="000A47ED"/>
    <w:rsid w:val="000C08D7"/>
    <w:rsid w:val="000C60DD"/>
    <w:rsid w:val="000C7CEE"/>
    <w:rsid w:val="00112F70"/>
    <w:rsid w:val="0013211F"/>
    <w:rsid w:val="00142E88"/>
    <w:rsid w:val="0014650E"/>
    <w:rsid w:val="00146734"/>
    <w:rsid w:val="00147A07"/>
    <w:rsid w:val="00163F7F"/>
    <w:rsid w:val="00173596"/>
    <w:rsid w:val="00177D00"/>
    <w:rsid w:val="00183923"/>
    <w:rsid w:val="001B6D19"/>
    <w:rsid w:val="001C35FE"/>
    <w:rsid w:val="001E474F"/>
    <w:rsid w:val="00205A3C"/>
    <w:rsid w:val="00211256"/>
    <w:rsid w:val="00260E10"/>
    <w:rsid w:val="002650E1"/>
    <w:rsid w:val="002654FB"/>
    <w:rsid w:val="0028087C"/>
    <w:rsid w:val="002A2320"/>
    <w:rsid w:val="002A5C6E"/>
    <w:rsid w:val="002B38BD"/>
    <w:rsid w:val="002D42A5"/>
    <w:rsid w:val="002D6CBC"/>
    <w:rsid w:val="00301D7A"/>
    <w:rsid w:val="00304AFD"/>
    <w:rsid w:val="00317643"/>
    <w:rsid w:val="003264CA"/>
    <w:rsid w:val="00333B5F"/>
    <w:rsid w:val="00334A21"/>
    <w:rsid w:val="003417BE"/>
    <w:rsid w:val="003433DE"/>
    <w:rsid w:val="00352B4A"/>
    <w:rsid w:val="00366EBB"/>
    <w:rsid w:val="003816E2"/>
    <w:rsid w:val="003A105A"/>
    <w:rsid w:val="003C3A8A"/>
    <w:rsid w:val="003D6893"/>
    <w:rsid w:val="003E59DC"/>
    <w:rsid w:val="003F19B6"/>
    <w:rsid w:val="00401BE8"/>
    <w:rsid w:val="00401D17"/>
    <w:rsid w:val="004020D3"/>
    <w:rsid w:val="00415F1C"/>
    <w:rsid w:val="0042230E"/>
    <w:rsid w:val="004400EE"/>
    <w:rsid w:val="0045085C"/>
    <w:rsid w:val="004950DF"/>
    <w:rsid w:val="004A45DE"/>
    <w:rsid w:val="004F589C"/>
    <w:rsid w:val="004F5DF3"/>
    <w:rsid w:val="00514352"/>
    <w:rsid w:val="00523F9E"/>
    <w:rsid w:val="00524D18"/>
    <w:rsid w:val="00533811"/>
    <w:rsid w:val="005430C9"/>
    <w:rsid w:val="00557E7D"/>
    <w:rsid w:val="00560815"/>
    <w:rsid w:val="005625B8"/>
    <w:rsid w:val="00565B9F"/>
    <w:rsid w:val="00584860"/>
    <w:rsid w:val="005A45FB"/>
    <w:rsid w:val="005B1A71"/>
    <w:rsid w:val="005B23C5"/>
    <w:rsid w:val="005F5885"/>
    <w:rsid w:val="005F628C"/>
    <w:rsid w:val="00633E85"/>
    <w:rsid w:val="006408D9"/>
    <w:rsid w:val="00663242"/>
    <w:rsid w:val="00671A56"/>
    <w:rsid w:val="006816F1"/>
    <w:rsid w:val="006855AC"/>
    <w:rsid w:val="00690C8F"/>
    <w:rsid w:val="006A3608"/>
    <w:rsid w:val="006C2DE9"/>
    <w:rsid w:val="006E49F8"/>
    <w:rsid w:val="007103E6"/>
    <w:rsid w:val="007214A0"/>
    <w:rsid w:val="0072546D"/>
    <w:rsid w:val="00725B7B"/>
    <w:rsid w:val="007263C8"/>
    <w:rsid w:val="00741841"/>
    <w:rsid w:val="007460AA"/>
    <w:rsid w:val="00750C68"/>
    <w:rsid w:val="00752B98"/>
    <w:rsid w:val="007537FA"/>
    <w:rsid w:val="0075703C"/>
    <w:rsid w:val="0078192B"/>
    <w:rsid w:val="0078489A"/>
    <w:rsid w:val="00791990"/>
    <w:rsid w:val="007A74C2"/>
    <w:rsid w:val="007C2E49"/>
    <w:rsid w:val="007C6960"/>
    <w:rsid w:val="007E35B4"/>
    <w:rsid w:val="007E566B"/>
    <w:rsid w:val="007F02D9"/>
    <w:rsid w:val="007F11B0"/>
    <w:rsid w:val="007F606C"/>
    <w:rsid w:val="00803BED"/>
    <w:rsid w:val="008110DB"/>
    <w:rsid w:val="0081374D"/>
    <w:rsid w:val="00820A95"/>
    <w:rsid w:val="0082352C"/>
    <w:rsid w:val="008375CD"/>
    <w:rsid w:val="0084117D"/>
    <w:rsid w:val="00843BB6"/>
    <w:rsid w:val="008452A1"/>
    <w:rsid w:val="0085228E"/>
    <w:rsid w:val="008525F8"/>
    <w:rsid w:val="00855583"/>
    <w:rsid w:val="008563F7"/>
    <w:rsid w:val="00857387"/>
    <w:rsid w:val="00860F4D"/>
    <w:rsid w:val="00861D37"/>
    <w:rsid w:val="00863CCC"/>
    <w:rsid w:val="00867CA7"/>
    <w:rsid w:val="0087067C"/>
    <w:rsid w:val="00874D1C"/>
    <w:rsid w:val="00885F70"/>
    <w:rsid w:val="0089335A"/>
    <w:rsid w:val="008B1862"/>
    <w:rsid w:val="008C3278"/>
    <w:rsid w:val="008C373A"/>
    <w:rsid w:val="008C4966"/>
    <w:rsid w:val="008C5880"/>
    <w:rsid w:val="008C628F"/>
    <w:rsid w:val="008F25F1"/>
    <w:rsid w:val="00936C82"/>
    <w:rsid w:val="00962789"/>
    <w:rsid w:val="0096414B"/>
    <w:rsid w:val="00964DCC"/>
    <w:rsid w:val="0096530A"/>
    <w:rsid w:val="009740A2"/>
    <w:rsid w:val="00993CA5"/>
    <w:rsid w:val="009A4D83"/>
    <w:rsid w:val="009A6487"/>
    <w:rsid w:val="009B2BCC"/>
    <w:rsid w:val="009F599E"/>
    <w:rsid w:val="009F6F8F"/>
    <w:rsid w:val="00A02188"/>
    <w:rsid w:val="00A03644"/>
    <w:rsid w:val="00A437E9"/>
    <w:rsid w:val="00A7097B"/>
    <w:rsid w:val="00A73A83"/>
    <w:rsid w:val="00A778CA"/>
    <w:rsid w:val="00A83D72"/>
    <w:rsid w:val="00A86CB1"/>
    <w:rsid w:val="00AB3B93"/>
    <w:rsid w:val="00AD6022"/>
    <w:rsid w:val="00B00021"/>
    <w:rsid w:val="00B06DBA"/>
    <w:rsid w:val="00B17DA7"/>
    <w:rsid w:val="00B24BAF"/>
    <w:rsid w:val="00B32A8D"/>
    <w:rsid w:val="00B64CAB"/>
    <w:rsid w:val="00B70A48"/>
    <w:rsid w:val="00B72285"/>
    <w:rsid w:val="00B73C98"/>
    <w:rsid w:val="00B8443B"/>
    <w:rsid w:val="00BA7165"/>
    <w:rsid w:val="00BA7CDB"/>
    <w:rsid w:val="00BB6F5B"/>
    <w:rsid w:val="00BC44ED"/>
    <w:rsid w:val="00BD104A"/>
    <w:rsid w:val="00BD667F"/>
    <w:rsid w:val="00BE0A9F"/>
    <w:rsid w:val="00BF0D5F"/>
    <w:rsid w:val="00BF3025"/>
    <w:rsid w:val="00BF5676"/>
    <w:rsid w:val="00C07DEC"/>
    <w:rsid w:val="00C1478D"/>
    <w:rsid w:val="00C24077"/>
    <w:rsid w:val="00C33ED2"/>
    <w:rsid w:val="00C40D1E"/>
    <w:rsid w:val="00C71BFA"/>
    <w:rsid w:val="00C73B22"/>
    <w:rsid w:val="00C76FA4"/>
    <w:rsid w:val="00C90147"/>
    <w:rsid w:val="00C90408"/>
    <w:rsid w:val="00C91A68"/>
    <w:rsid w:val="00C9244B"/>
    <w:rsid w:val="00C971A2"/>
    <w:rsid w:val="00C97848"/>
    <w:rsid w:val="00CA339C"/>
    <w:rsid w:val="00CE01F7"/>
    <w:rsid w:val="00CF2A62"/>
    <w:rsid w:val="00D27DF2"/>
    <w:rsid w:val="00D4070F"/>
    <w:rsid w:val="00D46D2C"/>
    <w:rsid w:val="00D56D42"/>
    <w:rsid w:val="00D6410C"/>
    <w:rsid w:val="00D648EA"/>
    <w:rsid w:val="00D949C6"/>
    <w:rsid w:val="00DA6EC8"/>
    <w:rsid w:val="00DB2F2E"/>
    <w:rsid w:val="00DB46BD"/>
    <w:rsid w:val="00DB6DCC"/>
    <w:rsid w:val="00DD343C"/>
    <w:rsid w:val="00DE29A5"/>
    <w:rsid w:val="00DF1016"/>
    <w:rsid w:val="00DF5293"/>
    <w:rsid w:val="00DF6B86"/>
    <w:rsid w:val="00E176AF"/>
    <w:rsid w:val="00E25470"/>
    <w:rsid w:val="00E26495"/>
    <w:rsid w:val="00E51A2B"/>
    <w:rsid w:val="00E62995"/>
    <w:rsid w:val="00E81F6B"/>
    <w:rsid w:val="00E87C12"/>
    <w:rsid w:val="00E93E8B"/>
    <w:rsid w:val="00EA3445"/>
    <w:rsid w:val="00EA6C5D"/>
    <w:rsid w:val="00EB06FE"/>
    <w:rsid w:val="00EC1009"/>
    <w:rsid w:val="00EC23AA"/>
    <w:rsid w:val="00EF27D3"/>
    <w:rsid w:val="00EF5175"/>
    <w:rsid w:val="00F07B09"/>
    <w:rsid w:val="00F204AB"/>
    <w:rsid w:val="00F24241"/>
    <w:rsid w:val="00F2693D"/>
    <w:rsid w:val="00F31EB0"/>
    <w:rsid w:val="00F31F8E"/>
    <w:rsid w:val="00F5085B"/>
    <w:rsid w:val="00F53175"/>
    <w:rsid w:val="00F60DDA"/>
    <w:rsid w:val="00F81DF4"/>
    <w:rsid w:val="00F8203B"/>
    <w:rsid w:val="00FB0DBD"/>
    <w:rsid w:val="00FB1562"/>
    <w:rsid w:val="00FB4510"/>
    <w:rsid w:val="00FB4E7D"/>
    <w:rsid w:val="00FD5108"/>
    <w:rsid w:val="00FE7E59"/>
    <w:rsid w:val="062A448C"/>
    <w:rsid w:val="069862EC"/>
    <w:rsid w:val="07461952"/>
    <w:rsid w:val="081EB0D8"/>
    <w:rsid w:val="08815B3A"/>
    <w:rsid w:val="0A650BCE"/>
    <w:rsid w:val="0F505A60"/>
    <w:rsid w:val="11394F21"/>
    <w:rsid w:val="15AABDBD"/>
    <w:rsid w:val="17181A41"/>
    <w:rsid w:val="172B4EEE"/>
    <w:rsid w:val="17488F73"/>
    <w:rsid w:val="18987A2F"/>
    <w:rsid w:val="18B33460"/>
    <w:rsid w:val="19066CCA"/>
    <w:rsid w:val="1925CE89"/>
    <w:rsid w:val="1A45F416"/>
    <w:rsid w:val="1ABF9F35"/>
    <w:rsid w:val="1BFF6DB4"/>
    <w:rsid w:val="1FA0A1C0"/>
    <w:rsid w:val="1FB9CF1F"/>
    <w:rsid w:val="208EDDD6"/>
    <w:rsid w:val="20DC500C"/>
    <w:rsid w:val="22D619CB"/>
    <w:rsid w:val="22FCE532"/>
    <w:rsid w:val="231805B7"/>
    <w:rsid w:val="26881A74"/>
    <w:rsid w:val="2791DAD9"/>
    <w:rsid w:val="2B9753D8"/>
    <w:rsid w:val="2C2BA051"/>
    <w:rsid w:val="2C5E23A8"/>
    <w:rsid w:val="2CB3F54C"/>
    <w:rsid w:val="2D632175"/>
    <w:rsid w:val="2D78605F"/>
    <w:rsid w:val="2E740A97"/>
    <w:rsid w:val="30625482"/>
    <w:rsid w:val="33191A96"/>
    <w:rsid w:val="33FE01F0"/>
    <w:rsid w:val="348D032B"/>
    <w:rsid w:val="350C3C26"/>
    <w:rsid w:val="36378F8D"/>
    <w:rsid w:val="3668C624"/>
    <w:rsid w:val="3739BF14"/>
    <w:rsid w:val="38F539AE"/>
    <w:rsid w:val="398BCCAD"/>
    <w:rsid w:val="39FE9C98"/>
    <w:rsid w:val="3B5AC734"/>
    <w:rsid w:val="3DF52F8F"/>
    <w:rsid w:val="44679E6A"/>
    <w:rsid w:val="45955D66"/>
    <w:rsid w:val="4E8D675D"/>
    <w:rsid w:val="4EF7493C"/>
    <w:rsid w:val="53315782"/>
    <w:rsid w:val="55D24E9C"/>
    <w:rsid w:val="571AFD60"/>
    <w:rsid w:val="578BE35A"/>
    <w:rsid w:val="5D11E351"/>
    <w:rsid w:val="5E86A62A"/>
    <w:rsid w:val="5E8964AB"/>
    <w:rsid w:val="61407CEC"/>
    <w:rsid w:val="61C93C70"/>
    <w:rsid w:val="6309BD98"/>
    <w:rsid w:val="63A318B8"/>
    <w:rsid w:val="66BF6B3F"/>
    <w:rsid w:val="6895983E"/>
    <w:rsid w:val="69BF2D49"/>
    <w:rsid w:val="6A24A090"/>
    <w:rsid w:val="6DC5B366"/>
    <w:rsid w:val="6F211504"/>
    <w:rsid w:val="6F4A89C3"/>
    <w:rsid w:val="70243F38"/>
    <w:rsid w:val="70A98037"/>
    <w:rsid w:val="73AE9130"/>
    <w:rsid w:val="73E5825D"/>
    <w:rsid w:val="77B104FA"/>
    <w:rsid w:val="78A38960"/>
    <w:rsid w:val="790B156F"/>
    <w:rsid w:val="7967E0BB"/>
    <w:rsid w:val="7A725BE0"/>
    <w:rsid w:val="7C2E5ED1"/>
    <w:rsid w:val="7CB381B9"/>
    <w:rsid w:val="7D068E66"/>
    <w:rsid w:val="7DE807D7"/>
    <w:rsid w:val="7EB6E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48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6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E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881a85684a2a83108792b932ae463e2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0d036e5a6c99457a7bb3647ce06330d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578A4-C97F-400B-912D-9505EB482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9E318-D581-4027-8940-687C4D8C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788</Words>
  <Characters>5271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6</cp:revision>
  <dcterms:created xsi:type="dcterms:W3CDTF">2026-02-09T10:05:00Z</dcterms:created>
  <dcterms:modified xsi:type="dcterms:W3CDTF">2026-02-10T08:48:00Z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