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E99F" w14:textId="1F1E7CE8" w:rsidR="00F917C1" w:rsidRDefault="00F917C1" w:rsidP="00F917C1">
      <w:r>
        <w:t>Pranešimas spaudai</w:t>
      </w:r>
    </w:p>
    <w:p w14:paraId="7C7650AB" w14:textId="5C872AA6" w:rsidR="00F917C1" w:rsidRDefault="00F917C1" w:rsidP="00F917C1">
      <w:r>
        <w:t>2026 03 30, Vilnius</w:t>
      </w:r>
    </w:p>
    <w:p w14:paraId="5D318C54" w14:textId="128BE9EB" w:rsidR="00F917C1" w:rsidRPr="00F917C1" w:rsidRDefault="00F917C1" w:rsidP="00F917C1">
      <w:r w:rsidRPr="00F917C1">
        <w:t>„GREEN GENIUS“ UŽSITIKRINO PAPILDOMĄ 50 MLN. EURŲ INVESTICIJĄ</w:t>
      </w:r>
      <w:r w:rsidR="006C7046">
        <w:t xml:space="preserve"> </w:t>
      </w:r>
      <w:r w:rsidR="006C7046" w:rsidRPr="00F917C1">
        <w:t xml:space="preserve">IŠ EUROPOS REKONSTRUKCIJOS IR PLĖTROS BANKO </w:t>
      </w:r>
    </w:p>
    <w:p w14:paraId="50E150DA" w14:textId="61FF1576" w:rsidR="00F917C1" w:rsidRPr="00F917C1" w:rsidRDefault="00F917C1" w:rsidP="00F917C1">
      <w:r w:rsidRPr="00F917C1">
        <w:t>Atsinaujinančios energetikos bendrovė „</w:t>
      </w:r>
      <w:proofErr w:type="spellStart"/>
      <w:r w:rsidRPr="00F917C1">
        <w:t>Green</w:t>
      </w:r>
      <w:proofErr w:type="spellEnd"/>
      <w:r w:rsidRPr="00F917C1">
        <w:t xml:space="preserve"> Genius“, </w:t>
      </w:r>
      <w:r w:rsidR="006C7046" w:rsidRPr="006C7046">
        <w:t>priklausanti „</w:t>
      </w:r>
      <w:proofErr w:type="spellStart"/>
      <w:r w:rsidR="006C7046" w:rsidRPr="006C7046">
        <w:t>Modus</w:t>
      </w:r>
      <w:proofErr w:type="spellEnd"/>
      <w:r w:rsidR="006C7046" w:rsidRPr="006C7046">
        <w:t xml:space="preserve"> Group“ įmonių grupei</w:t>
      </w:r>
      <w:r w:rsidRPr="00F917C1">
        <w:t>, iš Europos rekonstrukcijos ir plėtros banko (ERPB) užsitikrino papildomą 50 mln. eurų nuosavo kapitalo investiciją. Bendra ERPB investicijų suma dabar siekia 150 mln. eurų. Naujas kapitalas bus skirtas spartinti bendrovės strateginę plėtrą, ypač baterijų energijos kaupimo sistemų (BESS) srityje.</w:t>
      </w:r>
    </w:p>
    <w:p w14:paraId="6EE788F8" w14:textId="1764DACC" w:rsidR="00F917C1" w:rsidRPr="00F917C1" w:rsidRDefault="00F917C1" w:rsidP="00F917C1">
      <w:r w:rsidRPr="00F917C1">
        <w:t>Užbaigus sandorį, ERPB išlaikys savo, kaip akcininko, poziciją „</w:t>
      </w:r>
      <w:proofErr w:type="spellStart"/>
      <w:r w:rsidRPr="00F917C1">
        <w:t>Green</w:t>
      </w:r>
      <w:proofErr w:type="spellEnd"/>
      <w:r w:rsidRPr="00F917C1">
        <w:t xml:space="preserve"> Genius“.</w:t>
      </w:r>
    </w:p>
    <w:p w14:paraId="6FF133FA" w14:textId="01700BF3" w:rsidR="00DC3100" w:rsidRDefault="00DC3100" w:rsidP="00F917C1">
      <w:r w:rsidRPr="00DC3100">
        <w:t>„Džiaugiamės galėdami sustiprinti partnerystę su ERPB. Jų sprendimas padidinti finansavimą yra svarus mūsų strategijos ir apčiuopiamų rezultatų, kuriuos komanda pasiekė su pirmąja investicija, įvertinimas“, – sako Ruslan Sklepovič, „</w:t>
      </w:r>
      <w:proofErr w:type="spellStart"/>
      <w:r w:rsidRPr="00DC3100">
        <w:t>Green</w:t>
      </w:r>
      <w:proofErr w:type="spellEnd"/>
      <w:r w:rsidRPr="00DC3100">
        <w:t xml:space="preserve"> Genius“ vadovas. – „Ši papildoma kapitalo injekcija leidžia mums sutelkti pastangas į kritiškai svarbią sritį, siekiant stabilios ir tvarios energetikos ateities.“</w:t>
      </w:r>
    </w:p>
    <w:p w14:paraId="062F7E7B" w14:textId="77777777" w:rsidR="008007E2" w:rsidRDefault="008007E2" w:rsidP="00F917C1">
      <w:r w:rsidRPr="008007E2">
        <w:t>Pirmoji 100 mln. eurų ERPB investicija 2024 metais svariai prisidėjo prie spartesnės „</w:t>
      </w:r>
      <w:proofErr w:type="spellStart"/>
      <w:r w:rsidRPr="008007E2">
        <w:t>Green</w:t>
      </w:r>
      <w:proofErr w:type="spellEnd"/>
      <w:r w:rsidRPr="008007E2">
        <w:t xml:space="preserve"> Genius“ saulės ir vėjo projektų plėtros Baltijos šalyse bei Lenkijoje. Šios lėšos tiesiogiai finansavo kelių didelės apimties projektų statybas ir reikšmingai paskatino bendrovės augimą bei regiono atsinaujinančios energijos pajėgumų didinimą.</w:t>
      </w:r>
    </w:p>
    <w:p w14:paraId="1C919C01" w14:textId="50B3361B" w:rsidR="00F917C1" w:rsidRPr="00F917C1" w:rsidRDefault="00F917C1" w:rsidP="00F917C1">
      <w:r w:rsidRPr="00F917C1">
        <w:t>„</w:t>
      </w:r>
      <w:proofErr w:type="spellStart"/>
      <w:r w:rsidRPr="00F917C1">
        <w:t>Green</w:t>
      </w:r>
      <w:proofErr w:type="spellEnd"/>
      <w:r w:rsidRPr="00F917C1">
        <w:t xml:space="preserve"> Genius“ pademonstravo aukštą profesionalumo ir efektyvumo lygį panaudodama pirminį kapitalą savo vystomų energetikos projektų portfeliui. Tai sustiprino mūsų pasitikėjimą jų veiklos pajėgumais“, – teigia </w:t>
      </w:r>
      <w:proofErr w:type="spellStart"/>
      <w:r w:rsidRPr="00F917C1">
        <w:t>Grzegorz</w:t>
      </w:r>
      <w:proofErr w:type="spellEnd"/>
      <w:r w:rsidRPr="00F917C1">
        <w:t xml:space="preserve"> </w:t>
      </w:r>
      <w:proofErr w:type="spellStart"/>
      <w:r w:rsidRPr="00F917C1">
        <w:t>Zielinski</w:t>
      </w:r>
      <w:proofErr w:type="spellEnd"/>
      <w:r w:rsidRPr="00F917C1">
        <w:t>, ERPB energetikos vadovas Europai. – „Ši tolesnė investicija remia bendrovės strateginę plėtrą. Palaikydami jų tolimesnį augimą, mes prisidedame prie įvairesnės ir atsparesnės energetikos sistemos regione. Pasitikime „</w:t>
      </w:r>
      <w:proofErr w:type="spellStart"/>
      <w:r w:rsidRPr="00F917C1">
        <w:t>Green</w:t>
      </w:r>
      <w:proofErr w:type="spellEnd"/>
      <w:r w:rsidRPr="00F917C1">
        <w:t xml:space="preserve"> Genius“ komandos gebėjimu įgyvendinti kitą savo plėtros etapą.“</w:t>
      </w:r>
    </w:p>
    <w:p w14:paraId="191A9188" w14:textId="1754DD34" w:rsidR="00F917C1" w:rsidRPr="00F917C1" w:rsidRDefault="00F917C1" w:rsidP="00F917C1">
      <w:r w:rsidRPr="00F917C1">
        <w:t>„Ši tvari partnerystė yra daugiau nei tik kapitalas</w:t>
      </w:r>
      <w:r w:rsidR="00B54F91">
        <w:t>,</w:t>
      </w:r>
      <w:r w:rsidRPr="00F917C1">
        <w:t xml:space="preserve"> tai bendras įsipareigojimas kurti tvarią energetikos ateitį“, – priduria Ruslan Sklepovič. – „ERPB dalyvavimas stiprina mūsų valdyseną ir įsipareigojimą laikytis aukščiausių aplinkosaugos, socialinės atsakomybės ir valdymo standartų</w:t>
      </w:r>
      <w:r w:rsidR="00EF3075">
        <w:t xml:space="preserve"> (ESG)</w:t>
      </w:r>
      <w:r w:rsidRPr="00F917C1">
        <w:t>.</w:t>
      </w:r>
      <w:r w:rsidR="00EF3075">
        <w:t xml:space="preserve"> </w:t>
      </w:r>
      <w:r w:rsidR="00EF3075" w:rsidRPr="00EF3075">
        <w:t>Tai patvirtina, kad nuosekliai kuriame tvirtą ir atsakingą veiklos modelį, kuris padės mums tapti viena iš pirmaujančių nepriklausomų e</w:t>
      </w:r>
      <w:r w:rsidR="002E1315">
        <w:t>nergijo</w:t>
      </w:r>
      <w:r w:rsidR="00EF3075" w:rsidRPr="00EF3075">
        <w:t>s gamintojų Europoje</w:t>
      </w:r>
      <w:r w:rsidRPr="00F917C1">
        <w:t>.“</w:t>
      </w:r>
    </w:p>
    <w:p w14:paraId="2B4DC69B" w14:textId="6E9CE891" w:rsidR="00F917C1" w:rsidRPr="00F917C1" w:rsidRDefault="00D710EA" w:rsidP="00F917C1">
      <w:r w:rsidRPr="00D710EA">
        <w:t>Šiandien „</w:t>
      </w:r>
      <w:proofErr w:type="spellStart"/>
      <w:r w:rsidRPr="00D710EA">
        <w:t>Green</w:t>
      </w:r>
      <w:proofErr w:type="spellEnd"/>
      <w:r w:rsidRPr="00D710EA">
        <w:t xml:space="preserve"> Genius“ projektų portfelį sudaro beveik 800 MW atsinaujinančios elektros energijos pajėgumų ir </w:t>
      </w:r>
      <w:proofErr w:type="spellStart"/>
      <w:r w:rsidRPr="00D710EA">
        <w:t>biometano</w:t>
      </w:r>
      <w:proofErr w:type="spellEnd"/>
      <w:r w:rsidRPr="00D710EA">
        <w:t xml:space="preserve"> jėgainės, kurios per metus gali generuoti 130 </w:t>
      </w:r>
      <w:proofErr w:type="spellStart"/>
      <w:r w:rsidRPr="00D710EA">
        <w:t>GWh</w:t>
      </w:r>
      <w:proofErr w:type="spellEnd"/>
      <w:r w:rsidRPr="00D710EA">
        <w:t xml:space="preserve"> energijos.</w:t>
      </w:r>
      <w:r>
        <w:t xml:space="preserve"> </w:t>
      </w:r>
      <w:r w:rsidR="00F917C1" w:rsidRPr="00F917C1">
        <w:t xml:space="preserve">Bendras įmonės išvystytų projektų portfelis siekia 2,7 GW, o tai įtvirtina jos, kaip vienos iš pagrindinių </w:t>
      </w:r>
      <w:r>
        <w:t>rinkos lyderių</w:t>
      </w:r>
      <w:r w:rsidR="00F917C1" w:rsidRPr="00F917C1">
        <w:t xml:space="preserve">, vaidmenį įvairialypiame Europos atsinaujinančios energijos </w:t>
      </w:r>
      <w:r w:rsidR="00EF3075">
        <w:t>kontekste</w:t>
      </w:r>
      <w:r w:rsidR="00F917C1" w:rsidRPr="00F917C1">
        <w:t>.</w:t>
      </w:r>
    </w:p>
    <w:p w14:paraId="72F7B06E" w14:textId="3BFFF331" w:rsidR="00F917C1" w:rsidRPr="00F917C1" w:rsidRDefault="00F917C1" w:rsidP="00F917C1">
      <w:r w:rsidRPr="00F917C1">
        <w:rPr>
          <w:b/>
          <w:bCs/>
        </w:rPr>
        <w:t>Apie ERPB</w:t>
      </w:r>
      <w:r w:rsidRPr="00F917C1">
        <w:br/>
      </w:r>
      <w:r w:rsidR="00D710EA" w:rsidRPr="00D710EA">
        <w:t xml:space="preserve">Europos rekonstrukcijos ir plėtros bankas </w:t>
      </w:r>
      <w:r w:rsidRPr="00F917C1">
        <w:t>yra vienas pagrindinių institucinių investuotojų Lietuvoje ir visame Baltijos regione. Iki šiol bankas yra investavęs 1,3 mlrd. eurų Latvijoje, 2,1 mlrd. eurų Lietuvoje ir 16,6 mlrd. eurų Lenkijoje. Banko veikla orientuota į paramą regiono perėjimui prie žalesnės ir atsparesnės ekonomikos, investuojant į atsinaujinančią energetiką, kapitalo rinkų plėtrą ir inovacijomis grįstus sektorius.</w:t>
      </w:r>
    </w:p>
    <w:p w14:paraId="01BD552F" w14:textId="1BF7F5E6" w:rsidR="00EF3075" w:rsidRPr="00EF3075" w:rsidRDefault="00EF3075" w:rsidP="00EF3075">
      <w:r w:rsidRPr="00EF3075">
        <w:rPr>
          <w:b/>
          <w:bCs/>
        </w:rPr>
        <w:t>Apie „</w:t>
      </w:r>
      <w:proofErr w:type="spellStart"/>
      <w:r w:rsidRPr="00EF3075">
        <w:rPr>
          <w:b/>
          <w:bCs/>
        </w:rPr>
        <w:t>Green</w:t>
      </w:r>
      <w:proofErr w:type="spellEnd"/>
      <w:r w:rsidRPr="00EF3075">
        <w:rPr>
          <w:b/>
          <w:bCs/>
        </w:rPr>
        <w:t xml:space="preserve"> Genius“ </w:t>
      </w:r>
      <w:r w:rsidRPr="00EF3075">
        <w:rPr>
          <w:rFonts w:ascii="Arial" w:hAnsi="Arial" w:cs="Arial"/>
          <w:b/>
          <w:bCs/>
        </w:rPr>
        <w:t> </w:t>
      </w:r>
      <w:r w:rsidRPr="00EF3075">
        <w:rPr>
          <w:rFonts w:ascii="Arial" w:hAnsi="Arial" w:cs="Arial"/>
        </w:rPr>
        <w:t> </w:t>
      </w:r>
      <w:r w:rsidRPr="00EF3075">
        <w:t> </w:t>
      </w:r>
      <w:r w:rsidRPr="00EF3075">
        <w:br/>
        <w:t>„</w:t>
      </w:r>
      <w:proofErr w:type="spellStart"/>
      <w:r w:rsidRPr="00EF3075">
        <w:t>Green</w:t>
      </w:r>
      <w:proofErr w:type="spellEnd"/>
      <w:r w:rsidRPr="00EF3075">
        <w:t xml:space="preserve"> Genius“ – tai atsinaujinančios energijos bendrovė, kurios dalininkė yra Europos rekonstrukcijos ir plėtros bankas (ERPB). </w:t>
      </w:r>
      <w:r w:rsidR="003642BB" w:rsidRPr="003642BB">
        <w:t>Bendrovės misija – kurti tvarią ateitį žmonėms, gamtai ir planetai.</w:t>
      </w:r>
      <w:r w:rsidR="003642BB">
        <w:t xml:space="preserve"> </w:t>
      </w:r>
      <w:r w:rsidRPr="00EF3075">
        <w:t>Veikdama 5 Europos rinkose, įmonė skatina energijos ir transporto sektorių </w:t>
      </w:r>
      <w:proofErr w:type="spellStart"/>
      <w:r w:rsidRPr="00EF3075">
        <w:t>dekarbonizaciją</w:t>
      </w:r>
      <w:proofErr w:type="spellEnd"/>
      <w:r w:rsidRPr="00EF3075">
        <w:t xml:space="preserve">, diegdama saulės, </w:t>
      </w:r>
      <w:r w:rsidRPr="00EF3075">
        <w:lastRenderedPageBreak/>
        <w:t>vėjo, baterijų kaupimo ir </w:t>
      </w:r>
      <w:proofErr w:type="spellStart"/>
      <w:r w:rsidRPr="00EF3075">
        <w:t>biometano</w:t>
      </w:r>
      <w:proofErr w:type="spellEnd"/>
      <w:r w:rsidRPr="00EF3075">
        <w:t> sprendimus. Turėdama 20 metų patirtį, „</w:t>
      </w:r>
      <w:proofErr w:type="spellStart"/>
      <w:r w:rsidRPr="00EF3075">
        <w:t>Green</w:t>
      </w:r>
      <w:proofErr w:type="spellEnd"/>
      <w:r w:rsidRPr="00EF3075">
        <w:t> Genius“ siekia tapti viena iš Europos švarios energijos lyderių, siekdama daugiau nei 1 GW veikiančios atsinaujinančios energijos galios.</w:t>
      </w:r>
      <w:r w:rsidRPr="00EF3075">
        <w:rPr>
          <w:rFonts w:ascii="Arial" w:hAnsi="Arial" w:cs="Arial"/>
          <w:b/>
          <w:bCs/>
        </w:rPr>
        <w:t> </w:t>
      </w:r>
      <w:r w:rsidRPr="00EF3075">
        <w:rPr>
          <w:rFonts w:ascii="Arial" w:hAnsi="Arial" w:cs="Arial"/>
        </w:rPr>
        <w:t> </w:t>
      </w:r>
      <w:r w:rsidRPr="00EF3075">
        <w:t> </w:t>
      </w:r>
    </w:p>
    <w:p w14:paraId="5779ADEF" w14:textId="77777777" w:rsidR="00EF3075" w:rsidRPr="00EF3075" w:rsidRDefault="00EF3075" w:rsidP="00EF3075">
      <w:r w:rsidRPr="00EF3075">
        <w:t> </w:t>
      </w:r>
    </w:p>
    <w:p w14:paraId="72129D10" w14:textId="77777777" w:rsidR="00EF3075" w:rsidRPr="00EF3075" w:rsidRDefault="00EF3075" w:rsidP="00EF3075">
      <w:r w:rsidRPr="00EF3075">
        <w:t>Daugiau informacijos: </w:t>
      </w:r>
    </w:p>
    <w:p w14:paraId="4F206D97" w14:textId="77777777" w:rsidR="00EF3075" w:rsidRPr="00EF3075" w:rsidRDefault="00EF3075" w:rsidP="00EF3075">
      <w:r w:rsidRPr="00EF3075">
        <w:t>UAB „</w:t>
      </w:r>
      <w:proofErr w:type="spellStart"/>
      <w:r w:rsidRPr="00EF3075">
        <w:t>Green</w:t>
      </w:r>
      <w:proofErr w:type="spellEnd"/>
      <w:r w:rsidRPr="00EF3075">
        <w:t> Genius“ Komunikacijos vadovė Martyna Giedraitė </w:t>
      </w:r>
    </w:p>
    <w:p w14:paraId="2A192095" w14:textId="77777777" w:rsidR="00EF3075" w:rsidRPr="00EF3075" w:rsidRDefault="00EF3075" w:rsidP="00EF3075">
      <w:r w:rsidRPr="00EF3075">
        <w:t> +37068601120, Martyna.giedraite@greengenius.com </w:t>
      </w:r>
    </w:p>
    <w:p w14:paraId="58E95011" w14:textId="0CC49825" w:rsidR="00446700" w:rsidRDefault="00446700"/>
    <w:sectPr w:rsidR="004467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C1"/>
    <w:rsid w:val="00043559"/>
    <w:rsid w:val="001A1A1A"/>
    <w:rsid w:val="002E1315"/>
    <w:rsid w:val="003642BB"/>
    <w:rsid w:val="00446700"/>
    <w:rsid w:val="00514AFD"/>
    <w:rsid w:val="00567E93"/>
    <w:rsid w:val="006C7046"/>
    <w:rsid w:val="008007E2"/>
    <w:rsid w:val="0096464A"/>
    <w:rsid w:val="00A63B95"/>
    <w:rsid w:val="00B54F91"/>
    <w:rsid w:val="00CB334D"/>
    <w:rsid w:val="00D710EA"/>
    <w:rsid w:val="00DC3100"/>
    <w:rsid w:val="00EF3075"/>
    <w:rsid w:val="00F40934"/>
    <w:rsid w:val="00F91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2010"/>
  <w15:chartTrackingRefBased/>
  <w15:docId w15:val="{9E0133B6-FD38-4282-B772-33E23E11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7C1"/>
    <w:rPr>
      <w:rFonts w:eastAsiaTheme="majorEastAsia" w:cstheme="majorBidi"/>
      <w:color w:val="272727" w:themeColor="text1" w:themeTint="D8"/>
    </w:rPr>
  </w:style>
  <w:style w:type="paragraph" w:styleId="Title">
    <w:name w:val="Title"/>
    <w:basedOn w:val="Normal"/>
    <w:next w:val="Normal"/>
    <w:link w:val="TitleChar"/>
    <w:uiPriority w:val="10"/>
    <w:qFormat/>
    <w:rsid w:val="00F9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7C1"/>
    <w:pPr>
      <w:spacing w:before="160"/>
      <w:jc w:val="center"/>
    </w:pPr>
    <w:rPr>
      <w:i/>
      <w:iCs/>
      <w:color w:val="404040" w:themeColor="text1" w:themeTint="BF"/>
    </w:rPr>
  </w:style>
  <w:style w:type="character" w:customStyle="1" w:styleId="QuoteChar">
    <w:name w:val="Quote Char"/>
    <w:basedOn w:val="DefaultParagraphFont"/>
    <w:link w:val="Quote"/>
    <w:uiPriority w:val="29"/>
    <w:rsid w:val="00F917C1"/>
    <w:rPr>
      <w:i/>
      <w:iCs/>
      <w:color w:val="404040" w:themeColor="text1" w:themeTint="BF"/>
    </w:rPr>
  </w:style>
  <w:style w:type="paragraph" w:styleId="ListParagraph">
    <w:name w:val="List Paragraph"/>
    <w:basedOn w:val="Normal"/>
    <w:uiPriority w:val="34"/>
    <w:qFormat/>
    <w:rsid w:val="00F917C1"/>
    <w:pPr>
      <w:ind w:left="720"/>
      <w:contextualSpacing/>
    </w:pPr>
  </w:style>
  <w:style w:type="character" w:styleId="IntenseEmphasis">
    <w:name w:val="Intense Emphasis"/>
    <w:basedOn w:val="DefaultParagraphFont"/>
    <w:uiPriority w:val="21"/>
    <w:qFormat/>
    <w:rsid w:val="00F917C1"/>
    <w:rPr>
      <w:i/>
      <w:iCs/>
      <w:color w:val="0F4761" w:themeColor="accent1" w:themeShade="BF"/>
    </w:rPr>
  </w:style>
  <w:style w:type="paragraph" w:styleId="IntenseQuote">
    <w:name w:val="Intense Quote"/>
    <w:basedOn w:val="Normal"/>
    <w:next w:val="Normal"/>
    <w:link w:val="IntenseQuoteChar"/>
    <w:uiPriority w:val="30"/>
    <w:qFormat/>
    <w:rsid w:val="00F9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7C1"/>
    <w:rPr>
      <w:i/>
      <w:iCs/>
      <w:color w:val="0F4761" w:themeColor="accent1" w:themeShade="BF"/>
    </w:rPr>
  </w:style>
  <w:style w:type="character" w:styleId="IntenseReference">
    <w:name w:val="Intense Reference"/>
    <w:basedOn w:val="DefaultParagraphFont"/>
    <w:uiPriority w:val="32"/>
    <w:qFormat/>
    <w:rsid w:val="00F917C1"/>
    <w:rPr>
      <w:b/>
      <w:bCs/>
      <w:smallCaps/>
      <w:color w:val="0F4761" w:themeColor="accent1" w:themeShade="BF"/>
      <w:spacing w:val="5"/>
    </w:rPr>
  </w:style>
  <w:style w:type="character" w:styleId="Hyperlink">
    <w:name w:val="Hyperlink"/>
    <w:basedOn w:val="DefaultParagraphFont"/>
    <w:uiPriority w:val="99"/>
    <w:unhideWhenUsed/>
    <w:rsid w:val="00F917C1"/>
    <w:rPr>
      <w:color w:val="467886" w:themeColor="hyperlink"/>
      <w:u w:val="single"/>
    </w:rPr>
  </w:style>
  <w:style w:type="character" w:styleId="UnresolvedMention">
    <w:name w:val="Unresolved Mention"/>
    <w:basedOn w:val="DefaultParagraphFont"/>
    <w:uiPriority w:val="99"/>
    <w:semiHidden/>
    <w:unhideWhenUsed/>
    <w:rsid w:val="00F91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2444</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Giedraitė</dc:creator>
  <cp:keywords/>
  <dc:description/>
  <cp:lastModifiedBy>Martyna Giedraitė</cp:lastModifiedBy>
  <cp:revision>9</cp:revision>
  <dcterms:created xsi:type="dcterms:W3CDTF">2026-03-27T14:40:00Z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c5965842-b20f-4abf-b35e-b230c87f2009</vt:lpwstr>
  </property>
</Properties>
</file>