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DD2BC" w14:textId="4243160D" w:rsidR="00C21D8E" w:rsidRDefault="007D3193">
      <w:pPr>
        <w:rPr>
          <w:sz w:val="32"/>
          <w:szCs w:val="32"/>
          <w:lang w:val="lt-LT"/>
        </w:rPr>
      </w:pPr>
      <w:proofErr w:type="spellStart"/>
      <w:r w:rsidRPr="007D3193">
        <w:rPr>
          <w:sz w:val="32"/>
          <w:szCs w:val="32"/>
          <w:lang w:val="es-ES"/>
        </w:rPr>
        <w:t>Pristatytas</w:t>
      </w:r>
      <w:proofErr w:type="spellEnd"/>
      <w:r w:rsidRPr="007D3193">
        <w:rPr>
          <w:sz w:val="32"/>
          <w:szCs w:val="32"/>
          <w:lang w:val="es-ES"/>
        </w:rPr>
        <w:t xml:space="preserve"> “</w:t>
      </w:r>
      <w:proofErr w:type="spellStart"/>
      <w:r w:rsidRPr="007D3193">
        <w:rPr>
          <w:sz w:val="32"/>
          <w:szCs w:val="32"/>
          <w:lang w:val="es-ES"/>
        </w:rPr>
        <w:t>Reputacijos</w:t>
      </w:r>
      <w:proofErr w:type="spellEnd"/>
      <w:r w:rsidRPr="007D3193">
        <w:rPr>
          <w:sz w:val="32"/>
          <w:szCs w:val="32"/>
          <w:lang w:val="es-ES"/>
        </w:rPr>
        <w:t xml:space="preserve"> </w:t>
      </w:r>
      <w:proofErr w:type="spellStart"/>
      <w:r w:rsidRPr="007D3193">
        <w:rPr>
          <w:sz w:val="32"/>
          <w:szCs w:val="32"/>
          <w:lang w:val="es-ES"/>
        </w:rPr>
        <w:t>indeksas</w:t>
      </w:r>
      <w:proofErr w:type="spellEnd"/>
      <w:r w:rsidRPr="007D3193">
        <w:rPr>
          <w:sz w:val="32"/>
          <w:szCs w:val="32"/>
          <w:lang w:val="es-ES"/>
        </w:rPr>
        <w:t xml:space="preserve"> 2026”: </w:t>
      </w:r>
      <w:proofErr w:type="spellStart"/>
      <w:r w:rsidRPr="007D3193">
        <w:rPr>
          <w:sz w:val="32"/>
          <w:szCs w:val="32"/>
          <w:lang w:val="es-ES"/>
        </w:rPr>
        <w:t>rekordi</w:t>
      </w:r>
      <w:r>
        <w:rPr>
          <w:sz w:val="32"/>
          <w:szCs w:val="32"/>
          <w:lang w:val="lt-LT"/>
        </w:rPr>
        <w:t>škai</w:t>
      </w:r>
      <w:proofErr w:type="spellEnd"/>
      <w:r>
        <w:rPr>
          <w:sz w:val="32"/>
          <w:szCs w:val="32"/>
          <w:lang w:val="lt-LT"/>
        </w:rPr>
        <w:t xml:space="preserve"> krito valdžios institucijų reputacija</w:t>
      </w:r>
    </w:p>
    <w:p w14:paraId="1BA6289E" w14:textId="0213FD6B" w:rsidR="007D3193" w:rsidRDefault="007D3193">
      <w:pPr>
        <w:rPr>
          <w:sz w:val="32"/>
          <w:szCs w:val="32"/>
          <w:lang w:val="lt-LT"/>
        </w:rPr>
      </w:pPr>
      <w:r>
        <w:rPr>
          <w:sz w:val="32"/>
          <w:szCs w:val="32"/>
          <w:lang w:val="lt-LT"/>
        </w:rPr>
        <w:t>Vilnius, 2026.04.14</w:t>
      </w:r>
    </w:p>
    <w:p w14:paraId="562A1A49" w14:textId="3042C91F" w:rsidR="007D3193" w:rsidRDefault="007D3193">
      <w:pPr>
        <w:rPr>
          <w:lang w:val="lt-LT"/>
        </w:rPr>
      </w:pPr>
      <w:r w:rsidRPr="007D3193">
        <w:rPr>
          <w:lang w:val="lt-LT"/>
        </w:rPr>
        <w:t xml:space="preserve">Vienuoliktą kartą pristatytas išsamiausias Lietuvos organizacijų reputacijos tyrimas, kurio metu buvo apklausta 462 sprendimų priėmėjų, tiek pat nuomonių lyderių ir 1222 visuomenės respondentų. </w:t>
      </w:r>
      <w:r w:rsidR="002362E3">
        <w:rPr>
          <w:lang w:val="lt-LT"/>
        </w:rPr>
        <w:t xml:space="preserve">Jie įvertino 53 įmones iš 9 sektorių ir taip pat 15 viešojo sektoriaus institucijų, nuo aukščiausių valdžios ir savivaldos iki finansų priežiūros ir investicijų skatinimo. </w:t>
      </w:r>
    </w:p>
    <w:p w14:paraId="63C71665" w14:textId="3BCC7ACC" w:rsidR="007D3193" w:rsidRDefault="007D3193">
      <w:pPr>
        <w:rPr>
          <w:lang w:val="lt-LT"/>
        </w:rPr>
      </w:pPr>
      <w:r>
        <w:rPr>
          <w:lang w:val="lt-LT"/>
        </w:rPr>
        <w:t>Pagrindinė tyrimo rezultatų įžvalga – verslo įmonių reputacija stabilizavosi, sumažėjo atskirtis tarp užsienio ir lietuviško kapitalo įmonių, ypač valstybės valdomų. Versl</w:t>
      </w:r>
      <w:r w:rsidR="0061547D">
        <w:rPr>
          <w:lang w:val="lt-LT"/>
        </w:rPr>
        <w:t>e</w:t>
      </w:r>
      <w:r>
        <w:rPr>
          <w:lang w:val="lt-LT"/>
        </w:rPr>
        <w:t xml:space="preserve"> </w:t>
      </w:r>
      <w:proofErr w:type="spellStart"/>
      <w:r w:rsidR="0061547D">
        <w:rPr>
          <w:lang w:val="lt-LT"/>
        </w:rPr>
        <w:t>lyderiauja</w:t>
      </w:r>
      <w:proofErr w:type="spellEnd"/>
      <w:r w:rsidR="0061547D">
        <w:rPr>
          <w:lang w:val="lt-LT"/>
        </w:rPr>
        <w:t xml:space="preserve"> tradiciniais sektoriai</w:t>
      </w:r>
      <w:r>
        <w:rPr>
          <w:lang w:val="lt-LT"/>
        </w:rPr>
        <w:t xml:space="preserve"> – </w:t>
      </w:r>
      <w:proofErr w:type="spellStart"/>
      <w:r>
        <w:rPr>
          <w:lang w:val="lt-LT"/>
        </w:rPr>
        <w:t>bioechnologijos</w:t>
      </w:r>
      <w:proofErr w:type="spellEnd"/>
      <w:r>
        <w:rPr>
          <w:lang w:val="lt-LT"/>
        </w:rPr>
        <w:t xml:space="preserve">, </w:t>
      </w:r>
      <w:proofErr w:type="spellStart"/>
      <w:r>
        <w:rPr>
          <w:lang w:val="lt-LT"/>
        </w:rPr>
        <w:t>startuoliai</w:t>
      </w:r>
      <w:proofErr w:type="spellEnd"/>
      <w:r>
        <w:rPr>
          <w:lang w:val="lt-LT"/>
        </w:rPr>
        <w:t xml:space="preserve"> ir vaistinės, tačiau jų pranašumas prieš kitus sektorius nuosekliai, tegul ir lengvai mažėja. </w:t>
      </w:r>
    </w:p>
    <w:p w14:paraId="6CD1C44B" w14:textId="093A4F06" w:rsidR="007D3193" w:rsidRDefault="002362E3">
      <w:pPr>
        <w:rPr>
          <w:lang w:val="lt-LT"/>
        </w:rPr>
      </w:pPr>
      <w:r>
        <w:rPr>
          <w:lang w:val="lt-LT"/>
        </w:rPr>
        <w:t>Komentuodama tyrimo rezultatus, bendrovės „</w:t>
      </w:r>
      <w:proofErr w:type="spellStart"/>
      <w:r>
        <w:rPr>
          <w:lang w:val="lt-LT"/>
        </w:rPr>
        <w:t>Civitta</w:t>
      </w:r>
      <w:proofErr w:type="spellEnd"/>
      <w:r>
        <w:rPr>
          <w:lang w:val="lt-LT"/>
        </w:rPr>
        <w:t>“ partnerė Rūta Gaudiešienė atkreipė dėmesį į vis labiau ryškėjančią tendenciją t</w:t>
      </w:r>
      <w:r w:rsidR="007D3193">
        <w:rPr>
          <w:lang w:val="lt-LT"/>
        </w:rPr>
        <w:t>elekomunikacijų ir mažmeninės prekybos sektoriuose</w:t>
      </w:r>
      <w:r>
        <w:rPr>
          <w:lang w:val="lt-LT"/>
        </w:rPr>
        <w:t xml:space="preserve">. „Čia </w:t>
      </w:r>
      <w:r w:rsidR="007D3193">
        <w:rPr>
          <w:lang w:val="lt-LT"/>
        </w:rPr>
        <w:t xml:space="preserve">vis mažiau įtakos įmonės reputacijai daro kainų karai, kadangi respondentai kainos ir vertės santykį </w:t>
      </w:r>
      <w:r>
        <w:rPr>
          <w:lang w:val="lt-LT"/>
        </w:rPr>
        <w:t xml:space="preserve">jau </w:t>
      </w:r>
      <w:r w:rsidR="007D3193">
        <w:rPr>
          <w:lang w:val="lt-LT"/>
        </w:rPr>
        <w:t xml:space="preserve">priima kaip </w:t>
      </w:r>
      <w:proofErr w:type="spellStart"/>
      <w:r w:rsidR="007D3193">
        <w:rPr>
          <w:lang w:val="lt-LT"/>
        </w:rPr>
        <w:t>duotybę</w:t>
      </w:r>
      <w:proofErr w:type="spellEnd"/>
      <w:r w:rsidR="007D3193">
        <w:rPr>
          <w:lang w:val="lt-LT"/>
        </w:rPr>
        <w:t>, o ne išskirtinumą</w:t>
      </w:r>
      <w:r w:rsidR="0061547D">
        <w:rPr>
          <w:lang w:val="lt-LT"/>
        </w:rPr>
        <w:t>. Todėl jie</w:t>
      </w:r>
      <w:r w:rsidR="007D3193">
        <w:rPr>
          <w:lang w:val="lt-LT"/>
        </w:rPr>
        <w:t xml:space="preserve"> dairosi kitų reputaciją apsprendžiančių veiksmų – kokyb</w:t>
      </w:r>
      <w:r w:rsidR="0061547D">
        <w:rPr>
          <w:lang w:val="lt-LT"/>
        </w:rPr>
        <w:t>ės</w:t>
      </w:r>
      <w:r w:rsidR="007D3193">
        <w:rPr>
          <w:lang w:val="lt-LT"/>
        </w:rPr>
        <w:t>, vartotojo ir darbuotojo patirt</w:t>
      </w:r>
      <w:r w:rsidR="0061547D">
        <w:rPr>
          <w:lang w:val="lt-LT"/>
        </w:rPr>
        <w:t>ies</w:t>
      </w:r>
      <w:r w:rsidR="007D3193">
        <w:rPr>
          <w:lang w:val="lt-LT"/>
        </w:rPr>
        <w:t>, socialin</w:t>
      </w:r>
      <w:r w:rsidR="0061547D">
        <w:rPr>
          <w:lang w:val="lt-LT"/>
        </w:rPr>
        <w:t>ės</w:t>
      </w:r>
      <w:r w:rsidR="007D3193">
        <w:rPr>
          <w:lang w:val="lt-LT"/>
        </w:rPr>
        <w:t xml:space="preserve"> atsakomyb</w:t>
      </w:r>
      <w:r w:rsidR="0061547D">
        <w:rPr>
          <w:lang w:val="lt-LT"/>
        </w:rPr>
        <w:t>ės</w:t>
      </w:r>
      <w:r w:rsidR="007D3193">
        <w:rPr>
          <w:lang w:val="lt-LT"/>
        </w:rPr>
        <w:t xml:space="preserve">. </w:t>
      </w:r>
      <w:r>
        <w:rPr>
          <w:lang w:val="lt-LT"/>
        </w:rPr>
        <w:t xml:space="preserve">Drįstu teigti, jog kainų karai tampa blaškančiu triukšmu, o ne kelią rodančiu signalu“ </w:t>
      </w:r>
    </w:p>
    <w:p w14:paraId="3645269E" w14:textId="77777777" w:rsidR="002362E3" w:rsidRDefault="007D3193">
      <w:pPr>
        <w:rPr>
          <w:lang w:val="lt-LT"/>
        </w:rPr>
      </w:pPr>
      <w:r>
        <w:rPr>
          <w:lang w:val="lt-LT"/>
        </w:rPr>
        <w:t xml:space="preserve">Šiame palyginti santūriame fone daug dramatiškiau atrodo pasitikėjimo valdžia smukimas, kurio neišvengė nei viena institucija. Su tuo logiškai koreliuoja ir papildomi klausimai, į kuriuos atsakinėjo respondentai, ir kuriais buvo siekiama nustatyti, kokie reiškiniai </w:t>
      </w:r>
      <w:r w:rsidR="002362E3">
        <w:rPr>
          <w:lang w:val="lt-LT"/>
        </w:rPr>
        <w:t xml:space="preserve">gali tapti didžiausiais iššūkiais Lietuvoje artimiausiu metu. Tiek sprendimų priėmėjai, tiek nuomonių lyderiai kone vienbalsiai išskyrė valstybės valdymo kokybės blogėjimą ir nesugebėjimą spręsti sisteminių problemų. </w:t>
      </w:r>
    </w:p>
    <w:p w14:paraId="635F5D68" w14:textId="65A16FEE" w:rsidR="007D3193" w:rsidRDefault="002362E3">
      <w:pPr>
        <w:rPr>
          <w:lang w:val="lt-LT"/>
        </w:rPr>
      </w:pPr>
      <w:r>
        <w:rPr>
          <w:lang w:val="lt-LT"/>
        </w:rPr>
        <w:t xml:space="preserve">Tarp tokių problemų visos trys respondentų grupės mato situaciją švietime. Beje, jos visos sutinka, kad būtent švietimas yra vienas svarbiausių veiksnių lemsiančių šalies pažangos raidą ir tempą artimiausiais metais. </w:t>
      </w:r>
    </w:p>
    <w:p w14:paraId="7B48738A" w14:textId="32A73900" w:rsidR="002362E3" w:rsidRDefault="002362E3">
      <w:pPr>
        <w:rPr>
          <w:lang w:val="lt-LT"/>
        </w:rPr>
      </w:pPr>
      <w:r>
        <w:rPr>
          <w:lang w:val="lt-LT"/>
        </w:rPr>
        <w:t xml:space="preserve">Tyrimo pristatymas baigėsi tradiciniais sektorių ir kategorijų nugalėtojų apdovanojimais: </w:t>
      </w:r>
    </w:p>
    <w:p w14:paraId="3DBF0448" w14:textId="77777777" w:rsidR="002362E3" w:rsidRPr="002362E3" w:rsidRDefault="002362E3" w:rsidP="002362E3">
      <w:pPr>
        <w:spacing w:line="276" w:lineRule="auto"/>
        <w:rPr>
          <w:lang w:val="lt-LT"/>
        </w:rPr>
      </w:pPr>
      <w:r w:rsidRPr="002362E3">
        <w:rPr>
          <w:lang w:val="lt-LT"/>
        </w:rPr>
        <w:t>Metu reputacija: visuomenės kategorija viešas sektorius: - „Inovacijų Agentūra“</w:t>
      </w:r>
    </w:p>
    <w:p w14:paraId="64141BBD" w14:textId="79D84992" w:rsidR="002362E3" w:rsidRPr="002362E3" w:rsidRDefault="002362E3" w:rsidP="002362E3">
      <w:pPr>
        <w:spacing w:line="276" w:lineRule="auto"/>
        <w:rPr>
          <w:lang w:val="lt-LT"/>
        </w:rPr>
      </w:pPr>
      <w:r w:rsidRPr="002362E3">
        <w:rPr>
          <w:lang w:val="lt-LT"/>
        </w:rPr>
        <w:t>Metu reputacija: nuomonių formuotojai viešasis sektorius - „Investuok Lietuvoje“</w:t>
      </w:r>
    </w:p>
    <w:p w14:paraId="72791CD7" w14:textId="16828BC6" w:rsidR="002362E3" w:rsidRPr="002362E3" w:rsidRDefault="002362E3" w:rsidP="002362E3">
      <w:pPr>
        <w:spacing w:line="276" w:lineRule="auto"/>
        <w:rPr>
          <w:lang w:val="lt-LT"/>
        </w:rPr>
      </w:pPr>
      <w:r w:rsidRPr="002362E3">
        <w:rPr>
          <w:lang w:val="lt-LT"/>
        </w:rPr>
        <w:t>Metu reputacija</w:t>
      </w:r>
      <w:r>
        <w:rPr>
          <w:lang w:val="lt-LT"/>
        </w:rPr>
        <w:t>: v</w:t>
      </w:r>
      <w:r w:rsidRPr="002362E3">
        <w:rPr>
          <w:lang w:val="lt-LT"/>
        </w:rPr>
        <w:t xml:space="preserve">iešasis </w:t>
      </w:r>
      <w:proofErr w:type="spellStart"/>
      <w:r w:rsidRPr="002362E3">
        <w:rPr>
          <w:lang w:val="lt-LT"/>
        </w:rPr>
        <w:t>sektorius:„Investuok</w:t>
      </w:r>
      <w:proofErr w:type="spellEnd"/>
      <w:r w:rsidRPr="002362E3">
        <w:rPr>
          <w:lang w:val="lt-LT"/>
        </w:rPr>
        <w:t xml:space="preserve"> Lietuvoje“</w:t>
      </w:r>
    </w:p>
    <w:p w14:paraId="2B5455A0" w14:textId="28BBE240" w:rsidR="002362E3" w:rsidRPr="002362E3" w:rsidRDefault="002362E3" w:rsidP="002362E3">
      <w:pPr>
        <w:spacing w:line="276" w:lineRule="auto"/>
        <w:rPr>
          <w:lang w:val="lt-LT"/>
        </w:rPr>
      </w:pPr>
      <w:r w:rsidRPr="002362E3">
        <w:rPr>
          <w:lang w:val="lt-LT"/>
        </w:rPr>
        <w:lastRenderedPageBreak/>
        <w:t>Metu reputacija: visuomenės kategorijoje privatus sektorius: - „</w:t>
      </w:r>
      <w:proofErr w:type="spellStart"/>
      <w:r w:rsidRPr="002362E3">
        <w:rPr>
          <w:lang w:val="lt-LT"/>
        </w:rPr>
        <w:t>Camelia</w:t>
      </w:r>
      <w:proofErr w:type="spellEnd"/>
      <w:r w:rsidRPr="002362E3">
        <w:rPr>
          <w:lang w:val="lt-LT"/>
        </w:rPr>
        <w:t xml:space="preserve"> Vaistinė“</w:t>
      </w:r>
    </w:p>
    <w:p w14:paraId="5D6595CB" w14:textId="11A3A5AC" w:rsidR="002362E3" w:rsidRPr="002362E3" w:rsidRDefault="002362E3" w:rsidP="002362E3">
      <w:pPr>
        <w:spacing w:line="276" w:lineRule="auto"/>
        <w:rPr>
          <w:lang w:val="lt-LT"/>
        </w:rPr>
      </w:pPr>
      <w:r w:rsidRPr="002362E3">
        <w:rPr>
          <w:lang w:val="lt-LT"/>
        </w:rPr>
        <w:t>Metu reputacija: nuomonių formuotojai privatus sektorius - „</w:t>
      </w:r>
      <w:proofErr w:type="spellStart"/>
      <w:r w:rsidRPr="002362E3">
        <w:rPr>
          <w:lang w:val="lt-LT"/>
        </w:rPr>
        <w:t>Thermo</w:t>
      </w:r>
      <w:proofErr w:type="spellEnd"/>
      <w:r w:rsidRPr="002362E3">
        <w:rPr>
          <w:lang w:val="lt-LT"/>
        </w:rPr>
        <w:t xml:space="preserve"> </w:t>
      </w:r>
      <w:proofErr w:type="spellStart"/>
      <w:r w:rsidRPr="002362E3">
        <w:rPr>
          <w:lang w:val="lt-LT"/>
        </w:rPr>
        <w:t>Fisher</w:t>
      </w:r>
      <w:proofErr w:type="spellEnd"/>
      <w:r w:rsidRPr="002362E3">
        <w:rPr>
          <w:lang w:val="lt-LT"/>
        </w:rPr>
        <w:t xml:space="preserve"> </w:t>
      </w:r>
      <w:proofErr w:type="spellStart"/>
      <w:r w:rsidRPr="002362E3">
        <w:rPr>
          <w:lang w:val="lt-LT"/>
        </w:rPr>
        <w:t>Scientific</w:t>
      </w:r>
      <w:proofErr w:type="spellEnd"/>
      <w:r w:rsidRPr="002362E3">
        <w:rPr>
          <w:lang w:val="lt-LT"/>
        </w:rPr>
        <w:t>“</w:t>
      </w:r>
    </w:p>
    <w:p w14:paraId="1D306F34" w14:textId="711F7DAA" w:rsidR="002362E3" w:rsidRPr="002362E3" w:rsidRDefault="002362E3" w:rsidP="002362E3">
      <w:pPr>
        <w:spacing w:line="276" w:lineRule="auto"/>
        <w:rPr>
          <w:lang w:val="lt-LT"/>
        </w:rPr>
      </w:pPr>
      <w:r w:rsidRPr="002362E3">
        <w:rPr>
          <w:lang w:val="lt-LT"/>
        </w:rPr>
        <w:t>Metu reputacija Privatus sektorius: „</w:t>
      </w:r>
      <w:proofErr w:type="spellStart"/>
      <w:r w:rsidRPr="002362E3">
        <w:rPr>
          <w:lang w:val="lt-LT"/>
        </w:rPr>
        <w:t>Thermo</w:t>
      </w:r>
      <w:proofErr w:type="spellEnd"/>
      <w:r w:rsidRPr="002362E3">
        <w:rPr>
          <w:lang w:val="lt-LT"/>
        </w:rPr>
        <w:t xml:space="preserve"> </w:t>
      </w:r>
      <w:proofErr w:type="spellStart"/>
      <w:r w:rsidRPr="002362E3">
        <w:rPr>
          <w:lang w:val="lt-LT"/>
        </w:rPr>
        <w:t>Fisher</w:t>
      </w:r>
      <w:proofErr w:type="spellEnd"/>
      <w:r w:rsidRPr="002362E3">
        <w:rPr>
          <w:lang w:val="lt-LT"/>
        </w:rPr>
        <w:t xml:space="preserve"> </w:t>
      </w:r>
      <w:proofErr w:type="spellStart"/>
      <w:r w:rsidRPr="002362E3">
        <w:rPr>
          <w:lang w:val="lt-LT"/>
        </w:rPr>
        <w:t>Scientific</w:t>
      </w:r>
      <w:proofErr w:type="spellEnd"/>
      <w:r w:rsidRPr="002362E3">
        <w:rPr>
          <w:lang w:val="lt-LT"/>
        </w:rPr>
        <w:t>“</w:t>
      </w:r>
    </w:p>
    <w:p w14:paraId="6626EB4A" w14:textId="5BFC2A62" w:rsidR="002362E3" w:rsidRPr="002362E3" w:rsidRDefault="002362E3" w:rsidP="002362E3">
      <w:pPr>
        <w:spacing w:line="276" w:lineRule="auto"/>
        <w:rPr>
          <w:lang w:val="lt-LT"/>
        </w:rPr>
      </w:pPr>
      <w:r w:rsidRPr="002362E3">
        <w:rPr>
          <w:lang w:val="lt-LT"/>
        </w:rPr>
        <w:t>Didžiausias teigiamos reputacijos šuolis – „KILO“</w:t>
      </w:r>
    </w:p>
    <w:p w14:paraId="7E1D6812" w14:textId="78FAF039" w:rsidR="002362E3" w:rsidRPr="002362E3" w:rsidRDefault="002362E3" w:rsidP="002362E3">
      <w:pPr>
        <w:spacing w:line="276" w:lineRule="auto"/>
        <w:rPr>
          <w:lang w:val="lt-LT"/>
        </w:rPr>
      </w:pPr>
      <w:r w:rsidRPr="002362E3">
        <w:rPr>
          <w:lang w:val="lt-LT"/>
        </w:rPr>
        <w:t xml:space="preserve">Metų </w:t>
      </w:r>
      <w:proofErr w:type="spellStart"/>
      <w:r w:rsidRPr="002362E3">
        <w:rPr>
          <w:lang w:val="lt-LT"/>
        </w:rPr>
        <w:t>online</w:t>
      </w:r>
      <w:proofErr w:type="spellEnd"/>
      <w:r w:rsidRPr="002362E3">
        <w:rPr>
          <w:lang w:val="lt-LT"/>
        </w:rPr>
        <w:t xml:space="preserve"> reputacija (</w:t>
      </w:r>
      <w:r>
        <w:rPr>
          <w:lang w:val="lt-LT"/>
        </w:rPr>
        <w:t>privatus sektorius</w:t>
      </w:r>
      <w:r w:rsidRPr="002362E3">
        <w:rPr>
          <w:lang w:val="lt-LT"/>
        </w:rPr>
        <w:t>): „</w:t>
      </w:r>
      <w:proofErr w:type="spellStart"/>
      <w:r w:rsidRPr="002362E3">
        <w:rPr>
          <w:lang w:val="lt-LT"/>
        </w:rPr>
        <w:t>Tesonet</w:t>
      </w:r>
      <w:proofErr w:type="spellEnd"/>
      <w:r w:rsidRPr="002362E3">
        <w:rPr>
          <w:lang w:val="lt-LT"/>
        </w:rPr>
        <w:t>“</w:t>
      </w:r>
    </w:p>
    <w:p w14:paraId="492E73D9" w14:textId="0646E53F" w:rsidR="002362E3" w:rsidRPr="002362E3" w:rsidRDefault="002362E3" w:rsidP="002362E3">
      <w:pPr>
        <w:spacing w:line="276" w:lineRule="auto"/>
        <w:rPr>
          <w:lang w:val="lt-LT"/>
        </w:rPr>
      </w:pPr>
      <w:r w:rsidRPr="002362E3">
        <w:rPr>
          <w:lang w:val="lt-LT"/>
        </w:rPr>
        <w:t>Metų </w:t>
      </w:r>
      <w:proofErr w:type="spellStart"/>
      <w:r w:rsidRPr="002362E3">
        <w:rPr>
          <w:lang w:val="lt-LT"/>
        </w:rPr>
        <w:t>online</w:t>
      </w:r>
      <w:proofErr w:type="spellEnd"/>
      <w:r w:rsidRPr="002362E3">
        <w:rPr>
          <w:lang w:val="lt-LT"/>
        </w:rPr>
        <w:t xml:space="preserve"> reputacija (</w:t>
      </w:r>
      <w:r>
        <w:rPr>
          <w:lang w:val="lt-LT"/>
        </w:rPr>
        <w:t>viešasis sektorius</w:t>
      </w:r>
      <w:r w:rsidRPr="002362E3">
        <w:rPr>
          <w:lang w:val="lt-LT"/>
        </w:rPr>
        <w:t>): „Vilniaus vandenys“</w:t>
      </w:r>
    </w:p>
    <w:p w14:paraId="161F28AC" w14:textId="77777777" w:rsidR="002362E3" w:rsidRDefault="002362E3" w:rsidP="002362E3">
      <w:pPr>
        <w:spacing w:line="276" w:lineRule="auto"/>
        <w:rPr>
          <w:lang w:val="lt-LT"/>
        </w:rPr>
      </w:pPr>
      <w:r w:rsidRPr="002362E3">
        <w:rPr>
          <w:lang w:val="lt-LT"/>
        </w:rPr>
        <w:t>Metų efektyviausia komunikacija: „</w:t>
      </w:r>
      <w:proofErr w:type="spellStart"/>
      <w:r w:rsidRPr="002362E3">
        <w:rPr>
          <w:lang w:val="lt-LT"/>
        </w:rPr>
        <w:t>Vinted</w:t>
      </w:r>
      <w:proofErr w:type="spellEnd"/>
      <w:r w:rsidRPr="002362E3">
        <w:rPr>
          <w:lang w:val="lt-LT"/>
        </w:rPr>
        <w:t>“</w:t>
      </w:r>
    </w:p>
    <w:p w14:paraId="1CEB2642" w14:textId="6D11DCF2" w:rsidR="0061547D" w:rsidRPr="002362E3" w:rsidRDefault="0061547D" w:rsidP="002362E3">
      <w:pPr>
        <w:spacing w:line="276" w:lineRule="auto"/>
        <w:rPr>
          <w:lang w:val="lt-LT"/>
        </w:rPr>
      </w:pPr>
      <w:r>
        <w:rPr>
          <w:lang w:val="lt-LT"/>
        </w:rPr>
        <w:t xml:space="preserve">Reputacijos indekso </w:t>
      </w:r>
      <w:proofErr w:type="spellStart"/>
      <w:r>
        <w:rPr>
          <w:lang w:val="lt-LT"/>
        </w:rPr>
        <w:t>boilerplate</w:t>
      </w:r>
      <w:proofErr w:type="spellEnd"/>
    </w:p>
    <w:p w14:paraId="6BF0704F" w14:textId="77777777" w:rsidR="002362E3" w:rsidRDefault="002362E3">
      <w:pPr>
        <w:rPr>
          <w:lang w:val="lt-LT"/>
        </w:rPr>
      </w:pPr>
    </w:p>
    <w:p w14:paraId="145B2EBA" w14:textId="77777777" w:rsidR="002362E3" w:rsidRDefault="002362E3">
      <w:pPr>
        <w:rPr>
          <w:lang w:val="lt-LT"/>
        </w:rPr>
      </w:pPr>
    </w:p>
    <w:p w14:paraId="5106431F" w14:textId="77777777" w:rsidR="007D3193" w:rsidRPr="007D3193" w:rsidRDefault="007D3193">
      <w:pPr>
        <w:rPr>
          <w:lang w:val="lt-LT"/>
        </w:rPr>
      </w:pPr>
    </w:p>
    <w:p w14:paraId="7C859C99" w14:textId="77777777" w:rsidR="007D3193" w:rsidRPr="007D3193" w:rsidRDefault="007D3193">
      <w:pPr>
        <w:rPr>
          <w:sz w:val="32"/>
          <w:szCs w:val="32"/>
          <w:lang w:val="lt-LT"/>
        </w:rPr>
      </w:pPr>
    </w:p>
    <w:sectPr w:rsidR="007D3193" w:rsidRPr="007D31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193581"/>
    <w:multiLevelType w:val="multilevel"/>
    <w:tmpl w:val="85D6E54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9584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3193"/>
    <w:rsid w:val="002208FF"/>
    <w:rsid w:val="002362E3"/>
    <w:rsid w:val="0061547D"/>
    <w:rsid w:val="007D3193"/>
    <w:rsid w:val="00C21D8E"/>
    <w:rsid w:val="00D604A1"/>
    <w:rsid w:val="00DA4F3D"/>
    <w:rsid w:val="00E27350"/>
    <w:rsid w:val="00E4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0C4C4"/>
  <w15:chartTrackingRefBased/>
  <w15:docId w15:val="{118EBE22-F97E-4A4C-A402-E8D4AF4E6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31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31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31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31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31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31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31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31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31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31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31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31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31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31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31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31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31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31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31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31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31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31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31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31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31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31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31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31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319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36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Aidas Puklevičius | FABULA</dc:creator>
  <cp:keywords/>
  <dc:description/>
  <cp:lastModifiedBy>Aidas Puklevičius | FABULA</cp:lastModifiedBy>
  <cp:revision>1</cp:revision>
  <dcterms:created xsi:type="dcterms:W3CDTF">2026-04-14T06:57:00Z</dcterms:created>
  <dcterms:modified xsi:type="dcterms:W3CDTF">2026-04-14T07:22:00Z</dcterms:modified>
</cp:coreProperties>
</file>