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5D0C2" w14:textId="77777777" w:rsidR="00301366" w:rsidRDefault="00000000">
      <w:pPr>
        <w:jc w:val="right"/>
        <w:rPr>
          <w:rFonts w:ascii="Times New Roman" w:eastAsia="Times New Roman" w:hAnsi="Times New Roman" w:cs="Times New Roman"/>
          <w:b/>
          <w:bCs/>
        </w:rPr>
      </w:pPr>
      <w:r>
        <w:rPr>
          <w:rFonts w:ascii="Times New Roman" w:eastAsia="Times New Roman" w:hAnsi="Times New Roman" w:cs="Times New Roman"/>
          <w:b/>
          <w:bCs/>
        </w:rPr>
        <w:t>2026 05 06</w:t>
      </w:r>
    </w:p>
    <w:p w14:paraId="7E466828" w14:textId="77777777" w:rsidR="00301366" w:rsidRDefault="00301366">
      <w:pPr>
        <w:jc w:val="center"/>
        <w:rPr>
          <w:rFonts w:ascii="Times New Roman" w:eastAsia="Times New Roman" w:hAnsi="Times New Roman" w:cs="Times New Roman"/>
          <w:b/>
          <w:bCs/>
        </w:rPr>
      </w:pPr>
    </w:p>
    <w:p w14:paraId="6E16C3E2" w14:textId="77777777" w:rsidR="00301366" w:rsidRDefault="00000000">
      <w:pPr>
        <w:jc w:val="center"/>
        <w:rPr>
          <w:b/>
          <w:bCs/>
        </w:rPr>
      </w:pPr>
      <w:r>
        <w:rPr>
          <w:b/>
          <w:bCs/>
        </w:rPr>
        <w:t>Vasaros kelionėms – greiti „</w:t>
      </w:r>
      <w:proofErr w:type="spellStart"/>
      <w:r>
        <w:rPr>
          <w:b/>
          <w:bCs/>
        </w:rPr>
        <w:t>Reels</w:t>
      </w:r>
      <w:proofErr w:type="spellEnd"/>
      <w:r>
        <w:rPr>
          <w:b/>
          <w:bCs/>
        </w:rPr>
        <w:t>“: kaip lengvai susikurti įsimintiną vaizdo įrašą?</w:t>
      </w:r>
    </w:p>
    <w:p w14:paraId="0B31A413" w14:textId="77777777" w:rsidR="00301366" w:rsidRDefault="00000000" w:rsidP="001B3DE1">
      <w:pPr>
        <w:rPr>
          <w:b/>
          <w:bCs/>
        </w:rPr>
      </w:pPr>
      <w:r>
        <w:rPr>
          <w:b/>
          <w:bCs/>
        </w:rPr>
        <w:t xml:space="preserve">  </w:t>
      </w:r>
    </w:p>
    <w:p w14:paraId="0A70154B" w14:textId="77777777" w:rsidR="00301366"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Grįžus iš kelionės telefone dažnai lieka šimtai nuotraukų ir vaizdo įrašų, kurių taip ir neperžiūrime. Trumpi „</w:t>
      </w:r>
      <w:proofErr w:type="spellStart"/>
      <w:r>
        <w:rPr>
          <w:rFonts w:ascii="Times New Roman" w:eastAsia="Times New Roman" w:hAnsi="Times New Roman" w:cs="Times New Roman"/>
          <w:b/>
          <w:bCs/>
          <w:sz w:val="22"/>
          <w:szCs w:val="22"/>
        </w:rPr>
        <w:t>Reels</w:t>
      </w:r>
      <w:proofErr w:type="spellEnd"/>
      <w:r>
        <w:rPr>
          <w:rFonts w:ascii="Times New Roman" w:eastAsia="Times New Roman" w:hAnsi="Times New Roman" w:cs="Times New Roman"/>
          <w:b/>
          <w:bCs/>
          <w:sz w:val="22"/>
          <w:szCs w:val="22"/>
        </w:rPr>
        <w:t>“ formato vaizdo įrašai leidžia tai pakeisti – kelias akimirkas sujungti į vieną istoriją, kurią lengva ne tik peržiūrėti, bet ir išsaugoti kaip prisiminimą. Svarbiausia, kad šiandien tokį vaizdo įrašą susikurti gali kiekvienas, net ir neturėdamas jokios montavimo patirties.</w:t>
      </w:r>
    </w:p>
    <w:p w14:paraId="08ED8E0E" w14:textId="77777777" w:rsidR="00301366" w:rsidRDefault="00301366">
      <w:pPr>
        <w:jc w:val="both"/>
        <w:rPr>
          <w:rFonts w:ascii="Times New Roman" w:eastAsia="Times New Roman" w:hAnsi="Times New Roman" w:cs="Times New Roman"/>
          <w:b/>
          <w:bCs/>
          <w:sz w:val="22"/>
          <w:szCs w:val="22"/>
        </w:rPr>
      </w:pPr>
    </w:p>
    <w:p w14:paraId="1C6F5E38" w14:textId="77777777" w:rsidR="00301366"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Daugiau nei turinys</w:t>
      </w:r>
    </w:p>
    <w:p w14:paraId="777E477B" w14:textId="77777777" w:rsidR="00301366" w:rsidRDefault="00301366">
      <w:pPr>
        <w:jc w:val="both"/>
        <w:rPr>
          <w:rFonts w:ascii="Times New Roman" w:eastAsia="Times New Roman" w:hAnsi="Times New Roman" w:cs="Times New Roman"/>
          <w:b/>
          <w:bCs/>
          <w:sz w:val="22"/>
          <w:szCs w:val="22"/>
        </w:rPr>
      </w:pPr>
    </w:p>
    <w:p w14:paraId="42894247"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Trumpi vaizdo įrašai tampa vis populiaresni – jie leidžia ne tik dalintis akimirkomis, bet ir pagaliau „ištraukti“ jas iš telefono galerijos. Vietoje šimtų atskirų nuotraukų atsiranda viena nuosekli istorija, prie kurios lengva sugrįžti.</w:t>
      </w:r>
    </w:p>
    <w:p w14:paraId="26C07CBB" w14:textId="77777777" w:rsidR="00301366" w:rsidRDefault="00301366">
      <w:pPr>
        <w:jc w:val="both"/>
        <w:rPr>
          <w:rFonts w:ascii="Times New Roman" w:eastAsia="Times New Roman" w:hAnsi="Times New Roman" w:cs="Times New Roman"/>
          <w:b/>
          <w:bCs/>
          <w:sz w:val="22"/>
          <w:szCs w:val="22"/>
        </w:rPr>
      </w:pPr>
    </w:p>
    <w:p w14:paraId="417DCABB"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„Keliaujant norisi tiesiog būti toje akimirkoje, o ne galvoti apie montavimą. Todėl svarbu, kad įrankiai leistų labai paprastai ir greitai sudėti akimirkas į vieną vaizdo įrašą. Taip jis tampa ne tik įrašu socialiniuose tinkluose, bet ir patogiu būdu išsaugoti prisiminimus sau“, – sako „Tele2“ skaitmeninės rinkodaros vadovė Justina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w:t>
      </w:r>
    </w:p>
    <w:p w14:paraId="11D735A3" w14:textId="77777777" w:rsidR="00301366" w:rsidRDefault="00301366">
      <w:pPr>
        <w:jc w:val="both"/>
        <w:rPr>
          <w:rFonts w:ascii="Times New Roman" w:eastAsia="Times New Roman" w:hAnsi="Times New Roman" w:cs="Times New Roman"/>
          <w:sz w:val="22"/>
          <w:szCs w:val="22"/>
        </w:rPr>
      </w:pPr>
    </w:p>
    <w:p w14:paraId="08316F8E"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Pasak jos, būtent paprastumas ir greitis keičia žmonių įpročius – turinys vis dažniau kuriamas ne dėl to, kad „reikia įkelti“, o tam, kad būtų galima dar kartą išgyventi patirtį. Todėl šiandien trumpas kelionės vaizdo įrašas gali gimti vos per kelias minutes – tereikia kelių kadrų, idėjos ir įrankio, kuris padeda viską sujungti į vientisą istoriją.</w:t>
      </w:r>
    </w:p>
    <w:p w14:paraId="6B915D0C" w14:textId="77777777" w:rsidR="00301366" w:rsidRDefault="00301366">
      <w:pPr>
        <w:jc w:val="both"/>
        <w:rPr>
          <w:rFonts w:ascii="Times New Roman" w:eastAsia="Times New Roman" w:hAnsi="Times New Roman" w:cs="Times New Roman"/>
          <w:sz w:val="22"/>
          <w:szCs w:val="22"/>
        </w:rPr>
      </w:pPr>
    </w:p>
    <w:p w14:paraId="42AB739F" w14:textId="77777777" w:rsidR="00301366"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Kurti padeda patys socialiniai tinklai</w:t>
      </w:r>
    </w:p>
    <w:p w14:paraId="467F6192" w14:textId="77777777" w:rsidR="00301366" w:rsidRDefault="00301366">
      <w:pPr>
        <w:jc w:val="both"/>
        <w:rPr>
          <w:rFonts w:ascii="Times New Roman" w:eastAsia="Times New Roman" w:hAnsi="Times New Roman" w:cs="Times New Roman"/>
          <w:b/>
          <w:bCs/>
          <w:sz w:val="22"/>
          <w:szCs w:val="22"/>
        </w:rPr>
      </w:pPr>
    </w:p>
    <w:p w14:paraId="1FCEEA78"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Socialiniai tinklai sparčiai keičiasi – šiandien jie siūlo vis daugiau įrankių, kurie leidžia turinį kurti greitai ir be papildomų įgūdžių. Skaičiuojama, kad daugiau nei 80 proc. turinio rekomendacijų socialiniuose tinkluose jau yra paremtos dirbtiniu intelektu, o vis dažniau jis naudojamas ir pačiam turiniui kurti ar redaguoti.</w:t>
      </w:r>
    </w:p>
    <w:p w14:paraId="6005BB8F" w14:textId="77777777" w:rsidR="00301366" w:rsidRDefault="00301366">
      <w:pPr>
        <w:jc w:val="both"/>
        <w:rPr>
          <w:rFonts w:ascii="Times New Roman" w:eastAsia="Times New Roman" w:hAnsi="Times New Roman" w:cs="Times New Roman"/>
          <w:sz w:val="22"/>
          <w:szCs w:val="22"/>
        </w:rPr>
      </w:pPr>
    </w:p>
    <w:p w14:paraId="56F93F1B"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Tai keičia ir patį kūrimo procesą – dalį darbo perima išmanūs įrankiai, kurie padeda sudėlioti kadrus, parinkti muziką ar pasiūlyti vaizdo įrašo struktūrą.</w:t>
      </w:r>
    </w:p>
    <w:p w14:paraId="32F6C6B3" w14:textId="77777777" w:rsidR="00301366" w:rsidRDefault="00301366">
      <w:pPr>
        <w:jc w:val="both"/>
        <w:rPr>
          <w:rFonts w:ascii="Times New Roman" w:eastAsia="Times New Roman" w:hAnsi="Times New Roman" w:cs="Times New Roman"/>
          <w:sz w:val="22"/>
          <w:szCs w:val="22"/>
        </w:rPr>
      </w:pPr>
    </w:p>
    <w:p w14:paraId="40319D57"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Pavyzdžiui, „Instagram“ jau siūlo funkcijas, leidžiančias vaizdo įrašą sukurti iš kelių nuotraukų ar trumpų klipų, o kai kuriais atvejais – net iš teksto aprašymo.</w:t>
      </w:r>
    </w:p>
    <w:p w14:paraId="4A6DE40D" w14:textId="77777777" w:rsidR="00301366" w:rsidRDefault="00301366">
      <w:pPr>
        <w:jc w:val="both"/>
        <w:rPr>
          <w:rFonts w:ascii="Times New Roman" w:eastAsia="Times New Roman" w:hAnsi="Times New Roman" w:cs="Times New Roman"/>
          <w:sz w:val="22"/>
          <w:szCs w:val="22"/>
        </w:rPr>
      </w:pPr>
    </w:p>
    <w:p w14:paraId="74D2B191"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„Socialiniai tinklai keičiasi taip, kad kurti turinį būtų kuo paprasčiau. Tai, kas anksčiau reikalavo laiko ir įgūdžių, šiandien gali būti padaroma per kelias minutes. Naudojantis nauja „Instagram“ funkcija, vartotojui tereikia įrašyti idėją ar pasirinkti kelis kadrus iš galerijos, o sistema pati pasiūlo, kaip visa tai paversti vientisu vaizdo įrašu. Tokie įrankiai leidžia net ir neturint patirties lengvai susikurti vaizdo įrašą iš savo kasdienių ar kelionės akimirkų“, – pabrėžia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 xml:space="preserve">.  </w:t>
      </w:r>
    </w:p>
    <w:p w14:paraId="51F308A0" w14:textId="77777777" w:rsidR="00301366" w:rsidRDefault="00301366">
      <w:pPr>
        <w:jc w:val="both"/>
        <w:rPr>
          <w:rFonts w:ascii="Times New Roman" w:eastAsia="Times New Roman" w:hAnsi="Times New Roman" w:cs="Times New Roman"/>
          <w:sz w:val="22"/>
          <w:szCs w:val="22"/>
        </w:rPr>
      </w:pPr>
    </w:p>
    <w:p w14:paraId="739ED330" w14:textId="77777777" w:rsidR="00301366" w:rsidRDefault="00000000">
      <w:pPr>
        <w:jc w:val="both"/>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 xml:space="preserve">Įrankiai, atliekantys didžiąją dalį darbo </w:t>
      </w:r>
    </w:p>
    <w:p w14:paraId="2F18DC50" w14:textId="77777777" w:rsidR="00301366" w:rsidRDefault="00301366">
      <w:pPr>
        <w:jc w:val="both"/>
        <w:rPr>
          <w:rFonts w:ascii="Times New Roman" w:eastAsia="Times New Roman" w:hAnsi="Times New Roman" w:cs="Times New Roman"/>
          <w:b/>
          <w:bCs/>
          <w:sz w:val="22"/>
          <w:szCs w:val="22"/>
        </w:rPr>
      </w:pPr>
    </w:p>
    <w:p w14:paraId="67C8B6E9"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Be socialinių tinklų, yra ir daugybė papildomų programėlių, kurios leidžia greitai sukurti trumpus vaizdo įrašus. Tokios programos kaip „</w:t>
      </w:r>
      <w:proofErr w:type="spellStart"/>
      <w:r>
        <w:rPr>
          <w:rFonts w:ascii="Times New Roman" w:eastAsia="Times New Roman" w:hAnsi="Times New Roman" w:cs="Times New Roman"/>
          <w:sz w:val="22"/>
          <w:szCs w:val="22"/>
        </w:rPr>
        <w:t>CapCut</w:t>
      </w:r>
      <w:proofErr w:type="spellEnd"/>
      <w:r>
        <w:rPr>
          <w:rFonts w:ascii="Times New Roman" w:eastAsia="Times New Roman" w:hAnsi="Times New Roman" w:cs="Times New Roman"/>
          <w:sz w:val="22"/>
          <w:szCs w:val="22"/>
        </w:rPr>
        <w:t>“, „</w:t>
      </w:r>
      <w:proofErr w:type="spellStart"/>
      <w:r>
        <w:rPr>
          <w:rFonts w:ascii="Times New Roman" w:eastAsia="Times New Roman" w:hAnsi="Times New Roman" w:cs="Times New Roman"/>
          <w:sz w:val="22"/>
          <w:szCs w:val="22"/>
        </w:rPr>
        <w:t>InShot</w:t>
      </w:r>
      <w:proofErr w:type="spellEnd"/>
      <w:r>
        <w:rPr>
          <w:rFonts w:ascii="Times New Roman" w:eastAsia="Times New Roman" w:hAnsi="Times New Roman" w:cs="Times New Roman"/>
          <w:sz w:val="22"/>
          <w:szCs w:val="22"/>
        </w:rPr>
        <w:t xml:space="preserve">“ ar „VN </w:t>
      </w:r>
      <w:proofErr w:type="spellStart"/>
      <w:r>
        <w:rPr>
          <w:rFonts w:ascii="Times New Roman" w:eastAsia="Times New Roman" w:hAnsi="Times New Roman" w:cs="Times New Roman"/>
          <w:sz w:val="22"/>
          <w:szCs w:val="22"/>
        </w:rPr>
        <w:t>Video</w:t>
      </w:r>
      <w:proofErr w:type="spellEnd"/>
      <w:r>
        <w:rPr>
          <w:rFonts w:ascii="Times New Roman" w:eastAsia="Times New Roman" w:hAnsi="Times New Roman" w:cs="Times New Roman"/>
          <w:sz w:val="22"/>
          <w:szCs w:val="22"/>
        </w:rPr>
        <w:t xml:space="preserve"> </w:t>
      </w:r>
      <w:proofErr w:type="spellStart"/>
      <w:r>
        <w:rPr>
          <w:rFonts w:ascii="Times New Roman" w:eastAsia="Times New Roman" w:hAnsi="Times New Roman" w:cs="Times New Roman"/>
          <w:sz w:val="22"/>
          <w:szCs w:val="22"/>
        </w:rPr>
        <w:t>Editor</w:t>
      </w:r>
      <w:proofErr w:type="spellEnd"/>
      <w:r>
        <w:rPr>
          <w:rFonts w:ascii="Times New Roman" w:eastAsia="Times New Roman" w:hAnsi="Times New Roman" w:cs="Times New Roman"/>
          <w:sz w:val="22"/>
          <w:szCs w:val="22"/>
        </w:rPr>
        <w:t>“ gali automatiškai sudėlioti kadrus, pritaikyti muziką ir sukurti sklandžius perėjimus tarp vaizdų.</w:t>
      </w:r>
    </w:p>
    <w:p w14:paraId="1A1DFE49" w14:textId="77777777" w:rsidR="00301366" w:rsidRDefault="00301366">
      <w:pPr>
        <w:jc w:val="both"/>
        <w:rPr>
          <w:rFonts w:ascii="Times New Roman" w:eastAsia="Times New Roman" w:hAnsi="Times New Roman" w:cs="Times New Roman"/>
          <w:sz w:val="22"/>
          <w:szCs w:val="22"/>
        </w:rPr>
      </w:pPr>
    </w:p>
    <w:p w14:paraId="0BB0F0BE"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Tuo metu pažangesni įrankiai, tokie kaip „</w:t>
      </w:r>
      <w:proofErr w:type="spellStart"/>
      <w:r>
        <w:rPr>
          <w:rFonts w:ascii="Times New Roman" w:eastAsia="Times New Roman" w:hAnsi="Times New Roman" w:cs="Times New Roman"/>
          <w:sz w:val="22"/>
          <w:szCs w:val="22"/>
        </w:rPr>
        <w:t>Canva</w:t>
      </w:r>
      <w:proofErr w:type="spellEnd"/>
      <w:r>
        <w:rPr>
          <w:rFonts w:ascii="Times New Roman" w:eastAsia="Times New Roman" w:hAnsi="Times New Roman" w:cs="Times New Roman"/>
          <w:sz w:val="22"/>
          <w:szCs w:val="22"/>
        </w:rPr>
        <w:t>“, „Adobe Express“, „</w:t>
      </w:r>
      <w:proofErr w:type="spellStart"/>
      <w:r>
        <w:rPr>
          <w:rFonts w:ascii="Times New Roman" w:eastAsia="Times New Roman" w:hAnsi="Times New Roman" w:cs="Times New Roman"/>
          <w:sz w:val="22"/>
          <w:szCs w:val="22"/>
        </w:rPr>
        <w:t>Runway</w:t>
      </w:r>
      <w:proofErr w:type="spellEnd"/>
      <w:r>
        <w:rPr>
          <w:rFonts w:ascii="Times New Roman" w:eastAsia="Times New Roman" w:hAnsi="Times New Roman" w:cs="Times New Roman"/>
          <w:sz w:val="22"/>
          <w:szCs w:val="22"/>
        </w:rPr>
        <w:t>“ ar „</w:t>
      </w:r>
      <w:proofErr w:type="spellStart"/>
      <w:r>
        <w:rPr>
          <w:rFonts w:ascii="Times New Roman" w:eastAsia="Times New Roman" w:hAnsi="Times New Roman" w:cs="Times New Roman"/>
          <w:sz w:val="22"/>
          <w:szCs w:val="22"/>
        </w:rPr>
        <w:t>Pika</w:t>
      </w:r>
      <w:proofErr w:type="spellEnd"/>
      <w:r>
        <w:rPr>
          <w:rFonts w:ascii="Times New Roman" w:eastAsia="Times New Roman" w:hAnsi="Times New Roman" w:cs="Times New Roman"/>
          <w:sz w:val="22"/>
          <w:szCs w:val="22"/>
        </w:rPr>
        <w:t xml:space="preserve">“, leidžia ne tik montuoti, bet ir generuoti ar papildyti turinį pasitelkiant DI. </w:t>
      </w:r>
    </w:p>
    <w:p w14:paraId="1E1061AC" w14:textId="77777777" w:rsidR="00301366" w:rsidRDefault="00301366">
      <w:pPr>
        <w:jc w:val="both"/>
        <w:rPr>
          <w:rFonts w:ascii="Times New Roman" w:eastAsia="Times New Roman" w:hAnsi="Times New Roman" w:cs="Times New Roman"/>
          <w:sz w:val="22"/>
          <w:szCs w:val="22"/>
        </w:rPr>
      </w:pPr>
    </w:p>
    <w:p w14:paraId="757FC33F" w14:textId="77777777" w:rsidR="00301366" w:rsidRDefault="00000000">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„Dabar technologijos leidžia susitelkti ne į montavimą, o į pačią idėją. Užtenka turėti kelis trumpus kadrus ar nuotraukas, o įrankiai patys padeda juos sudėlioti į nuoseklią istoriją. Svarbiausia, kad šie įrankiai veikia kaip asistentas – jie ne tik pagreitina procesą, bet ir pasiūlo kūrybinių sprendimų. Net ir neturint patirties galima pasiekti rezultatą, kuris atrodo profesionaliai“, – pasakoja J. </w:t>
      </w:r>
      <w:proofErr w:type="spellStart"/>
      <w:r>
        <w:rPr>
          <w:rFonts w:ascii="Times New Roman" w:eastAsia="Times New Roman" w:hAnsi="Times New Roman" w:cs="Times New Roman"/>
          <w:sz w:val="22"/>
          <w:szCs w:val="22"/>
        </w:rPr>
        <w:t>Antropik</w:t>
      </w:r>
      <w:proofErr w:type="spellEnd"/>
      <w:r>
        <w:rPr>
          <w:rFonts w:ascii="Times New Roman" w:eastAsia="Times New Roman" w:hAnsi="Times New Roman" w:cs="Times New Roman"/>
          <w:sz w:val="22"/>
          <w:szCs w:val="22"/>
        </w:rPr>
        <w:t xml:space="preserve">. </w:t>
      </w:r>
    </w:p>
    <w:p w14:paraId="417237D4" w14:textId="77777777" w:rsidR="00301366" w:rsidRDefault="00301366">
      <w:pPr>
        <w:jc w:val="both"/>
        <w:rPr>
          <w:rFonts w:ascii="Times New Roman" w:eastAsia="Times New Roman" w:hAnsi="Times New Roman" w:cs="Times New Roman"/>
          <w:sz w:val="22"/>
          <w:szCs w:val="22"/>
        </w:rPr>
      </w:pPr>
    </w:p>
    <w:p w14:paraId="55D4A817" w14:textId="77777777" w:rsidR="00301366" w:rsidRDefault="00301366">
      <w:pPr>
        <w:jc w:val="both"/>
        <w:rPr>
          <w:rFonts w:ascii="Times New Roman" w:eastAsia="Times New Roman" w:hAnsi="Times New Roman" w:cs="Times New Roman"/>
          <w:sz w:val="22"/>
          <w:szCs w:val="22"/>
        </w:rPr>
      </w:pPr>
    </w:p>
    <w:p w14:paraId="5A415FA8" w14:textId="77777777" w:rsidR="00301366" w:rsidRDefault="00000000">
      <w:pPr>
        <w:jc w:val="both"/>
        <w:rPr>
          <w:rFonts w:ascii="Times New Roman" w:eastAsia="Times New Roman" w:hAnsi="Times New Roman" w:cs="Times New Roman"/>
          <w:b/>
          <w:bCs/>
          <w:color w:val="000000"/>
        </w:rPr>
      </w:pPr>
      <w:r>
        <w:rPr>
          <w:rFonts w:ascii="Times New Roman" w:eastAsia="Times New Roman" w:hAnsi="Times New Roman" w:cs="Times New Roman"/>
          <w:b/>
          <w:bCs/>
          <w:color w:val="000000"/>
        </w:rPr>
        <w:t>Daugiau informacijos:</w:t>
      </w:r>
    </w:p>
    <w:p w14:paraId="18FFA00D" w14:textId="77777777" w:rsidR="003013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Asta Buitkutė</w:t>
      </w:r>
    </w:p>
    <w:p w14:paraId="21ABDB68" w14:textId="77777777" w:rsidR="003013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„Tele2“ atstovė ryšiams su visuomene</w:t>
      </w:r>
    </w:p>
    <w:p w14:paraId="590CDF99" w14:textId="77777777" w:rsidR="00301366" w:rsidRDefault="00000000">
      <w:pPr>
        <w:jc w:val="both"/>
        <w:rPr>
          <w:rFonts w:ascii="Times New Roman" w:eastAsia="Times New Roman" w:hAnsi="Times New Roman" w:cs="Times New Roman"/>
          <w:color w:val="000000"/>
        </w:rPr>
      </w:pPr>
      <w:r>
        <w:rPr>
          <w:rFonts w:ascii="Times New Roman" w:eastAsia="Times New Roman" w:hAnsi="Times New Roman" w:cs="Times New Roman"/>
          <w:color w:val="000000"/>
        </w:rPr>
        <w:t>M +370 668 00467</w:t>
      </w:r>
    </w:p>
    <w:p w14:paraId="5DEAE0F9" w14:textId="77777777" w:rsidR="00301366" w:rsidRDefault="00000000">
      <w:pPr>
        <w:jc w:val="both"/>
        <w:rPr>
          <w:rFonts w:ascii="Times New Roman" w:eastAsia="Times New Roman" w:hAnsi="Times New Roman" w:cs="Times New Roman"/>
          <w:color w:val="222222"/>
        </w:rPr>
      </w:pPr>
      <w:r>
        <w:rPr>
          <w:rFonts w:ascii="Times New Roman" w:eastAsia="Times New Roman" w:hAnsi="Times New Roman" w:cs="Times New Roman"/>
          <w:color w:val="000000"/>
        </w:rPr>
        <w:t>@ asta.buitkute@tele2.com</w:t>
      </w:r>
    </w:p>
    <w:sectPr w:rsidR="00301366">
      <w:headerReference w:type="default" r:id="rId7"/>
      <w:footerReference w:type="default" r:id="rId8"/>
      <w:pgSz w:w="11900" w:h="16840"/>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92C77" w14:textId="77777777" w:rsidR="003277AD" w:rsidRDefault="003277AD">
      <w:r>
        <w:separator/>
      </w:r>
    </w:p>
  </w:endnote>
  <w:endnote w:type="continuationSeparator" w:id="0">
    <w:p w14:paraId="62DE92A8" w14:textId="77777777" w:rsidR="003277AD" w:rsidRDefault="003277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embedRegular r:id="rId1" w:fontKey="{8FA2DB66-3820-274B-B594-7E6329B3416F}"/>
    <w:embedBold r:id="rId2" w:fontKey="{03E1F7C5-4ED3-4049-ACD3-A87986BB7C35}"/>
  </w:font>
  <w:font w:name="Times New Roman">
    <w:panose1 w:val="02020603050405020304"/>
    <w:charset w:val="BA"/>
    <w:family w:val="roman"/>
    <w:pitch w:val="variable"/>
    <w:sig w:usb0="E0002EFF" w:usb1="C000785B" w:usb2="00000009" w:usb3="00000000" w:csb0="000001FF" w:csb1="00000000"/>
    <w:embedRegular r:id="rId3" w:fontKey="{2741691A-4393-E240-A7E9-F25AC0FB0ACF}"/>
    <w:embedBold r:id="rId4" w:fontKey="{4A65866C-3A8D-7145-BF82-AA97F64901E2}"/>
  </w:font>
  <w:font w:name="Georgia">
    <w:panose1 w:val="02040502050405020303"/>
    <w:charset w:val="00"/>
    <w:family w:val="roman"/>
    <w:pitch w:val="variable"/>
    <w:sig w:usb0="00000287" w:usb1="00000000" w:usb2="00000000" w:usb3="00000000" w:csb0="0000009F" w:csb1="00000000"/>
    <w:embedItalic r:id="rId5" w:fontKey="{C839351E-2123-824A-97E2-B5A880E735E3}"/>
  </w:font>
  <w:font w:name="Arial">
    <w:panose1 w:val="020B0604020202020204"/>
    <w:charset w:val="00"/>
    <w:family w:val="swiss"/>
    <w:pitch w:val="variable"/>
    <w:sig w:usb0="E0002AFF" w:usb1="C0007843" w:usb2="00000009" w:usb3="00000000" w:csb0="000001FF" w:csb1="00000000"/>
    <w:embedRegular r:id="rId6" w:fontKey="{A0674C34-1DF3-EA46-A6E6-31BF571B0DDC}"/>
    <w:embedBold r:id="rId7" w:fontKey="{09628942-4A9B-2346-882E-F318C3F68691}"/>
  </w:font>
  <w:font w:name="Cambria">
    <w:panose1 w:val="02040503050406030204"/>
    <w:charset w:val="00"/>
    <w:family w:val="roman"/>
    <w:pitch w:val="variable"/>
    <w:sig w:usb0="E00002FF" w:usb1="400004FF" w:usb2="00000000" w:usb3="00000000" w:csb0="0000019F" w:csb1="00000000"/>
    <w:embedRegular r:id="rId8" w:fontKey="{770512D4-A59B-D44A-BC1C-BDA15E1726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AB36" w14:textId="77777777" w:rsidR="00301366" w:rsidRDefault="00000000">
    <w:pPr>
      <w:rPr>
        <w:rFonts w:ascii="Arial" w:eastAsia="Arial" w:hAnsi="Arial" w:cs="Arial"/>
        <w:b/>
        <w:bCs/>
        <w:sz w:val="16"/>
        <w:szCs w:val="16"/>
      </w:rPr>
    </w:pPr>
    <w:r>
      <w:rPr>
        <w:rFonts w:ascii="Arial" w:eastAsia="Arial" w:hAnsi="Arial" w:cs="Arial"/>
        <w:b/>
        <w:bCs/>
        <w:sz w:val="16"/>
        <w:szCs w:val="16"/>
      </w:rPr>
      <w:t>Apie „Tele2“</w:t>
    </w:r>
    <w:r>
      <w:rPr>
        <w:noProof/>
      </w:rPr>
      <mc:AlternateContent>
        <mc:Choice Requires="wps">
          <w:drawing>
            <wp:anchor distT="0" distB="0" distL="114300" distR="114300" simplePos="0" relativeHeight="251659264" behindDoc="0" locked="0" layoutInCell="1" hidden="0" allowOverlap="1" wp14:anchorId="0A954C10" wp14:editId="1C93A88E">
              <wp:simplePos x="0" y="0"/>
              <wp:positionH relativeFrom="column">
                <wp:posOffset>-919161</wp:posOffset>
              </wp:positionH>
              <wp:positionV relativeFrom="paragraph">
                <wp:posOffset>10224453</wp:posOffset>
              </wp:positionV>
              <wp:extent cx="7566025" cy="282575"/>
              <wp:effectExtent l="0" t="0" r="0" b="0"/>
              <wp:wrapNone/>
              <wp:docPr id="1" name="Rectangle 1" descr="{&quot;HashCode&quot;:-639942987,&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wps:spPr>
                      <a:xfrm>
                        <a:off x="1567750" y="3643475"/>
                        <a:ext cx="7556500" cy="273050"/>
                      </a:xfrm>
                      <a:prstGeom prst="rect">
                        <a:avLst/>
                      </a:prstGeom>
                      <a:noFill/>
                      <a:ln>
                        <a:noFill/>
                      </a:ln>
                    </wps:spPr>
                    <wps:txbx>
                      <w:txbxContent>
                        <w:p w14:paraId="67B5FF8A" w14:textId="77777777" w:rsidR="00301366" w:rsidRDefault="00301366">
                          <w:pPr>
                            <w:textDirection w:val="btLr"/>
                          </w:pPr>
                        </w:p>
                      </w:txbxContent>
                    </wps:txbx>
                    <wps:bodyPr spcFirstLastPara="1" wrap="square" lIns="254000" tIns="0" rIns="91425" bIns="0" anchor="b" anchorCtr="0">
                      <a:noAutofit/>
                    </wps:bodyPr>
                  </wps:wsp>
                </a:graphicData>
              </a:graphic>
            </wp:anchor>
          </w:drawing>
        </mc:Choice>
        <mc:Fallback>
          <w:pict>
            <v:rect w14:anchorId="0A954C10" id="Rectangle 1" o:spid="_x0000_s1026" alt="{&quot;HashCode&quot;:-639942987,&quot;Height&quot;:842.0,&quot;Width&quot;:595.0,&quot;Placement&quot;:&quot;Footer&quot;,&quot;Index&quot;:&quot;Primary&quot;,&quot;Section&quot;:1,&quot;Top&quot;:0.0,&quot;Left&quot;:0.0}" style="position:absolute;margin-left:-72.35pt;margin-top:805.1pt;width:595.75pt;height:22.25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" filled="f" stroked="f">
              <v:textbox inset="20pt,0,2.53958mm,0">
                <w:txbxContent>
                  <w:p w14:paraId="67B5FF8A" w14:textId="77777777" w:rsidR="00301366" w:rsidRDefault="00301366">
                    <w:pPr>
                      <w:textDirection w:val="btLr"/>
                    </w:pPr>
                  </w:p>
                </w:txbxContent>
              </v:textbox>
            </v:rect>
          </w:pict>
        </mc:Fallback>
      </mc:AlternateContent>
    </w:r>
  </w:p>
  <w:p w14:paraId="25750B10" w14:textId="77777777" w:rsidR="00301366" w:rsidRDefault="00000000">
    <w:pPr>
      <w:jc w:val="both"/>
      <w:rPr>
        <w:rFonts w:ascii="Arial" w:eastAsia="Arial" w:hAnsi="Arial" w:cs="Arial"/>
        <w:color w:val="0000FF"/>
        <w:sz w:val="18"/>
        <w:szCs w:val="18"/>
        <w:u w:val="single"/>
      </w:rPr>
    </w:pPr>
    <w:r>
      <w:rPr>
        <w:rFonts w:ascii="Arial" w:eastAsia="Arial" w:hAnsi="Arial" w:cs="Arial"/>
        <w:sz w:val="18"/>
        <w:szCs w:val="18"/>
      </w:rPr>
      <w:t xml:space="preserve">„Tele2“ nuolatos siekia teikti geriausius pasiūlymus ir siūlyti mažiausias kainas rinkoje. Bendrovė teikia mobiliojo ir fiksuoto ryšio, duomenų perdavimo, kabelinės televizijos, turinio ir daiktų interneto sprendimų paslaugas milijonams klientų. Nuo 1993 m., kai </w:t>
    </w:r>
    <w:proofErr w:type="spellStart"/>
    <w:r>
      <w:rPr>
        <w:rFonts w:ascii="Arial" w:eastAsia="Arial" w:hAnsi="Arial" w:cs="Arial"/>
        <w:sz w:val="18"/>
        <w:szCs w:val="18"/>
      </w:rPr>
      <w:t>Jan</w:t>
    </w:r>
    <w:proofErr w:type="spellEnd"/>
    <w:r>
      <w:rPr>
        <w:rFonts w:ascii="Arial" w:eastAsia="Arial" w:hAnsi="Arial" w:cs="Arial"/>
        <w:sz w:val="18"/>
        <w:szCs w:val="18"/>
      </w:rPr>
      <w:t xml:space="preserve"> </w:t>
    </w:r>
    <w:proofErr w:type="spellStart"/>
    <w:r>
      <w:rPr>
        <w:rFonts w:ascii="Arial" w:eastAsia="Arial" w:hAnsi="Arial" w:cs="Arial"/>
        <w:sz w:val="18"/>
        <w:szCs w:val="18"/>
      </w:rPr>
      <w:t>Stenbeck</w:t>
    </w:r>
    <w:proofErr w:type="spellEnd"/>
    <w:r>
      <w:rPr>
        <w:rFonts w:ascii="Arial" w:eastAsia="Arial" w:hAnsi="Arial" w:cs="Arial"/>
        <w:sz w:val="18"/>
        <w:szCs w:val="18"/>
      </w:rPr>
      <w:t xml:space="preserve"> įkūrė bendrovę, ji tapo rimtu konkurentu buvusioms valstybinėms monopolijoms ir kitiems ryšio tiekėjams. Nuo 1996 m. „Tele2“ įtraukta į NASDAQ OMX Stokholmo vertybinių popierių biržos sąrašus. Lietuvoje „Tele2“ pradėjo veiklą 2000 metais. Aplankykite mus </w:t>
    </w:r>
    <w:hyperlink r:id="rId1">
      <w:r>
        <w:rPr>
          <w:rFonts w:ascii="Arial" w:eastAsia="Arial" w:hAnsi="Arial" w:cs="Arial"/>
          <w:color w:val="0000FF"/>
          <w:sz w:val="18"/>
          <w:szCs w:val="18"/>
          <w:u w:val="single"/>
        </w:rPr>
        <w:t>www.tele2.lt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0D734" w14:textId="77777777" w:rsidR="003277AD" w:rsidRDefault="003277AD">
      <w:r>
        <w:separator/>
      </w:r>
    </w:p>
  </w:footnote>
  <w:footnote w:type="continuationSeparator" w:id="0">
    <w:p w14:paraId="428E769D" w14:textId="77777777" w:rsidR="003277AD" w:rsidRDefault="003277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7BFC" w14:textId="77777777" w:rsidR="00301366" w:rsidRDefault="00000000">
    <w:pPr>
      <w:pBdr>
        <w:top w:val="nil"/>
        <w:left w:val="nil"/>
        <w:bottom w:val="nil"/>
        <w:right w:val="nil"/>
        <w:between w:val="nil"/>
      </w:pBdr>
      <w:tabs>
        <w:tab w:val="center" w:pos="4513"/>
        <w:tab w:val="right" w:pos="9026"/>
      </w:tabs>
      <w:rPr>
        <w:color w:val="000000"/>
      </w:rPr>
    </w:pPr>
    <w:r>
      <w:rPr>
        <w:noProof/>
      </w:rPr>
      <w:drawing>
        <wp:anchor distT="0" distB="0" distL="114300" distR="114300" simplePos="0" relativeHeight="251658240" behindDoc="0" locked="0" layoutInCell="1" hidden="0" allowOverlap="1" wp14:anchorId="254A674A" wp14:editId="32693EA7">
          <wp:simplePos x="0" y="0"/>
          <wp:positionH relativeFrom="column">
            <wp:posOffset>4753610</wp:posOffset>
          </wp:positionH>
          <wp:positionV relativeFrom="paragraph">
            <wp:posOffset>-266064</wp:posOffset>
          </wp:positionV>
          <wp:extent cx="1046191" cy="557969"/>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46191" cy="55796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1366"/>
    <w:rsid w:val="001B3DE1"/>
    <w:rsid w:val="00301366"/>
    <w:rsid w:val="003277AD"/>
    <w:rsid w:val="006C3C60"/>
  </w:rsids>
  <m:mathPr>
    <m:mathFont m:val="Cambria Math"/>
    <m:brkBin m:val="before"/>
    <m:brkBinSub m:val="--"/>
    <m:smallFrac m:val="0"/>
    <m:dispDef/>
    <m:lMargin m:val="0"/>
    <m:rMargin m:val="0"/>
    <m:defJc m:val="centerGroup"/>
    <m:wrapIndent m:val="1440"/>
    <m:intLim m:val="subSup"/>
    <m:naryLim m:val="undOvr"/>
  </m:mathPr>
  <w:themeFontLang w:val="en-LT"/>
  <w:clrSchemeMapping w:bg1="light1" w:t1="dark1" w:bg2="light2" w:t2="dark2" w:accent1="accent1" w:accent2="accent2" w:accent3="accent3" w:accent4="accent4" w:accent5="accent5" w:accent6="accent6" w:hyperlink="hyperlink" w:followedHyperlink="followedHyperlink"/>
  <w:decimalSymbol w:val=","/>
  <w:listSeparator w:val=","/>
  <w14:docId w14:val="39A0B47E"/>
  <w15:docId w15:val="{4539D3BB-737C-9A47-9E1E-3DAFA9686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lt"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outlineLvl w:val="2"/>
    </w:pPr>
    <w:rPr>
      <w:rFonts w:ascii="Times New Roman" w:eastAsia="Times New Roman" w:hAnsi="Times New Roman" w:cs="Times New Roman"/>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tele2.l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NYFAIDV83J37lDAtnqVTAS3sgA==">CgMxLjA4AHIhMW5YODV5bm1ETHhCbk9DZWxBUjl1LWhXZmpBTVFsQktL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547</Words>
  <Characters>3118</Characters>
  <Application>Microsoft Office Word</Application>
  <DocSecurity>0</DocSecurity>
  <Lines>25</Lines>
  <Paragraphs>7</Paragraphs>
  <ScaleCrop>false</ScaleCrop>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Gravitas Partners</cp:lastModifiedBy>
  <cp:revision>2</cp:revision>
  <dcterms:created xsi:type="dcterms:W3CDTF">2026-05-06T06:37:00Z</dcterms:created>
  <dcterms:modified xsi:type="dcterms:W3CDTF">2026-05-06T06:37:00Z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cca9737-3fb7-4a23-a452-5fd2dddae788_Enabled">
    <vt:lpwstr>true</vt:lpwstr>
  </property>
  <property fmtid="{D5CDD505-2E9C-101B-9397-08002B2CF9AE}" pid="3" name="MSIP_Label_ecca9737-3fb7-4a23-a452-5fd2dddae788_SetDate">
    <vt:lpwstr>2021-07-05T05:13:11Z</vt:lpwstr>
  </property>
  <property fmtid="{D5CDD505-2E9C-101B-9397-08002B2CF9AE}" pid="4" name="MSIP_Label_ecca9737-3fb7-4a23-a452-5fd2dddae788_Method">
    <vt:lpwstr>Standard</vt:lpwstr>
  </property>
  <property fmtid="{D5CDD505-2E9C-101B-9397-08002B2CF9AE}" pid="5" name="MSIP_Label_ecca9737-3fb7-4a23-a452-5fd2dddae788_Name">
    <vt:lpwstr>Internal</vt:lpwstr>
  </property>
  <property fmtid="{D5CDD505-2E9C-101B-9397-08002B2CF9AE}" pid="6" name="MSIP_Label_ecca9737-3fb7-4a23-a452-5fd2dddae788_SiteId">
    <vt:lpwstr>76431109-ff89-42c2-8781-a07ca07a2d57</vt:lpwstr>
  </property>
  <property fmtid="{D5CDD505-2E9C-101B-9397-08002B2CF9AE}" pid="7" name="MSIP_Label_ecca9737-3fb7-4a23-a452-5fd2dddae788_ActionId">
    <vt:lpwstr>55c7c224-13ca-42fc-9f2a-8bfe461c24fc</vt:lpwstr>
  </property>
  <property fmtid="{D5CDD505-2E9C-101B-9397-08002B2CF9AE}" pid="8" name="MSIP_Label_ecca9737-3fb7-4a23-a452-5fd2dddae788_ContentBits">
    <vt:lpwstr>2</vt:lpwstr>
  </property>
  <property fmtid="{D5CDD505-2E9C-101B-9397-08002B2CF9AE}" pid="9" name="GrammarlyDocumentId">
    <vt:lpwstr>a7bab780030ea9a742b2af2ed669654013791b30c7984ad079e31a1d543ee316</vt:lpwstr>
  </property>
</Properties>
</file>