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8BABF" w14:textId="4C10580B" w:rsidR="00555670" w:rsidRPr="00F30119" w:rsidRDefault="00555670" w:rsidP="00555670">
      <w:pPr>
        <w:pStyle w:val="prastasiniatinklio"/>
        <w:rPr>
          <w:rFonts w:eastAsiaTheme="majorEastAsia"/>
          <w:color w:val="000000"/>
          <w:lang w:val="lt-LT"/>
        </w:rPr>
      </w:pPr>
      <w:r w:rsidRPr="00F30119">
        <w:rPr>
          <w:rFonts w:eastAsiaTheme="majorEastAsia"/>
          <w:color w:val="000000"/>
          <w:lang w:val="lt-LT"/>
        </w:rPr>
        <w:t>Pranešimas spaudai</w:t>
      </w:r>
      <w:r w:rsidR="00F30119" w:rsidRPr="00F30119">
        <w:rPr>
          <w:rFonts w:eastAsiaTheme="majorEastAsia"/>
          <w:color w:val="000000"/>
          <w:lang w:val="lt-LT"/>
        </w:rPr>
        <w:br/>
      </w:r>
      <w:r w:rsidRPr="00F30119">
        <w:rPr>
          <w:rFonts w:eastAsiaTheme="majorEastAsia"/>
          <w:color w:val="000000"/>
          <w:lang w:val="lt-LT"/>
        </w:rPr>
        <w:t>202</w:t>
      </w:r>
      <w:r w:rsidR="00A43750">
        <w:rPr>
          <w:rFonts w:eastAsiaTheme="majorEastAsia"/>
          <w:color w:val="000000"/>
          <w:lang w:val="lt-LT"/>
        </w:rPr>
        <w:t xml:space="preserve">6 m. </w:t>
      </w:r>
      <w:r w:rsidR="0067452A">
        <w:rPr>
          <w:rFonts w:eastAsiaTheme="majorEastAsia"/>
          <w:color w:val="000000"/>
          <w:lang w:val="lt-LT"/>
        </w:rPr>
        <w:t xml:space="preserve">gegužės </w:t>
      </w:r>
      <w:r w:rsidR="00F21DDE" w:rsidRPr="00F21DDE">
        <w:rPr>
          <w:rFonts w:eastAsiaTheme="majorEastAsia"/>
          <w:color w:val="000000"/>
          <w:lang w:val="lt-LT"/>
        </w:rPr>
        <w:t>28</w:t>
      </w:r>
      <w:r w:rsidR="0067452A" w:rsidRPr="00F21DDE">
        <w:rPr>
          <w:rFonts w:eastAsiaTheme="majorEastAsia"/>
          <w:color w:val="000000"/>
          <w:lang w:val="lt-LT"/>
        </w:rPr>
        <w:t xml:space="preserve"> </w:t>
      </w:r>
      <w:r w:rsidRPr="00F21DDE">
        <w:rPr>
          <w:rFonts w:eastAsiaTheme="majorEastAsia"/>
          <w:color w:val="000000"/>
          <w:lang w:val="lt-LT"/>
        </w:rPr>
        <w:t>d.</w:t>
      </w:r>
    </w:p>
    <w:p w14:paraId="5708E0B1" w14:textId="5CF0E4D6" w:rsidR="0067452A" w:rsidRPr="00193A72" w:rsidRDefault="00F723FE" w:rsidP="005C0B40">
      <w:pPr>
        <w:pStyle w:val="prastasiniatinklio"/>
        <w:jc w:val="both"/>
        <w:rPr>
          <w:rFonts w:eastAsiaTheme="majorEastAsia"/>
          <w:b/>
          <w:bCs/>
          <w:color w:val="000000"/>
          <w:lang w:val="lt-LT"/>
        </w:rPr>
      </w:pPr>
      <w:r>
        <w:rPr>
          <w:rFonts w:eastAsiaTheme="majorEastAsia"/>
          <w:b/>
          <w:bCs/>
          <w:color w:val="000000"/>
          <w:lang w:val="lt-LT"/>
        </w:rPr>
        <w:t xml:space="preserve">Ar išaugusios </w:t>
      </w:r>
      <w:r w:rsidR="00072E39">
        <w:rPr>
          <w:rFonts w:eastAsiaTheme="majorEastAsia"/>
          <w:b/>
          <w:bCs/>
          <w:color w:val="000000"/>
          <w:lang w:val="lt-LT"/>
        </w:rPr>
        <w:t>degalų</w:t>
      </w:r>
      <w:r>
        <w:rPr>
          <w:rFonts w:eastAsiaTheme="majorEastAsia"/>
          <w:b/>
          <w:bCs/>
          <w:color w:val="000000"/>
          <w:lang w:val="lt-LT"/>
        </w:rPr>
        <w:t xml:space="preserve"> kainos persodins vairuotojus prie </w:t>
      </w:r>
      <w:r w:rsidR="00532368">
        <w:rPr>
          <w:rFonts w:eastAsiaTheme="majorEastAsia"/>
          <w:b/>
          <w:bCs/>
          <w:color w:val="000000"/>
          <w:lang w:val="lt-LT"/>
        </w:rPr>
        <w:t>hibridinių automobilių vairo?</w:t>
      </w:r>
    </w:p>
    <w:p w14:paraId="2874BEFF" w14:textId="67F21330" w:rsidR="00EA5D42" w:rsidRDefault="009474AB" w:rsidP="00705BD3">
      <w:pPr>
        <w:pStyle w:val="prastasiniatinklio"/>
        <w:jc w:val="both"/>
        <w:rPr>
          <w:rFonts w:eastAsiaTheme="majorEastAsia"/>
          <w:b/>
          <w:bCs/>
          <w:color w:val="000000"/>
          <w:lang w:val="lt-LT"/>
        </w:rPr>
      </w:pPr>
      <w:r w:rsidRPr="009474AB">
        <w:rPr>
          <w:rFonts w:eastAsiaTheme="majorEastAsia"/>
          <w:b/>
          <w:bCs/>
          <w:color w:val="000000"/>
          <w:lang w:val="lt-LT"/>
        </w:rPr>
        <w:t xml:space="preserve">Šį pavasarį </w:t>
      </w:r>
      <w:r>
        <w:rPr>
          <w:rFonts w:eastAsiaTheme="majorEastAsia"/>
          <w:b/>
          <w:bCs/>
          <w:color w:val="000000"/>
          <w:lang w:val="lt-LT"/>
        </w:rPr>
        <w:t>šoktelėjusio</w:t>
      </w:r>
      <w:r w:rsidRPr="009474AB">
        <w:rPr>
          <w:rFonts w:eastAsiaTheme="majorEastAsia"/>
          <w:b/>
          <w:bCs/>
          <w:color w:val="000000"/>
          <w:lang w:val="lt-LT"/>
        </w:rPr>
        <w:t xml:space="preserve">s </w:t>
      </w:r>
      <w:r w:rsidR="00072E39">
        <w:rPr>
          <w:rFonts w:eastAsiaTheme="majorEastAsia"/>
          <w:b/>
          <w:bCs/>
          <w:color w:val="000000"/>
          <w:lang w:val="lt-LT"/>
        </w:rPr>
        <w:t>degalų</w:t>
      </w:r>
      <w:r w:rsidRPr="009474AB">
        <w:rPr>
          <w:rFonts w:eastAsiaTheme="majorEastAsia"/>
          <w:b/>
          <w:bCs/>
          <w:color w:val="000000"/>
          <w:lang w:val="lt-LT"/>
        </w:rPr>
        <w:t xml:space="preserve"> kainos dar kartą priminė, kad vairuotojų išlaidas lemia ne tik automobilio įsigijimo kaina, bet ir jo eksploatacija.</w:t>
      </w:r>
      <w:r w:rsidR="003C5EC4">
        <w:rPr>
          <w:rFonts w:eastAsiaTheme="majorEastAsia"/>
          <w:b/>
          <w:bCs/>
          <w:color w:val="000000"/>
          <w:lang w:val="lt-LT"/>
        </w:rPr>
        <w:t xml:space="preserve"> Vis tik</w:t>
      </w:r>
      <w:r w:rsidR="00E108A4">
        <w:rPr>
          <w:rFonts w:eastAsiaTheme="majorEastAsia"/>
          <w:b/>
          <w:bCs/>
          <w:color w:val="000000"/>
          <w:lang w:val="lt-LT"/>
        </w:rPr>
        <w:t xml:space="preserve"> Lietuvos automobilių parke </w:t>
      </w:r>
      <w:r w:rsidR="00A37D48">
        <w:rPr>
          <w:rFonts w:eastAsiaTheme="majorEastAsia"/>
          <w:b/>
          <w:bCs/>
          <w:color w:val="000000"/>
          <w:lang w:val="lt-LT"/>
        </w:rPr>
        <w:t xml:space="preserve">vis dar dominuoja </w:t>
      </w:r>
      <w:r w:rsidR="00E108A4">
        <w:rPr>
          <w:rFonts w:eastAsiaTheme="majorEastAsia"/>
          <w:b/>
          <w:bCs/>
          <w:color w:val="000000"/>
          <w:lang w:val="lt-LT"/>
        </w:rPr>
        <w:t>dyzel</w:t>
      </w:r>
      <w:r w:rsidR="000F197D">
        <w:rPr>
          <w:rFonts w:eastAsiaTheme="majorEastAsia"/>
          <w:b/>
          <w:bCs/>
          <w:color w:val="000000"/>
          <w:lang w:val="lt-LT"/>
        </w:rPr>
        <w:t>iniai</w:t>
      </w:r>
      <w:r w:rsidR="00E108A4">
        <w:rPr>
          <w:rFonts w:eastAsiaTheme="majorEastAsia"/>
          <w:b/>
          <w:bCs/>
          <w:color w:val="000000"/>
          <w:lang w:val="lt-LT"/>
        </w:rPr>
        <w:t xml:space="preserve"> automobiliai</w:t>
      </w:r>
      <w:r w:rsidR="00A37D48">
        <w:rPr>
          <w:rFonts w:eastAsiaTheme="majorEastAsia"/>
          <w:b/>
          <w:bCs/>
          <w:color w:val="000000"/>
          <w:lang w:val="lt-LT"/>
        </w:rPr>
        <w:t xml:space="preserve"> – iki balandžio 1 dienos </w:t>
      </w:r>
      <w:r w:rsidR="00EA5D42">
        <w:rPr>
          <w:rFonts w:eastAsiaTheme="majorEastAsia"/>
          <w:b/>
          <w:bCs/>
          <w:color w:val="000000"/>
          <w:lang w:val="lt-LT"/>
        </w:rPr>
        <w:t xml:space="preserve">jų </w:t>
      </w:r>
      <w:r w:rsidR="00A37D48">
        <w:rPr>
          <w:rFonts w:eastAsiaTheme="majorEastAsia"/>
          <w:b/>
          <w:bCs/>
          <w:color w:val="000000"/>
          <w:lang w:val="lt-LT"/>
        </w:rPr>
        <w:t xml:space="preserve">šalyje buvo registruota </w:t>
      </w:r>
      <w:r w:rsidR="00EA5D42">
        <w:rPr>
          <w:rFonts w:eastAsiaTheme="majorEastAsia"/>
          <w:b/>
          <w:bCs/>
          <w:color w:val="000000"/>
          <w:lang w:val="lt-LT"/>
        </w:rPr>
        <w:t>daugiau kaip 1,1</w:t>
      </w:r>
      <w:r w:rsidR="00DF56BF">
        <w:rPr>
          <w:rFonts w:eastAsiaTheme="majorEastAsia"/>
          <w:b/>
          <w:bCs/>
          <w:color w:val="000000"/>
          <w:lang w:val="lt-LT"/>
        </w:rPr>
        <w:t>6</w:t>
      </w:r>
      <w:r w:rsidR="00EA5D42">
        <w:rPr>
          <w:rFonts w:eastAsiaTheme="majorEastAsia"/>
          <w:b/>
          <w:bCs/>
          <w:color w:val="000000"/>
          <w:lang w:val="lt-LT"/>
        </w:rPr>
        <w:t xml:space="preserve"> milijono.</w:t>
      </w:r>
      <w:r w:rsidR="00DF56BF">
        <w:rPr>
          <w:rFonts w:eastAsiaTheme="majorEastAsia"/>
          <w:b/>
          <w:bCs/>
          <w:color w:val="000000"/>
          <w:lang w:val="lt-LT"/>
        </w:rPr>
        <w:t xml:space="preserve"> </w:t>
      </w:r>
      <w:r w:rsidR="00BD1F09">
        <w:rPr>
          <w:rFonts w:eastAsiaTheme="majorEastAsia"/>
          <w:b/>
          <w:bCs/>
          <w:color w:val="000000"/>
          <w:lang w:val="lt-LT"/>
        </w:rPr>
        <w:t>Tuo metu hibridinių, benzinu ir elektra varomų automobilių buvo</w:t>
      </w:r>
      <w:r w:rsidR="00435B14">
        <w:rPr>
          <w:rFonts w:eastAsiaTheme="majorEastAsia"/>
          <w:b/>
          <w:bCs/>
          <w:color w:val="000000"/>
          <w:lang w:val="lt-LT"/>
        </w:rPr>
        <w:t xml:space="preserve"> </w:t>
      </w:r>
      <w:r w:rsidR="009D506A">
        <w:rPr>
          <w:rFonts w:eastAsiaTheme="majorEastAsia"/>
          <w:b/>
          <w:bCs/>
          <w:color w:val="000000"/>
          <w:lang w:val="lt-LT"/>
        </w:rPr>
        <w:t>net 9 kartus</w:t>
      </w:r>
      <w:r w:rsidR="00435B14">
        <w:rPr>
          <w:rFonts w:eastAsiaTheme="majorEastAsia"/>
          <w:b/>
          <w:bCs/>
          <w:color w:val="000000"/>
          <w:lang w:val="lt-LT"/>
        </w:rPr>
        <w:t xml:space="preserve"> mažiau – 125 tūkst., elektromobilių </w:t>
      </w:r>
      <w:r w:rsidR="0047477B">
        <w:rPr>
          <w:rFonts w:eastAsiaTheme="majorEastAsia"/>
          <w:b/>
          <w:bCs/>
          <w:color w:val="000000"/>
          <w:lang w:val="lt-LT"/>
        </w:rPr>
        <w:t>– beveik 45 kartus mažiau</w:t>
      </w:r>
      <w:r w:rsidR="00F36188">
        <w:rPr>
          <w:rFonts w:eastAsiaTheme="majorEastAsia"/>
          <w:b/>
          <w:bCs/>
          <w:color w:val="000000"/>
          <w:lang w:val="lt-LT"/>
        </w:rPr>
        <w:t xml:space="preserve">, vos 26 tūkst. Ar vairuotojai Lietuvoje </w:t>
      </w:r>
      <w:r w:rsidR="005F3932">
        <w:rPr>
          <w:rFonts w:eastAsiaTheme="majorEastAsia"/>
          <w:b/>
          <w:bCs/>
          <w:color w:val="000000"/>
          <w:lang w:val="lt-LT"/>
        </w:rPr>
        <w:t>iškeis tradicin</w:t>
      </w:r>
      <w:r w:rsidR="001F4053">
        <w:rPr>
          <w:rFonts w:eastAsiaTheme="majorEastAsia"/>
          <w:b/>
          <w:bCs/>
          <w:color w:val="000000"/>
          <w:lang w:val="lt-LT"/>
        </w:rPr>
        <w:t>iais degalais</w:t>
      </w:r>
      <w:r w:rsidR="005F3932">
        <w:rPr>
          <w:rFonts w:eastAsiaTheme="majorEastAsia"/>
          <w:b/>
          <w:bCs/>
          <w:color w:val="000000"/>
          <w:lang w:val="lt-LT"/>
        </w:rPr>
        <w:t xml:space="preserve"> varomas transporto priemones į tvaresnes alternatyvas</w:t>
      </w:r>
      <w:r w:rsidR="0043210D">
        <w:rPr>
          <w:rFonts w:eastAsiaTheme="majorEastAsia"/>
          <w:b/>
          <w:bCs/>
          <w:color w:val="000000"/>
          <w:lang w:val="lt-LT"/>
        </w:rPr>
        <w:t>?</w:t>
      </w:r>
    </w:p>
    <w:p w14:paraId="6C4C73A1" w14:textId="448CBAAD" w:rsidR="00DE1D6A" w:rsidRPr="00DE1D6A" w:rsidRDefault="00DE1D6A" w:rsidP="00DE1D6A">
      <w:pPr>
        <w:pStyle w:val="prastasiniatinklio"/>
        <w:jc w:val="both"/>
        <w:rPr>
          <w:rFonts w:eastAsiaTheme="majorEastAsia"/>
          <w:color w:val="000000"/>
          <w:lang w:val="lt-LT"/>
        </w:rPr>
      </w:pPr>
      <w:r w:rsidRPr="00DE1D6A">
        <w:rPr>
          <w:rFonts w:eastAsiaTheme="majorEastAsia"/>
          <w:color w:val="000000"/>
          <w:lang w:val="lt-LT"/>
        </w:rPr>
        <w:t>„</w:t>
      </w:r>
      <w:r>
        <w:rPr>
          <w:rFonts w:eastAsiaTheme="majorEastAsia"/>
          <w:color w:val="000000"/>
          <w:lang w:val="lt-LT"/>
        </w:rPr>
        <w:t>Lietuvos v</w:t>
      </w:r>
      <w:r w:rsidRPr="00DE1D6A">
        <w:rPr>
          <w:rFonts w:eastAsiaTheme="majorEastAsia"/>
          <w:color w:val="000000"/>
          <w:lang w:val="lt-LT"/>
        </w:rPr>
        <w:t>airuotojų pasirinkimai po truputį keičiasi, tačiau pokyčiai vyksta ne taip greitai, kaip galėtų atrodyti. Daliai žmonių vis dar svarbiausias išlieka praktiškumas – galimybė nuvažiuoti didelius atstumus, greitai papildyti degalų atsargas ir nekeisti įprastų įpročių. Todėl vis dažniau ieškoma tarpinio varianto</w:t>
      </w:r>
      <w:r w:rsidR="00957436">
        <w:rPr>
          <w:rFonts w:eastAsiaTheme="majorEastAsia"/>
          <w:color w:val="000000"/>
          <w:lang w:val="lt-LT"/>
        </w:rPr>
        <w:t xml:space="preserve"> – šiuo atveju hibridiniai automobiliai</w:t>
      </w:r>
      <w:r w:rsidR="00834C5D">
        <w:rPr>
          <w:rFonts w:eastAsiaTheme="majorEastAsia"/>
          <w:color w:val="000000"/>
          <w:lang w:val="lt-LT"/>
        </w:rPr>
        <w:t xml:space="preserve"> </w:t>
      </w:r>
      <w:r w:rsidR="00050BAB">
        <w:rPr>
          <w:rFonts w:eastAsiaTheme="majorEastAsia"/>
          <w:color w:val="000000"/>
          <w:lang w:val="lt-LT"/>
        </w:rPr>
        <w:t>daliai vairuotojų tampa patrauklesniu pasirinkimu</w:t>
      </w:r>
      <w:r w:rsidR="00834C5D">
        <w:rPr>
          <w:rFonts w:eastAsiaTheme="majorEastAsia"/>
          <w:color w:val="000000"/>
          <w:lang w:val="lt-LT"/>
        </w:rPr>
        <w:t xml:space="preserve"> nei elektromobiliai</w:t>
      </w:r>
      <w:r w:rsidRPr="00DE1D6A">
        <w:rPr>
          <w:rFonts w:eastAsiaTheme="majorEastAsia"/>
          <w:color w:val="000000"/>
          <w:lang w:val="lt-LT"/>
        </w:rPr>
        <w:t xml:space="preserve">“, – sako </w:t>
      </w:r>
      <w:r w:rsidR="00834C5D">
        <w:rPr>
          <w:rFonts w:eastAsiaTheme="majorEastAsia"/>
          <w:color w:val="000000"/>
          <w:lang w:val="lt-LT"/>
        </w:rPr>
        <w:t>„</w:t>
      </w:r>
      <w:r w:rsidRPr="00DE1D6A">
        <w:rPr>
          <w:rFonts w:eastAsiaTheme="majorEastAsia"/>
          <w:color w:val="000000"/>
          <w:lang w:val="lt-LT"/>
        </w:rPr>
        <w:t>Europcar Lietuva</w:t>
      </w:r>
      <w:r w:rsidR="00834C5D">
        <w:rPr>
          <w:rFonts w:eastAsiaTheme="majorEastAsia"/>
          <w:color w:val="000000"/>
          <w:lang w:val="lt-LT"/>
        </w:rPr>
        <w:t>“</w:t>
      </w:r>
      <w:r w:rsidRPr="00DE1D6A">
        <w:rPr>
          <w:rFonts w:eastAsiaTheme="majorEastAsia"/>
          <w:color w:val="000000"/>
          <w:lang w:val="lt-LT"/>
        </w:rPr>
        <w:t xml:space="preserve"> vadovas Einoras</w:t>
      </w:r>
      <w:r w:rsidR="00834C5D">
        <w:rPr>
          <w:rFonts w:eastAsiaTheme="majorEastAsia"/>
          <w:color w:val="000000"/>
          <w:lang w:val="lt-LT"/>
        </w:rPr>
        <w:t xml:space="preserve"> Čiagus</w:t>
      </w:r>
      <w:r w:rsidRPr="00DE1D6A">
        <w:rPr>
          <w:rFonts w:eastAsiaTheme="majorEastAsia"/>
          <w:color w:val="000000"/>
          <w:lang w:val="lt-LT"/>
        </w:rPr>
        <w:t>.</w:t>
      </w:r>
    </w:p>
    <w:p w14:paraId="2D00A4DD" w14:textId="57BEE057" w:rsidR="008E7894" w:rsidRDefault="00834C5D" w:rsidP="008E7894">
      <w:pPr>
        <w:pStyle w:val="prastasiniatinklio"/>
        <w:jc w:val="both"/>
        <w:rPr>
          <w:rFonts w:eastAsiaTheme="majorEastAsia"/>
          <w:color w:val="000000"/>
          <w:lang w:val="lt-LT"/>
        </w:rPr>
      </w:pPr>
      <w:r>
        <w:rPr>
          <w:rFonts w:eastAsiaTheme="majorEastAsia"/>
          <w:color w:val="000000"/>
          <w:lang w:val="lt-LT"/>
        </w:rPr>
        <w:t>Pasak jo, ši tendencija atsispindi ir įmonės nuomojamų automobilių parke</w:t>
      </w:r>
      <w:r w:rsidR="006C6287">
        <w:rPr>
          <w:rFonts w:eastAsiaTheme="majorEastAsia"/>
          <w:color w:val="000000"/>
          <w:lang w:val="lt-LT"/>
        </w:rPr>
        <w:t xml:space="preserve">. Šiuo metu </w:t>
      </w:r>
      <w:r w:rsidR="00DE1D6A" w:rsidRPr="00DE1D6A">
        <w:rPr>
          <w:rFonts w:eastAsiaTheme="majorEastAsia"/>
          <w:color w:val="000000"/>
          <w:lang w:val="lt-LT"/>
        </w:rPr>
        <w:t>benzin</w:t>
      </w:r>
      <w:r w:rsidR="006C6287">
        <w:rPr>
          <w:rFonts w:eastAsiaTheme="majorEastAsia"/>
          <w:color w:val="000000"/>
          <w:lang w:val="lt-LT"/>
        </w:rPr>
        <w:t>u varomi</w:t>
      </w:r>
      <w:r w:rsidR="00DE1D6A" w:rsidRPr="00DE1D6A">
        <w:rPr>
          <w:rFonts w:eastAsiaTheme="majorEastAsia"/>
          <w:color w:val="000000"/>
          <w:lang w:val="lt-LT"/>
        </w:rPr>
        <w:t xml:space="preserve"> automobiliai sudar</w:t>
      </w:r>
      <w:r w:rsidR="006C6287">
        <w:rPr>
          <w:rFonts w:eastAsiaTheme="majorEastAsia"/>
          <w:color w:val="000000"/>
          <w:lang w:val="lt-LT"/>
        </w:rPr>
        <w:t xml:space="preserve">o </w:t>
      </w:r>
      <w:r w:rsidR="00DE1D6A" w:rsidRPr="00DE1D6A">
        <w:rPr>
          <w:rFonts w:eastAsiaTheme="majorEastAsia"/>
          <w:color w:val="000000"/>
          <w:lang w:val="lt-LT"/>
        </w:rPr>
        <w:t>35 proc., dyzeli</w:t>
      </w:r>
      <w:r w:rsidR="006C6287">
        <w:rPr>
          <w:rFonts w:eastAsiaTheme="majorEastAsia"/>
          <w:color w:val="000000"/>
          <w:lang w:val="lt-LT"/>
        </w:rPr>
        <w:t>nu</w:t>
      </w:r>
      <w:r w:rsidR="00DE1D6A" w:rsidRPr="00DE1D6A">
        <w:rPr>
          <w:rFonts w:eastAsiaTheme="majorEastAsia"/>
          <w:color w:val="000000"/>
          <w:lang w:val="lt-LT"/>
        </w:rPr>
        <w:t xml:space="preserve"> – 32 proc., iš tinklo įkraunami hibridai – 15 proc., įprasti hibridai – 13 proc., o visiškai elektr</w:t>
      </w:r>
      <w:r w:rsidR="004A2C01">
        <w:rPr>
          <w:rFonts w:eastAsiaTheme="majorEastAsia"/>
          <w:color w:val="000000"/>
          <w:lang w:val="lt-LT"/>
        </w:rPr>
        <w:t>a varom</w:t>
      </w:r>
      <w:r w:rsidR="00DE1D6A" w:rsidRPr="00DE1D6A">
        <w:rPr>
          <w:rFonts w:eastAsiaTheme="majorEastAsia"/>
          <w:color w:val="000000"/>
          <w:lang w:val="lt-LT"/>
        </w:rPr>
        <w:t>i modeliai –</w:t>
      </w:r>
      <w:r w:rsidR="004A2C01">
        <w:rPr>
          <w:rFonts w:eastAsiaTheme="majorEastAsia"/>
          <w:color w:val="000000"/>
          <w:lang w:val="lt-LT"/>
        </w:rPr>
        <w:t xml:space="preserve"> vos</w:t>
      </w:r>
      <w:r w:rsidR="00DE1D6A" w:rsidRPr="00DE1D6A">
        <w:rPr>
          <w:rFonts w:eastAsiaTheme="majorEastAsia"/>
          <w:color w:val="000000"/>
          <w:lang w:val="lt-LT"/>
        </w:rPr>
        <w:t xml:space="preserve"> 5 proc.</w:t>
      </w:r>
      <w:r w:rsidR="004A2C01">
        <w:rPr>
          <w:rFonts w:eastAsiaTheme="majorEastAsia"/>
          <w:color w:val="000000"/>
          <w:lang w:val="lt-LT"/>
        </w:rPr>
        <w:t xml:space="preserve"> viso „Europcar Lietuva“ autoparko.</w:t>
      </w:r>
      <w:r w:rsidR="008E7894">
        <w:rPr>
          <w:rFonts w:eastAsiaTheme="majorEastAsia"/>
          <w:color w:val="000000"/>
          <w:lang w:val="lt-LT"/>
        </w:rPr>
        <w:t xml:space="preserve"> Vis tik </w:t>
      </w:r>
      <w:r w:rsidR="008E7894" w:rsidRPr="008E7894">
        <w:rPr>
          <w:rFonts w:eastAsiaTheme="majorEastAsia"/>
          <w:color w:val="000000"/>
          <w:lang w:val="lt-LT"/>
        </w:rPr>
        <w:t>iš tinklo įkraunami hibridai po truputį atsiriek</w:t>
      </w:r>
      <w:r w:rsidR="008E7894">
        <w:rPr>
          <w:rFonts w:eastAsiaTheme="majorEastAsia"/>
          <w:color w:val="000000"/>
          <w:lang w:val="lt-LT"/>
        </w:rPr>
        <w:t>i</w:t>
      </w:r>
      <w:r w:rsidR="008E7894" w:rsidRPr="008E7894">
        <w:rPr>
          <w:rFonts w:eastAsiaTheme="majorEastAsia"/>
          <w:color w:val="000000"/>
          <w:lang w:val="lt-LT"/>
        </w:rPr>
        <w:t>a dalį rinkos tiek iš benzininių, tiek iš dyzelinių modelių.</w:t>
      </w:r>
    </w:p>
    <w:p w14:paraId="0CC16E75" w14:textId="6EEA0873" w:rsidR="008E7894" w:rsidRPr="008E7894" w:rsidRDefault="008E7894" w:rsidP="008E7894">
      <w:pPr>
        <w:pStyle w:val="prastasiniatinklio"/>
        <w:jc w:val="both"/>
        <w:rPr>
          <w:rFonts w:eastAsiaTheme="majorEastAsia"/>
          <w:color w:val="000000"/>
          <w:lang w:val="lt-LT"/>
        </w:rPr>
      </w:pPr>
      <w:r w:rsidRPr="008E7894">
        <w:rPr>
          <w:rFonts w:eastAsiaTheme="majorEastAsia"/>
          <w:color w:val="000000"/>
          <w:lang w:val="lt-LT"/>
        </w:rPr>
        <w:t>„Tokie automobiliai leidžia kasdienes trumpesnes keliones įveikti naudojant elektros energiją, tačiau kartu suteikia galimybę be papildomo planavimo vykti į ilgesnes keliones. Daliai vairuotojų tai tampa savotišku tarpiniu žingsniu tarp tradicinio automobilio ir elektromobilio“, – teigia E</w:t>
      </w:r>
      <w:r w:rsidR="005F241B">
        <w:rPr>
          <w:rFonts w:eastAsiaTheme="majorEastAsia"/>
          <w:color w:val="000000"/>
          <w:lang w:val="lt-LT"/>
        </w:rPr>
        <w:t>. Čiagus</w:t>
      </w:r>
      <w:r w:rsidRPr="008E7894">
        <w:rPr>
          <w:rFonts w:eastAsiaTheme="majorEastAsia"/>
          <w:color w:val="000000"/>
          <w:lang w:val="lt-LT"/>
        </w:rPr>
        <w:t>.</w:t>
      </w:r>
    </w:p>
    <w:p w14:paraId="5533654C" w14:textId="77777777" w:rsidR="008E7894" w:rsidRPr="008E7894" w:rsidRDefault="008E7894" w:rsidP="008E7894">
      <w:pPr>
        <w:pStyle w:val="prastasiniatinklio"/>
        <w:jc w:val="both"/>
        <w:rPr>
          <w:rFonts w:eastAsiaTheme="majorEastAsia"/>
          <w:b/>
          <w:bCs/>
          <w:color w:val="000000"/>
          <w:lang w:val="lt-LT"/>
        </w:rPr>
      </w:pPr>
      <w:r w:rsidRPr="008E7894">
        <w:rPr>
          <w:rFonts w:eastAsiaTheme="majorEastAsia"/>
          <w:b/>
          <w:bCs/>
          <w:color w:val="000000"/>
          <w:lang w:val="lt-LT"/>
        </w:rPr>
        <w:t>Vairuotojai vis dažniau skaičiuoja bendrą automobilio kainą</w:t>
      </w:r>
    </w:p>
    <w:p w14:paraId="2FC1E802" w14:textId="4EBED31A" w:rsidR="008E7894" w:rsidRPr="008E7894" w:rsidRDefault="00B02D72" w:rsidP="008E7894">
      <w:pPr>
        <w:pStyle w:val="prastasiniatinklio"/>
        <w:jc w:val="both"/>
        <w:rPr>
          <w:rFonts w:eastAsiaTheme="majorEastAsia"/>
          <w:color w:val="000000"/>
          <w:lang w:val="lt-LT"/>
        </w:rPr>
      </w:pPr>
      <w:r>
        <w:rPr>
          <w:rFonts w:eastAsiaTheme="majorEastAsia"/>
          <w:color w:val="000000"/>
          <w:lang w:val="lt-LT"/>
        </w:rPr>
        <w:t>Kokį automobilį rinktis, šiandien v</w:t>
      </w:r>
      <w:r w:rsidR="008E7894" w:rsidRPr="008E7894">
        <w:rPr>
          <w:rFonts w:eastAsiaTheme="majorEastAsia"/>
          <w:color w:val="000000"/>
          <w:lang w:val="lt-LT"/>
        </w:rPr>
        <w:t xml:space="preserve">is dažniau lemia ne vien jo įsigijimo kaina. Vairuotojai aktyviau vertina ir bendras </w:t>
      </w:r>
      <w:r>
        <w:rPr>
          <w:rFonts w:eastAsiaTheme="majorEastAsia"/>
          <w:color w:val="000000"/>
          <w:lang w:val="lt-LT"/>
        </w:rPr>
        <w:t xml:space="preserve">eksploatacijos </w:t>
      </w:r>
      <w:r w:rsidR="008E7894" w:rsidRPr="008E7894">
        <w:rPr>
          <w:rFonts w:eastAsiaTheme="majorEastAsia"/>
          <w:color w:val="000000"/>
          <w:lang w:val="lt-LT"/>
        </w:rPr>
        <w:t>išlaidas</w:t>
      </w:r>
      <w:r w:rsidR="007302DE">
        <w:rPr>
          <w:rFonts w:eastAsiaTheme="majorEastAsia"/>
          <w:color w:val="000000"/>
          <w:lang w:val="lt-LT"/>
        </w:rPr>
        <w:t xml:space="preserve"> </w:t>
      </w:r>
      <w:r w:rsidR="008E7894" w:rsidRPr="008E7894">
        <w:rPr>
          <w:rFonts w:eastAsiaTheme="majorEastAsia"/>
          <w:color w:val="000000"/>
          <w:lang w:val="lt-LT"/>
        </w:rPr>
        <w:t>per visą automobilio naudojimo laikotarpį.</w:t>
      </w:r>
    </w:p>
    <w:p w14:paraId="3CEE4E92" w14:textId="02ED894F" w:rsidR="008E7894" w:rsidRPr="008E7894" w:rsidRDefault="008E7894" w:rsidP="008E7894">
      <w:pPr>
        <w:pStyle w:val="prastasiniatinklio"/>
        <w:jc w:val="both"/>
        <w:rPr>
          <w:rFonts w:eastAsiaTheme="majorEastAsia"/>
          <w:color w:val="000000"/>
          <w:lang w:val="lt-LT"/>
        </w:rPr>
      </w:pPr>
      <w:r w:rsidRPr="008E7894">
        <w:rPr>
          <w:rFonts w:eastAsiaTheme="majorEastAsia"/>
          <w:color w:val="000000"/>
          <w:lang w:val="lt-LT"/>
        </w:rPr>
        <w:t>„</w:t>
      </w:r>
      <w:r w:rsidRPr="004D3491">
        <w:rPr>
          <w:rFonts w:eastAsiaTheme="majorEastAsia"/>
          <w:color w:val="000000"/>
          <w:lang w:val="lt-LT"/>
        </w:rPr>
        <w:t xml:space="preserve">Anksčiau </w:t>
      </w:r>
      <w:r w:rsidR="007302DE" w:rsidRPr="004D3491">
        <w:rPr>
          <w:rFonts w:eastAsiaTheme="majorEastAsia"/>
          <w:color w:val="000000"/>
          <w:lang w:val="lt-LT"/>
        </w:rPr>
        <w:t xml:space="preserve">automobilio kaina ar mėnesinė lizingo įmoka buvo vienas pagrindinių pasirinkimo kriterijų. </w:t>
      </w:r>
      <w:r w:rsidR="00182E7F" w:rsidRPr="004D3491">
        <w:rPr>
          <w:rFonts w:eastAsiaTheme="majorEastAsia"/>
          <w:color w:val="000000"/>
          <w:lang w:val="lt-LT"/>
        </w:rPr>
        <w:t>Šiuo metu vis daugiau dėmesio vairuotojai skiria degalų sąnaudoms, techninei priežiūrai, draudimui ir kitoms eksploatacinėms išlaidoms, todėl vis dažniau pasirenkama veiklos nuoma ar ilgalaikė automobilių nuoma, kai automobilio finansavimas bei eksploatacinės išlaidos yra įtraukiamos į vieną fiksuotą mėnesinę įmoką.</w:t>
      </w:r>
      <w:r w:rsidR="00182E7F" w:rsidRPr="00F21DDE">
        <w:rPr>
          <w:rFonts w:eastAsiaTheme="majorEastAsia"/>
          <w:color w:val="000000"/>
          <w:lang w:val="lt-LT"/>
        </w:rPr>
        <w:t xml:space="preserve"> </w:t>
      </w:r>
      <w:r w:rsidRPr="008E7894">
        <w:rPr>
          <w:rFonts w:eastAsiaTheme="majorEastAsia"/>
          <w:color w:val="000000"/>
          <w:lang w:val="lt-LT"/>
        </w:rPr>
        <w:t xml:space="preserve">Net ir nedideli skirtumai, vertinant kelerių metų laikotarpį, gali tapti reikšmingi“, – sako </w:t>
      </w:r>
      <w:r w:rsidR="00C826D8">
        <w:rPr>
          <w:rFonts w:eastAsiaTheme="majorEastAsia"/>
          <w:color w:val="000000"/>
          <w:lang w:val="lt-LT"/>
        </w:rPr>
        <w:t>„</w:t>
      </w:r>
      <w:r w:rsidRPr="008E7894">
        <w:rPr>
          <w:rFonts w:eastAsiaTheme="majorEastAsia"/>
          <w:color w:val="000000"/>
          <w:lang w:val="lt-LT"/>
        </w:rPr>
        <w:t>Europcar Lietuva</w:t>
      </w:r>
      <w:r w:rsidR="00C826D8">
        <w:rPr>
          <w:rFonts w:eastAsiaTheme="majorEastAsia"/>
          <w:color w:val="000000"/>
          <w:lang w:val="lt-LT"/>
        </w:rPr>
        <w:t>“</w:t>
      </w:r>
      <w:r w:rsidRPr="008E7894">
        <w:rPr>
          <w:rFonts w:eastAsiaTheme="majorEastAsia"/>
          <w:color w:val="000000"/>
          <w:lang w:val="lt-LT"/>
        </w:rPr>
        <w:t xml:space="preserve"> vadovas.</w:t>
      </w:r>
    </w:p>
    <w:p w14:paraId="1D491992" w14:textId="77777777" w:rsidR="008E7894" w:rsidRPr="008E7894" w:rsidRDefault="008E7894" w:rsidP="008E7894">
      <w:pPr>
        <w:pStyle w:val="prastasiniatinklio"/>
        <w:jc w:val="both"/>
        <w:rPr>
          <w:rFonts w:eastAsiaTheme="majorEastAsia"/>
          <w:color w:val="000000"/>
          <w:lang w:val="lt-LT"/>
        </w:rPr>
      </w:pPr>
      <w:r w:rsidRPr="008E7894">
        <w:rPr>
          <w:rFonts w:eastAsiaTheme="majorEastAsia"/>
          <w:color w:val="000000"/>
          <w:lang w:val="lt-LT"/>
        </w:rPr>
        <w:t>Jo teigimu, tai ypač aktualu įmonėms, valdančioms didesnius transporto parkus, tačiau panašias tendencijas galima pastebėti ir tarp privačių klientų.</w:t>
      </w:r>
    </w:p>
    <w:p w14:paraId="1866CA69" w14:textId="4900F67F" w:rsidR="008E7894" w:rsidRPr="008E7894" w:rsidRDefault="008E7894" w:rsidP="008E7894">
      <w:pPr>
        <w:pStyle w:val="prastasiniatinklio"/>
        <w:jc w:val="both"/>
        <w:rPr>
          <w:rFonts w:eastAsiaTheme="majorEastAsia"/>
          <w:color w:val="000000"/>
          <w:lang w:val="lt-LT"/>
        </w:rPr>
      </w:pPr>
      <w:r w:rsidRPr="008E7894">
        <w:rPr>
          <w:rFonts w:eastAsiaTheme="majorEastAsia"/>
          <w:color w:val="000000"/>
          <w:lang w:val="lt-LT"/>
        </w:rPr>
        <w:lastRenderedPageBreak/>
        <w:t>„Kai skirtumai tarp skirtingų automobilių eksploatavimo išlaidų skaičiuojami ne vienam mėnesiui, o keleriems metams į priekį, vairuotojai pradeda kitaip vertinti savo pasirinkimus. Tokiu atveju svarbus tampa ne tik pats automobilis, bet ir tai, kiek jis kainuos kasdien naudojant“, – pažymi E</w:t>
      </w:r>
      <w:r w:rsidR="00C826D8">
        <w:rPr>
          <w:rFonts w:eastAsiaTheme="majorEastAsia"/>
          <w:color w:val="000000"/>
          <w:lang w:val="lt-LT"/>
        </w:rPr>
        <w:t>. Čiagus</w:t>
      </w:r>
      <w:r w:rsidRPr="008E7894">
        <w:rPr>
          <w:rFonts w:eastAsiaTheme="majorEastAsia"/>
          <w:color w:val="000000"/>
          <w:lang w:val="lt-LT"/>
        </w:rPr>
        <w:t>.</w:t>
      </w:r>
    </w:p>
    <w:p w14:paraId="3A6FE5DA" w14:textId="77777777" w:rsidR="008E7894" w:rsidRPr="008E7894" w:rsidRDefault="008E7894" w:rsidP="008E7894">
      <w:pPr>
        <w:pStyle w:val="prastasiniatinklio"/>
        <w:jc w:val="both"/>
        <w:rPr>
          <w:rFonts w:eastAsiaTheme="majorEastAsia"/>
          <w:b/>
          <w:bCs/>
          <w:color w:val="000000"/>
          <w:lang w:val="lt-LT"/>
        </w:rPr>
      </w:pPr>
      <w:r w:rsidRPr="008E7894">
        <w:rPr>
          <w:rFonts w:eastAsiaTheme="majorEastAsia"/>
          <w:b/>
          <w:bCs/>
          <w:color w:val="000000"/>
          <w:lang w:val="lt-LT"/>
        </w:rPr>
        <w:t>Elektromobiliai proveržio kol kas nepasiekė</w:t>
      </w:r>
    </w:p>
    <w:p w14:paraId="71D1AF83" w14:textId="6B426AA1" w:rsidR="008E7894" w:rsidRPr="008E7894" w:rsidRDefault="008E7894" w:rsidP="008E7894">
      <w:pPr>
        <w:pStyle w:val="prastasiniatinklio"/>
        <w:jc w:val="both"/>
        <w:rPr>
          <w:rFonts w:eastAsiaTheme="majorEastAsia"/>
          <w:color w:val="000000"/>
          <w:lang w:val="lt-LT"/>
        </w:rPr>
      </w:pPr>
      <w:r w:rsidRPr="008E7894">
        <w:rPr>
          <w:rFonts w:eastAsiaTheme="majorEastAsia"/>
          <w:color w:val="000000"/>
          <w:lang w:val="lt-LT"/>
        </w:rPr>
        <w:t>Visiškai elektr</w:t>
      </w:r>
      <w:r w:rsidR="00C826D8">
        <w:rPr>
          <w:rFonts w:eastAsiaTheme="majorEastAsia"/>
          <w:color w:val="000000"/>
          <w:lang w:val="lt-LT"/>
        </w:rPr>
        <w:t>a varomų</w:t>
      </w:r>
      <w:r w:rsidRPr="008E7894">
        <w:rPr>
          <w:rFonts w:eastAsiaTheme="majorEastAsia"/>
          <w:color w:val="000000"/>
          <w:lang w:val="lt-LT"/>
        </w:rPr>
        <w:t xml:space="preserve"> automobilių dalis </w:t>
      </w:r>
      <w:r w:rsidR="00C826D8">
        <w:rPr>
          <w:rFonts w:eastAsiaTheme="majorEastAsia"/>
          <w:color w:val="000000"/>
          <w:lang w:val="lt-LT"/>
        </w:rPr>
        <w:t>„</w:t>
      </w:r>
      <w:r w:rsidRPr="008E7894">
        <w:rPr>
          <w:rFonts w:eastAsiaTheme="majorEastAsia"/>
          <w:color w:val="000000"/>
          <w:lang w:val="lt-LT"/>
        </w:rPr>
        <w:t>Europcar Lietuva</w:t>
      </w:r>
      <w:r w:rsidR="00C826D8">
        <w:rPr>
          <w:rFonts w:eastAsiaTheme="majorEastAsia"/>
          <w:color w:val="000000"/>
          <w:lang w:val="lt-LT"/>
        </w:rPr>
        <w:t>“</w:t>
      </w:r>
      <w:r w:rsidRPr="008E7894">
        <w:rPr>
          <w:rFonts w:eastAsiaTheme="majorEastAsia"/>
          <w:color w:val="000000"/>
          <w:lang w:val="lt-LT"/>
        </w:rPr>
        <w:t xml:space="preserve"> </w:t>
      </w:r>
      <w:r w:rsidR="00C826D8">
        <w:rPr>
          <w:rFonts w:eastAsiaTheme="majorEastAsia"/>
          <w:color w:val="000000"/>
          <w:lang w:val="lt-LT"/>
        </w:rPr>
        <w:t>autoparke</w:t>
      </w:r>
      <w:r w:rsidRPr="008E7894">
        <w:rPr>
          <w:rFonts w:eastAsiaTheme="majorEastAsia"/>
          <w:color w:val="000000"/>
          <w:lang w:val="lt-LT"/>
        </w:rPr>
        <w:t xml:space="preserve"> šiuo metu iš esmės stabilizavosi ties maždaug 5 proc. riba.</w:t>
      </w:r>
    </w:p>
    <w:p w14:paraId="40C97521" w14:textId="02559E0F" w:rsidR="004E3D0E" w:rsidRPr="006C263F" w:rsidRDefault="008E7894" w:rsidP="006C263F">
      <w:pPr>
        <w:pStyle w:val="prastasiniatinklio"/>
        <w:jc w:val="both"/>
        <w:rPr>
          <w:rFonts w:eastAsiaTheme="majorEastAsia"/>
          <w:color w:val="000000"/>
          <w:lang w:val="lt-LT"/>
        </w:rPr>
      </w:pPr>
      <w:r w:rsidRPr="008E7894">
        <w:rPr>
          <w:rFonts w:eastAsiaTheme="majorEastAsia"/>
          <w:color w:val="000000"/>
          <w:lang w:val="lt-LT"/>
        </w:rPr>
        <w:t>„Kol kas nematome didesnio proveržio. Pasibaigus APVA paramos priemonėms verslui, tikėtina, kad spartesnio augimo artimiausiu metu ir nebus. Elektromobilių paklausą greičiausiai palaikys pavieniai privataus sektoriaus pirkimai bei valstybinės institucijos, kurios privalo vykdyti žaliuosius pirkimus“, – sako E</w:t>
      </w:r>
      <w:r w:rsidR="00C826D8">
        <w:rPr>
          <w:rFonts w:eastAsiaTheme="majorEastAsia"/>
          <w:color w:val="000000"/>
          <w:lang w:val="lt-LT"/>
        </w:rPr>
        <w:t>. Čiagus</w:t>
      </w:r>
      <w:r w:rsidRPr="008E7894">
        <w:rPr>
          <w:rFonts w:eastAsiaTheme="majorEastAsia"/>
          <w:color w:val="000000"/>
          <w:lang w:val="lt-LT"/>
        </w:rPr>
        <w:t>.</w:t>
      </w:r>
    </w:p>
    <w:sectPr w:rsidR="004E3D0E" w:rsidRPr="006C263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9A5D7" w14:textId="77777777" w:rsidR="0067657D" w:rsidRDefault="0067657D" w:rsidP="00555670">
      <w:pPr>
        <w:spacing w:after="0" w:line="240" w:lineRule="auto"/>
      </w:pPr>
      <w:r>
        <w:separator/>
      </w:r>
    </w:p>
  </w:endnote>
  <w:endnote w:type="continuationSeparator" w:id="0">
    <w:p w14:paraId="08A20360" w14:textId="77777777" w:rsidR="0067657D" w:rsidRDefault="0067657D" w:rsidP="0055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446F7" w14:textId="77777777" w:rsidR="0067657D" w:rsidRDefault="0067657D" w:rsidP="00555670">
      <w:pPr>
        <w:spacing w:after="0" w:line="240" w:lineRule="auto"/>
      </w:pPr>
      <w:r>
        <w:separator/>
      </w:r>
    </w:p>
  </w:footnote>
  <w:footnote w:type="continuationSeparator" w:id="0">
    <w:p w14:paraId="38D99BAB" w14:textId="77777777" w:rsidR="0067657D" w:rsidRDefault="0067657D" w:rsidP="00555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39E1" w14:textId="5864EF16" w:rsidR="00555670" w:rsidRDefault="00555670">
    <w:pPr>
      <w:pStyle w:val="Antrats"/>
    </w:pPr>
    <w:r>
      <w:rPr>
        <w:noProof/>
      </w:rPr>
      <w:drawing>
        <wp:anchor distT="0" distB="0" distL="114300" distR="114300" simplePos="0" relativeHeight="251658240" behindDoc="0" locked="0" layoutInCell="1" allowOverlap="1" wp14:anchorId="3334F7B5" wp14:editId="1FD300E1">
          <wp:simplePos x="0" y="0"/>
          <wp:positionH relativeFrom="column">
            <wp:posOffset>4740813</wp:posOffset>
          </wp:positionH>
          <wp:positionV relativeFrom="paragraph">
            <wp:posOffset>-175846</wp:posOffset>
          </wp:positionV>
          <wp:extent cx="1394460" cy="499110"/>
          <wp:effectExtent l="0" t="0" r="0" b="0"/>
          <wp:wrapThrough wrapText="bothSides">
            <wp:wrapPolygon edited="0">
              <wp:start x="0" y="0"/>
              <wp:lineTo x="0" y="20611"/>
              <wp:lineTo x="21246" y="20611"/>
              <wp:lineTo x="21246" y="0"/>
              <wp:lineTo x="0" y="0"/>
            </wp:wrapPolygon>
          </wp:wrapThrough>
          <wp:docPr id="1389963961"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963961" name="Picture 1" descr="A green and white logo&#10;&#10;AI-generated content may be incorrec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94460" cy="4991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16926"/>
    <w:multiLevelType w:val="multilevel"/>
    <w:tmpl w:val="40DC9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00788"/>
    <w:multiLevelType w:val="hybridMultilevel"/>
    <w:tmpl w:val="41CEE6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276AF7"/>
    <w:multiLevelType w:val="multilevel"/>
    <w:tmpl w:val="A4E09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8843560">
    <w:abstractNumId w:val="2"/>
  </w:num>
  <w:num w:numId="2" w16cid:durableId="124665446">
    <w:abstractNumId w:val="0"/>
  </w:num>
  <w:num w:numId="3" w16cid:durableId="1198197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931"/>
    <w:rsid w:val="000048C3"/>
    <w:rsid w:val="00005D24"/>
    <w:rsid w:val="0001241C"/>
    <w:rsid w:val="00021531"/>
    <w:rsid w:val="00030DAA"/>
    <w:rsid w:val="000351CA"/>
    <w:rsid w:val="000377A4"/>
    <w:rsid w:val="000400C8"/>
    <w:rsid w:val="000426E4"/>
    <w:rsid w:val="00043256"/>
    <w:rsid w:val="00045687"/>
    <w:rsid w:val="000467FC"/>
    <w:rsid w:val="00047A87"/>
    <w:rsid w:val="00047A94"/>
    <w:rsid w:val="00050BAB"/>
    <w:rsid w:val="00053224"/>
    <w:rsid w:val="000571E7"/>
    <w:rsid w:val="00061F3B"/>
    <w:rsid w:val="0006254D"/>
    <w:rsid w:val="000656CD"/>
    <w:rsid w:val="00072E39"/>
    <w:rsid w:val="00084153"/>
    <w:rsid w:val="00085826"/>
    <w:rsid w:val="00086898"/>
    <w:rsid w:val="00087AAE"/>
    <w:rsid w:val="00090E68"/>
    <w:rsid w:val="000A01F6"/>
    <w:rsid w:val="000A1D74"/>
    <w:rsid w:val="000A1F30"/>
    <w:rsid w:val="000A6552"/>
    <w:rsid w:val="000B160D"/>
    <w:rsid w:val="000B27F7"/>
    <w:rsid w:val="000B492C"/>
    <w:rsid w:val="000D6189"/>
    <w:rsid w:val="000E032D"/>
    <w:rsid w:val="000E4AEC"/>
    <w:rsid w:val="000E6F68"/>
    <w:rsid w:val="000F197D"/>
    <w:rsid w:val="00102364"/>
    <w:rsid w:val="00104CA2"/>
    <w:rsid w:val="0011565C"/>
    <w:rsid w:val="00116C70"/>
    <w:rsid w:val="00117506"/>
    <w:rsid w:val="00117FD1"/>
    <w:rsid w:val="00126931"/>
    <w:rsid w:val="00127B79"/>
    <w:rsid w:val="00150DF1"/>
    <w:rsid w:val="0015192D"/>
    <w:rsid w:val="00153E4E"/>
    <w:rsid w:val="00154E74"/>
    <w:rsid w:val="00154F61"/>
    <w:rsid w:val="00155BA6"/>
    <w:rsid w:val="00157660"/>
    <w:rsid w:val="001619C1"/>
    <w:rsid w:val="00164E57"/>
    <w:rsid w:val="0017036B"/>
    <w:rsid w:val="001728EE"/>
    <w:rsid w:val="00176766"/>
    <w:rsid w:val="00176CC9"/>
    <w:rsid w:val="00181481"/>
    <w:rsid w:val="00182E7F"/>
    <w:rsid w:val="001837A0"/>
    <w:rsid w:val="001867FC"/>
    <w:rsid w:val="00190527"/>
    <w:rsid w:val="00193A72"/>
    <w:rsid w:val="00194CDF"/>
    <w:rsid w:val="00196C9E"/>
    <w:rsid w:val="001A5CA1"/>
    <w:rsid w:val="001B2420"/>
    <w:rsid w:val="001B2F2B"/>
    <w:rsid w:val="001B3F9E"/>
    <w:rsid w:val="001D1290"/>
    <w:rsid w:val="001D1F7F"/>
    <w:rsid w:val="001D7640"/>
    <w:rsid w:val="001E0684"/>
    <w:rsid w:val="001E073A"/>
    <w:rsid w:val="001E1D5E"/>
    <w:rsid w:val="001E2664"/>
    <w:rsid w:val="001F0F1E"/>
    <w:rsid w:val="001F2E11"/>
    <w:rsid w:val="001F4053"/>
    <w:rsid w:val="001F6E3D"/>
    <w:rsid w:val="001F7400"/>
    <w:rsid w:val="00207508"/>
    <w:rsid w:val="002139A1"/>
    <w:rsid w:val="00214370"/>
    <w:rsid w:val="002147E1"/>
    <w:rsid w:val="00217D90"/>
    <w:rsid w:val="002302B4"/>
    <w:rsid w:val="00232024"/>
    <w:rsid w:val="00232599"/>
    <w:rsid w:val="002347E2"/>
    <w:rsid w:val="00236D64"/>
    <w:rsid w:val="002370A6"/>
    <w:rsid w:val="00243762"/>
    <w:rsid w:val="00252AEE"/>
    <w:rsid w:val="00255755"/>
    <w:rsid w:val="002656EC"/>
    <w:rsid w:val="00270861"/>
    <w:rsid w:val="00272AB9"/>
    <w:rsid w:val="00281E58"/>
    <w:rsid w:val="00283264"/>
    <w:rsid w:val="00284E36"/>
    <w:rsid w:val="00285A25"/>
    <w:rsid w:val="00292406"/>
    <w:rsid w:val="002A3FCC"/>
    <w:rsid w:val="002B2206"/>
    <w:rsid w:val="002C1887"/>
    <w:rsid w:val="002C6284"/>
    <w:rsid w:val="002C6C52"/>
    <w:rsid w:val="002D4E11"/>
    <w:rsid w:val="002D72E8"/>
    <w:rsid w:val="002E0096"/>
    <w:rsid w:val="002E2BF7"/>
    <w:rsid w:val="002E6891"/>
    <w:rsid w:val="002F1FF7"/>
    <w:rsid w:val="002F2CC7"/>
    <w:rsid w:val="002F70CD"/>
    <w:rsid w:val="003010EA"/>
    <w:rsid w:val="00310717"/>
    <w:rsid w:val="00310AC3"/>
    <w:rsid w:val="003145A0"/>
    <w:rsid w:val="00330E88"/>
    <w:rsid w:val="00340DB5"/>
    <w:rsid w:val="00342376"/>
    <w:rsid w:val="00346E26"/>
    <w:rsid w:val="00353AC5"/>
    <w:rsid w:val="00355FEF"/>
    <w:rsid w:val="00361F64"/>
    <w:rsid w:val="0036433D"/>
    <w:rsid w:val="00367D39"/>
    <w:rsid w:val="00373C48"/>
    <w:rsid w:val="00381060"/>
    <w:rsid w:val="003917EE"/>
    <w:rsid w:val="00395AF5"/>
    <w:rsid w:val="003A1578"/>
    <w:rsid w:val="003B001B"/>
    <w:rsid w:val="003C4043"/>
    <w:rsid w:val="003C5EC4"/>
    <w:rsid w:val="003D505B"/>
    <w:rsid w:val="003D548C"/>
    <w:rsid w:val="003D5FCF"/>
    <w:rsid w:val="003E0F46"/>
    <w:rsid w:val="003E74D3"/>
    <w:rsid w:val="00404ADE"/>
    <w:rsid w:val="0042011F"/>
    <w:rsid w:val="00422C8F"/>
    <w:rsid w:val="00423055"/>
    <w:rsid w:val="00430D39"/>
    <w:rsid w:val="0043210D"/>
    <w:rsid w:val="00434C4B"/>
    <w:rsid w:val="00435554"/>
    <w:rsid w:val="00435B14"/>
    <w:rsid w:val="00440AD9"/>
    <w:rsid w:val="00445EB4"/>
    <w:rsid w:val="004461E6"/>
    <w:rsid w:val="00447927"/>
    <w:rsid w:val="004507A7"/>
    <w:rsid w:val="00451B44"/>
    <w:rsid w:val="004621F7"/>
    <w:rsid w:val="0046463F"/>
    <w:rsid w:val="00466B3F"/>
    <w:rsid w:val="004712EF"/>
    <w:rsid w:val="0047477B"/>
    <w:rsid w:val="00485706"/>
    <w:rsid w:val="0049014C"/>
    <w:rsid w:val="004913FD"/>
    <w:rsid w:val="0049198E"/>
    <w:rsid w:val="004A19DE"/>
    <w:rsid w:val="004A2C01"/>
    <w:rsid w:val="004A3F99"/>
    <w:rsid w:val="004A7633"/>
    <w:rsid w:val="004B1E0D"/>
    <w:rsid w:val="004B2733"/>
    <w:rsid w:val="004B32B2"/>
    <w:rsid w:val="004C40FE"/>
    <w:rsid w:val="004D33E8"/>
    <w:rsid w:val="004D3491"/>
    <w:rsid w:val="004E062E"/>
    <w:rsid w:val="004E3BF6"/>
    <w:rsid w:val="004E3D0E"/>
    <w:rsid w:val="004F160E"/>
    <w:rsid w:val="004F34B6"/>
    <w:rsid w:val="004F562A"/>
    <w:rsid w:val="004F6FD9"/>
    <w:rsid w:val="00501021"/>
    <w:rsid w:val="00506F25"/>
    <w:rsid w:val="00517F24"/>
    <w:rsid w:val="00520CB2"/>
    <w:rsid w:val="005271A9"/>
    <w:rsid w:val="00530FA8"/>
    <w:rsid w:val="00532368"/>
    <w:rsid w:val="00534551"/>
    <w:rsid w:val="00534F2A"/>
    <w:rsid w:val="005354CD"/>
    <w:rsid w:val="00537617"/>
    <w:rsid w:val="00547FFD"/>
    <w:rsid w:val="00551499"/>
    <w:rsid w:val="00553BF2"/>
    <w:rsid w:val="005546B5"/>
    <w:rsid w:val="00554D33"/>
    <w:rsid w:val="00555670"/>
    <w:rsid w:val="0055775F"/>
    <w:rsid w:val="0056171E"/>
    <w:rsid w:val="0056686B"/>
    <w:rsid w:val="005716FF"/>
    <w:rsid w:val="005766B6"/>
    <w:rsid w:val="00577CAF"/>
    <w:rsid w:val="00582045"/>
    <w:rsid w:val="005848F7"/>
    <w:rsid w:val="00585271"/>
    <w:rsid w:val="00591FD0"/>
    <w:rsid w:val="00595AAF"/>
    <w:rsid w:val="005A5220"/>
    <w:rsid w:val="005A5421"/>
    <w:rsid w:val="005B1186"/>
    <w:rsid w:val="005B128E"/>
    <w:rsid w:val="005B7962"/>
    <w:rsid w:val="005C0B40"/>
    <w:rsid w:val="005C2EFC"/>
    <w:rsid w:val="005C4086"/>
    <w:rsid w:val="005D0D75"/>
    <w:rsid w:val="005D67B0"/>
    <w:rsid w:val="005F241B"/>
    <w:rsid w:val="005F3932"/>
    <w:rsid w:val="0060121A"/>
    <w:rsid w:val="0062120D"/>
    <w:rsid w:val="0062592A"/>
    <w:rsid w:val="00634C12"/>
    <w:rsid w:val="006352C9"/>
    <w:rsid w:val="0064152D"/>
    <w:rsid w:val="0064522C"/>
    <w:rsid w:val="00651887"/>
    <w:rsid w:val="00671763"/>
    <w:rsid w:val="0067256E"/>
    <w:rsid w:val="0067452A"/>
    <w:rsid w:val="006761FF"/>
    <w:rsid w:val="0067657D"/>
    <w:rsid w:val="00677A05"/>
    <w:rsid w:val="00685D83"/>
    <w:rsid w:val="00686318"/>
    <w:rsid w:val="006940BD"/>
    <w:rsid w:val="006A469B"/>
    <w:rsid w:val="006A7791"/>
    <w:rsid w:val="006B3E61"/>
    <w:rsid w:val="006C1253"/>
    <w:rsid w:val="006C263F"/>
    <w:rsid w:val="006C6287"/>
    <w:rsid w:val="006D33BE"/>
    <w:rsid w:val="006E118A"/>
    <w:rsid w:val="006E599B"/>
    <w:rsid w:val="006F1BE9"/>
    <w:rsid w:val="006F3551"/>
    <w:rsid w:val="006F6196"/>
    <w:rsid w:val="0070282C"/>
    <w:rsid w:val="00705BD3"/>
    <w:rsid w:val="0072031E"/>
    <w:rsid w:val="00723C81"/>
    <w:rsid w:val="007247AE"/>
    <w:rsid w:val="00724C00"/>
    <w:rsid w:val="007302DE"/>
    <w:rsid w:val="007313F2"/>
    <w:rsid w:val="00731B64"/>
    <w:rsid w:val="00732B5A"/>
    <w:rsid w:val="007333F9"/>
    <w:rsid w:val="007352B1"/>
    <w:rsid w:val="00737D00"/>
    <w:rsid w:val="007400E2"/>
    <w:rsid w:val="00756DE9"/>
    <w:rsid w:val="007613A6"/>
    <w:rsid w:val="00765DE3"/>
    <w:rsid w:val="0077370F"/>
    <w:rsid w:val="00775388"/>
    <w:rsid w:val="0078026C"/>
    <w:rsid w:val="00780732"/>
    <w:rsid w:val="00785987"/>
    <w:rsid w:val="00785E47"/>
    <w:rsid w:val="007923BC"/>
    <w:rsid w:val="007A20A3"/>
    <w:rsid w:val="007A436E"/>
    <w:rsid w:val="007A5564"/>
    <w:rsid w:val="007B29F8"/>
    <w:rsid w:val="007B39A5"/>
    <w:rsid w:val="007B7398"/>
    <w:rsid w:val="007C3D2E"/>
    <w:rsid w:val="007D278E"/>
    <w:rsid w:val="007D7600"/>
    <w:rsid w:val="007F2D10"/>
    <w:rsid w:val="007F5FFB"/>
    <w:rsid w:val="008036F3"/>
    <w:rsid w:val="0080724B"/>
    <w:rsid w:val="00812C12"/>
    <w:rsid w:val="00816771"/>
    <w:rsid w:val="00820300"/>
    <w:rsid w:val="008208BE"/>
    <w:rsid w:val="00825C8F"/>
    <w:rsid w:val="00830ACA"/>
    <w:rsid w:val="00834C5D"/>
    <w:rsid w:val="00835C6D"/>
    <w:rsid w:val="008406CB"/>
    <w:rsid w:val="00851E7C"/>
    <w:rsid w:val="0085627E"/>
    <w:rsid w:val="00856FBB"/>
    <w:rsid w:val="00857C5F"/>
    <w:rsid w:val="00860888"/>
    <w:rsid w:val="008669E2"/>
    <w:rsid w:val="008721F4"/>
    <w:rsid w:val="00881C95"/>
    <w:rsid w:val="00881F52"/>
    <w:rsid w:val="0088231A"/>
    <w:rsid w:val="00891044"/>
    <w:rsid w:val="008911AF"/>
    <w:rsid w:val="008A42FA"/>
    <w:rsid w:val="008A7389"/>
    <w:rsid w:val="008B1650"/>
    <w:rsid w:val="008B2922"/>
    <w:rsid w:val="008C7DD2"/>
    <w:rsid w:val="008D0730"/>
    <w:rsid w:val="008E5A80"/>
    <w:rsid w:val="008E7894"/>
    <w:rsid w:val="008F1A02"/>
    <w:rsid w:val="008F2BBC"/>
    <w:rsid w:val="008F76E1"/>
    <w:rsid w:val="00901CCE"/>
    <w:rsid w:val="0090673A"/>
    <w:rsid w:val="009075A8"/>
    <w:rsid w:val="00907D75"/>
    <w:rsid w:val="009131F9"/>
    <w:rsid w:val="0091655B"/>
    <w:rsid w:val="009251C4"/>
    <w:rsid w:val="0092724B"/>
    <w:rsid w:val="00931828"/>
    <w:rsid w:val="00931FEB"/>
    <w:rsid w:val="00933B39"/>
    <w:rsid w:val="00934E38"/>
    <w:rsid w:val="00935E55"/>
    <w:rsid w:val="00937270"/>
    <w:rsid w:val="009425E4"/>
    <w:rsid w:val="00942DC6"/>
    <w:rsid w:val="009474AB"/>
    <w:rsid w:val="0094753E"/>
    <w:rsid w:val="00957436"/>
    <w:rsid w:val="00960A93"/>
    <w:rsid w:val="00961FDF"/>
    <w:rsid w:val="00967019"/>
    <w:rsid w:val="00967AE4"/>
    <w:rsid w:val="009751A8"/>
    <w:rsid w:val="00984D58"/>
    <w:rsid w:val="0099490E"/>
    <w:rsid w:val="0099550F"/>
    <w:rsid w:val="009A27AF"/>
    <w:rsid w:val="009A54B4"/>
    <w:rsid w:val="009A7E59"/>
    <w:rsid w:val="009A7FCB"/>
    <w:rsid w:val="009B07BD"/>
    <w:rsid w:val="009B2B03"/>
    <w:rsid w:val="009B3044"/>
    <w:rsid w:val="009B4340"/>
    <w:rsid w:val="009C7536"/>
    <w:rsid w:val="009C775E"/>
    <w:rsid w:val="009D1233"/>
    <w:rsid w:val="009D506A"/>
    <w:rsid w:val="009D69DF"/>
    <w:rsid w:val="009E535E"/>
    <w:rsid w:val="009F011B"/>
    <w:rsid w:val="009F07A8"/>
    <w:rsid w:val="009F0FE7"/>
    <w:rsid w:val="00A001B0"/>
    <w:rsid w:val="00A00755"/>
    <w:rsid w:val="00A035FC"/>
    <w:rsid w:val="00A03C64"/>
    <w:rsid w:val="00A14572"/>
    <w:rsid w:val="00A1523E"/>
    <w:rsid w:val="00A36BDC"/>
    <w:rsid w:val="00A37D48"/>
    <w:rsid w:val="00A4083A"/>
    <w:rsid w:val="00A43750"/>
    <w:rsid w:val="00A449A2"/>
    <w:rsid w:val="00A47104"/>
    <w:rsid w:val="00A546E1"/>
    <w:rsid w:val="00A644CF"/>
    <w:rsid w:val="00A66350"/>
    <w:rsid w:val="00A67D7A"/>
    <w:rsid w:val="00A726B0"/>
    <w:rsid w:val="00A74292"/>
    <w:rsid w:val="00A85051"/>
    <w:rsid w:val="00A851FA"/>
    <w:rsid w:val="00A86CE9"/>
    <w:rsid w:val="00A903EE"/>
    <w:rsid w:val="00A936AB"/>
    <w:rsid w:val="00AA0449"/>
    <w:rsid w:val="00AA18E9"/>
    <w:rsid w:val="00AA1D8A"/>
    <w:rsid w:val="00AA3227"/>
    <w:rsid w:val="00AA5208"/>
    <w:rsid w:val="00AB229C"/>
    <w:rsid w:val="00AB56C4"/>
    <w:rsid w:val="00AC64B4"/>
    <w:rsid w:val="00AC741B"/>
    <w:rsid w:val="00AD1982"/>
    <w:rsid w:val="00AD2A85"/>
    <w:rsid w:val="00AE75A9"/>
    <w:rsid w:val="00AE7DAD"/>
    <w:rsid w:val="00AF0263"/>
    <w:rsid w:val="00B02D72"/>
    <w:rsid w:val="00B04913"/>
    <w:rsid w:val="00B06EF4"/>
    <w:rsid w:val="00B1199C"/>
    <w:rsid w:val="00B11FB8"/>
    <w:rsid w:val="00B12F06"/>
    <w:rsid w:val="00B30A3F"/>
    <w:rsid w:val="00B35F17"/>
    <w:rsid w:val="00B400D9"/>
    <w:rsid w:val="00B41D41"/>
    <w:rsid w:val="00B420C1"/>
    <w:rsid w:val="00B423FD"/>
    <w:rsid w:val="00B51257"/>
    <w:rsid w:val="00B51F95"/>
    <w:rsid w:val="00B60A6E"/>
    <w:rsid w:val="00B61A20"/>
    <w:rsid w:val="00B61D9A"/>
    <w:rsid w:val="00B64BEA"/>
    <w:rsid w:val="00B65522"/>
    <w:rsid w:val="00B73EEF"/>
    <w:rsid w:val="00B850DF"/>
    <w:rsid w:val="00B91A24"/>
    <w:rsid w:val="00B92EA9"/>
    <w:rsid w:val="00BA1027"/>
    <w:rsid w:val="00BA4DC8"/>
    <w:rsid w:val="00BB549E"/>
    <w:rsid w:val="00BB6EDB"/>
    <w:rsid w:val="00BB75F3"/>
    <w:rsid w:val="00BD0C51"/>
    <w:rsid w:val="00BD1F09"/>
    <w:rsid w:val="00BD3973"/>
    <w:rsid w:val="00BE2791"/>
    <w:rsid w:val="00BF0480"/>
    <w:rsid w:val="00BF05D3"/>
    <w:rsid w:val="00BF6A3E"/>
    <w:rsid w:val="00C02B46"/>
    <w:rsid w:val="00C0625C"/>
    <w:rsid w:val="00C07DFF"/>
    <w:rsid w:val="00C118B4"/>
    <w:rsid w:val="00C16EB2"/>
    <w:rsid w:val="00C245C5"/>
    <w:rsid w:val="00C249C1"/>
    <w:rsid w:val="00C2686F"/>
    <w:rsid w:val="00C301E9"/>
    <w:rsid w:val="00C365C2"/>
    <w:rsid w:val="00C3766F"/>
    <w:rsid w:val="00C42F4F"/>
    <w:rsid w:val="00C4343F"/>
    <w:rsid w:val="00C46CC3"/>
    <w:rsid w:val="00C478D9"/>
    <w:rsid w:val="00C55256"/>
    <w:rsid w:val="00C72DF0"/>
    <w:rsid w:val="00C73B52"/>
    <w:rsid w:val="00C81C80"/>
    <w:rsid w:val="00C826D8"/>
    <w:rsid w:val="00C82CE6"/>
    <w:rsid w:val="00C830B9"/>
    <w:rsid w:val="00C84F73"/>
    <w:rsid w:val="00C8609B"/>
    <w:rsid w:val="00C939CB"/>
    <w:rsid w:val="00C96541"/>
    <w:rsid w:val="00C9799F"/>
    <w:rsid w:val="00CA1FF4"/>
    <w:rsid w:val="00CC0E54"/>
    <w:rsid w:val="00CC6742"/>
    <w:rsid w:val="00CC691E"/>
    <w:rsid w:val="00CD009B"/>
    <w:rsid w:val="00CD0488"/>
    <w:rsid w:val="00CD3C73"/>
    <w:rsid w:val="00CD5EFA"/>
    <w:rsid w:val="00CF0ED3"/>
    <w:rsid w:val="00CF2211"/>
    <w:rsid w:val="00CF2816"/>
    <w:rsid w:val="00D05167"/>
    <w:rsid w:val="00D15C40"/>
    <w:rsid w:val="00D177DF"/>
    <w:rsid w:val="00D17D76"/>
    <w:rsid w:val="00D24206"/>
    <w:rsid w:val="00D42334"/>
    <w:rsid w:val="00D470AB"/>
    <w:rsid w:val="00D54902"/>
    <w:rsid w:val="00D57211"/>
    <w:rsid w:val="00D65D03"/>
    <w:rsid w:val="00D72780"/>
    <w:rsid w:val="00D76C87"/>
    <w:rsid w:val="00D8429B"/>
    <w:rsid w:val="00D93765"/>
    <w:rsid w:val="00D94332"/>
    <w:rsid w:val="00D948CB"/>
    <w:rsid w:val="00DA1812"/>
    <w:rsid w:val="00DB36BB"/>
    <w:rsid w:val="00DB711B"/>
    <w:rsid w:val="00DC30E2"/>
    <w:rsid w:val="00DC5695"/>
    <w:rsid w:val="00DD18A9"/>
    <w:rsid w:val="00DD1DDD"/>
    <w:rsid w:val="00DD1E10"/>
    <w:rsid w:val="00DE0ED0"/>
    <w:rsid w:val="00DE1D6A"/>
    <w:rsid w:val="00DF1A82"/>
    <w:rsid w:val="00DF56BF"/>
    <w:rsid w:val="00DF5A44"/>
    <w:rsid w:val="00E04692"/>
    <w:rsid w:val="00E0485B"/>
    <w:rsid w:val="00E04B81"/>
    <w:rsid w:val="00E05D39"/>
    <w:rsid w:val="00E05FC9"/>
    <w:rsid w:val="00E108A4"/>
    <w:rsid w:val="00E10CEF"/>
    <w:rsid w:val="00E1489E"/>
    <w:rsid w:val="00E16D00"/>
    <w:rsid w:val="00E222BA"/>
    <w:rsid w:val="00E239D7"/>
    <w:rsid w:val="00E3102F"/>
    <w:rsid w:val="00E315B5"/>
    <w:rsid w:val="00E41060"/>
    <w:rsid w:val="00E41AA2"/>
    <w:rsid w:val="00E465F9"/>
    <w:rsid w:val="00E55AC5"/>
    <w:rsid w:val="00E57C74"/>
    <w:rsid w:val="00E63359"/>
    <w:rsid w:val="00E63FF5"/>
    <w:rsid w:val="00E67EEB"/>
    <w:rsid w:val="00E76947"/>
    <w:rsid w:val="00E8011C"/>
    <w:rsid w:val="00E8264A"/>
    <w:rsid w:val="00E82A35"/>
    <w:rsid w:val="00E82B43"/>
    <w:rsid w:val="00E86EF0"/>
    <w:rsid w:val="00E927EE"/>
    <w:rsid w:val="00E93D32"/>
    <w:rsid w:val="00E94F71"/>
    <w:rsid w:val="00E95F88"/>
    <w:rsid w:val="00EA11E7"/>
    <w:rsid w:val="00EA165F"/>
    <w:rsid w:val="00EA1919"/>
    <w:rsid w:val="00EA38FA"/>
    <w:rsid w:val="00EA5D42"/>
    <w:rsid w:val="00EB5B57"/>
    <w:rsid w:val="00EC31A6"/>
    <w:rsid w:val="00EC6DD9"/>
    <w:rsid w:val="00ED14AF"/>
    <w:rsid w:val="00ED49C3"/>
    <w:rsid w:val="00ED5198"/>
    <w:rsid w:val="00ED7AB4"/>
    <w:rsid w:val="00EE008E"/>
    <w:rsid w:val="00EE00B2"/>
    <w:rsid w:val="00EE15E5"/>
    <w:rsid w:val="00EE5369"/>
    <w:rsid w:val="00EF0470"/>
    <w:rsid w:val="00EF4F9D"/>
    <w:rsid w:val="00EF510D"/>
    <w:rsid w:val="00F0417E"/>
    <w:rsid w:val="00F04672"/>
    <w:rsid w:val="00F1293A"/>
    <w:rsid w:val="00F1418D"/>
    <w:rsid w:val="00F1775E"/>
    <w:rsid w:val="00F21DDE"/>
    <w:rsid w:val="00F2285E"/>
    <w:rsid w:val="00F30119"/>
    <w:rsid w:val="00F308FC"/>
    <w:rsid w:val="00F317F1"/>
    <w:rsid w:val="00F356B7"/>
    <w:rsid w:val="00F36188"/>
    <w:rsid w:val="00F64139"/>
    <w:rsid w:val="00F7136D"/>
    <w:rsid w:val="00F723FE"/>
    <w:rsid w:val="00F732FF"/>
    <w:rsid w:val="00F8479D"/>
    <w:rsid w:val="00F87A1A"/>
    <w:rsid w:val="00F900FA"/>
    <w:rsid w:val="00F94836"/>
    <w:rsid w:val="00F94FCF"/>
    <w:rsid w:val="00FA6235"/>
    <w:rsid w:val="00FC1F1A"/>
    <w:rsid w:val="00FC6D8F"/>
    <w:rsid w:val="00FE1554"/>
    <w:rsid w:val="00FE4451"/>
    <w:rsid w:val="00FF6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B6AA4"/>
  <w15:chartTrackingRefBased/>
  <w15:docId w15:val="{16593C63-6E28-8547-9E4C-C29DEDE1F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269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269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2693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2693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2693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2693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2693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2693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2693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2693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2693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2693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2693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2693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2693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2693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2693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2693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26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2693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2693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2693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2693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26931"/>
    <w:rPr>
      <w:i/>
      <w:iCs/>
      <w:color w:val="404040" w:themeColor="text1" w:themeTint="BF"/>
    </w:rPr>
  </w:style>
  <w:style w:type="paragraph" w:styleId="Sraopastraipa">
    <w:name w:val="List Paragraph"/>
    <w:basedOn w:val="prastasis"/>
    <w:uiPriority w:val="34"/>
    <w:qFormat/>
    <w:rsid w:val="00126931"/>
    <w:pPr>
      <w:ind w:left="720"/>
      <w:contextualSpacing/>
    </w:pPr>
  </w:style>
  <w:style w:type="character" w:styleId="Rykuspabraukimas">
    <w:name w:val="Intense Emphasis"/>
    <w:basedOn w:val="Numatytasispastraiposriftas"/>
    <w:uiPriority w:val="21"/>
    <w:qFormat/>
    <w:rsid w:val="00126931"/>
    <w:rPr>
      <w:i/>
      <w:iCs/>
      <w:color w:val="0F4761" w:themeColor="accent1" w:themeShade="BF"/>
    </w:rPr>
  </w:style>
  <w:style w:type="paragraph" w:styleId="Iskirtacitata">
    <w:name w:val="Intense Quote"/>
    <w:basedOn w:val="prastasis"/>
    <w:next w:val="prastasis"/>
    <w:link w:val="IskirtacitataDiagrama"/>
    <w:uiPriority w:val="30"/>
    <w:qFormat/>
    <w:rsid w:val="001269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26931"/>
    <w:rPr>
      <w:i/>
      <w:iCs/>
      <w:color w:val="0F4761" w:themeColor="accent1" w:themeShade="BF"/>
    </w:rPr>
  </w:style>
  <w:style w:type="character" w:styleId="Rykinuoroda">
    <w:name w:val="Intense Reference"/>
    <w:basedOn w:val="Numatytasispastraiposriftas"/>
    <w:uiPriority w:val="32"/>
    <w:qFormat/>
    <w:rsid w:val="00126931"/>
    <w:rPr>
      <w:b/>
      <w:bCs/>
      <w:smallCaps/>
      <w:color w:val="0F4761" w:themeColor="accent1" w:themeShade="BF"/>
      <w:spacing w:val="5"/>
    </w:rPr>
  </w:style>
  <w:style w:type="paragraph" w:styleId="prastasiniatinklio">
    <w:name w:val="Normal (Web)"/>
    <w:basedOn w:val="prastasis"/>
    <w:uiPriority w:val="99"/>
    <w:unhideWhenUsed/>
    <w:rsid w:val="0012693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Grietas">
    <w:name w:val="Strong"/>
    <w:basedOn w:val="Numatytasispastraiposriftas"/>
    <w:uiPriority w:val="22"/>
    <w:qFormat/>
    <w:rsid w:val="00126931"/>
    <w:rPr>
      <w:b/>
      <w:bCs/>
    </w:rPr>
  </w:style>
  <w:style w:type="character" w:styleId="Hipersaitas">
    <w:name w:val="Hyperlink"/>
    <w:basedOn w:val="Numatytasispastraiposriftas"/>
    <w:uiPriority w:val="99"/>
    <w:unhideWhenUsed/>
    <w:rsid w:val="00D15C40"/>
    <w:rPr>
      <w:color w:val="467886" w:themeColor="hyperlink"/>
      <w:u w:val="single"/>
    </w:rPr>
  </w:style>
  <w:style w:type="character" w:styleId="Neapdorotaspaminjimas">
    <w:name w:val="Unresolved Mention"/>
    <w:basedOn w:val="Numatytasispastraiposriftas"/>
    <w:uiPriority w:val="99"/>
    <w:semiHidden/>
    <w:unhideWhenUsed/>
    <w:rsid w:val="00D15C40"/>
    <w:rPr>
      <w:color w:val="605E5C"/>
      <w:shd w:val="clear" w:color="auto" w:fill="E1DFDD"/>
    </w:rPr>
  </w:style>
  <w:style w:type="paragraph" w:styleId="Antrats">
    <w:name w:val="header"/>
    <w:basedOn w:val="prastasis"/>
    <w:link w:val="AntratsDiagrama"/>
    <w:uiPriority w:val="99"/>
    <w:unhideWhenUsed/>
    <w:rsid w:val="0055567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55670"/>
  </w:style>
  <w:style w:type="paragraph" w:styleId="Porat">
    <w:name w:val="footer"/>
    <w:basedOn w:val="prastasis"/>
    <w:link w:val="PoratDiagrama"/>
    <w:uiPriority w:val="99"/>
    <w:unhideWhenUsed/>
    <w:rsid w:val="0055567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55670"/>
  </w:style>
  <w:style w:type="paragraph" w:styleId="Pataisymai">
    <w:name w:val="Revision"/>
    <w:hidden/>
    <w:uiPriority w:val="99"/>
    <w:semiHidden/>
    <w:rsid w:val="000377A4"/>
    <w:pPr>
      <w:spacing w:after="0" w:line="240" w:lineRule="auto"/>
    </w:pPr>
  </w:style>
  <w:style w:type="character" w:styleId="Komentaronuoroda">
    <w:name w:val="annotation reference"/>
    <w:basedOn w:val="Numatytasispastraiposriftas"/>
    <w:uiPriority w:val="99"/>
    <w:semiHidden/>
    <w:unhideWhenUsed/>
    <w:rsid w:val="00E82B43"/>
    <w:rPr>
      <w:sz w:val="16"/>
      <w:szCs w:val="16"/>
    </w:rPr>
  </w:style>
  <w:style w:type="paragraph" w:styleId="Komentarotekstas">
    <w:name w:val="annotation text"/>
    <w:basedOn w:val="prastasis"/>
    <w:link w:val="KomentarotekstasDiagrama"/>
    <w:uiPriority w:val="99"/>
    <w:unhideWhenUsed/>
    <w:rsid w:val="00E82B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82B43"/>
    <w:rPr>
      <w:sz w:val="20"/>
      <w:szCs w:val="20"/>
    </w:rPr>
  </w:style>
  <w:style w:type="paragraph" w:styleId="Komentarotema">
    <w:name w:val="annotation subject"/>
    <w:basedOn w:val="Komentarotekstas"/>
    <w:next w:val="Komentarotekstas"/>
    <w:link w:val="KomentarotemaDiagrama"/>
    <w:uiPriority w:val="99"/>
    <w:semiHidden/>
    <w:unhideWhenUsed/>
    <w:rsid w:val="00E82B43"/>
    <w:rPr>
      <w:b/>
      <w:bCs/>
    </w:rPr>
  </w:style>
  <w:style w:type="character" w:customStyle="1" w:styleId="KomentarotemaDiagrama">
    <w:name w:val="Komentaro tema Diagrama"/>
    <w:basedOn w:val="KomentarotekstasDiagrama"/>
    <w:link w:val="Komentarotema"/>
    <w:uiPriority w:val="99"/>
    <w:semiHidden/>
    <w:rsid w:val="00E82B4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2314</Words>
  <Characters>1320</Characters>
  <Application>Microsoft Office Word</Application>
  <DocSecurity>0</DocSecurity>
  <Lines>11</Lines>
  <Paragraphs>7</Paragraphs>
  <ScaleCrop>false</ScaleCrop>
  <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Rand</dc:creator>
  <cp:keywords/>
  <dc:description/>
  <cp:lastModifiedBy>Sigita Macanko</cp:lastModifiedBy>
  <cp:revision>5</cp:revision>
  <dcterms:created xsi:type="dcterms:W3CDTF">2026-05-28T06:33:00Z</dcterms:created>
  <dcterms:modified xsi:type="dcterms:W3CDTF">2026-05-28T06:35:00Z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87953427-3ce5-444d-9de1-5238b968774d</vt:lpwstr>
  </property>
</Properties>
</file>