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9B12E" w14:textId="054EFB75" w:rsidR="008C22FE" w:rsidRPr="008C22FE" w:rsidRDefault="008C22FE" w:rsidP="008C22FE">
      <w:pPr>
        <w:spacing w:after="0" w:line="276" w:lineRule="auto"/>
        <w:jc w:val="both"/>
        <w:rPr>
          <w:rFonts w:ascii="Arial" w:hAnsi="Arial" w:cs="Arial"/>
          <w:sz w:val="20"/>
          <w:szCs w:val="20"/>
        </w:rPr>
      </w:pPr>
      <w:proofErr w:type="spellStart"/>
      <w:r w:rsidRPr="008C22FE">
        <w:rPr>
          <w:rFonts w:ascii="Arial" w:hAnsi="Arial" w:cs="Arial"/>
          <w:sz w:val="20"/>
          <w:szCs w:val="20"/>
          <w:lang w:val="en-US"/>
        </w:rPr>
        <w:t>Prane</w:t>
      </w:r>
      <w:r w:rsidRPr="008C22FE">
        <w:rPr>
          <w:rFonts w:ascii="Arial" w:hAnsi="Arial" w:cs="Arial"/>
          <w:sz w:val="20"/>
          <w:szCs w:val="20"/>
        </w:rPr>
        <w:t>šimas</w:t>
      </w:r>
      <w:proofErr w:type="spellEnd"/>
      <w:r w:rsidRPr="008C22FE">
        <w:rPr>
          <w:rFonts w:ascii="Arial" w:hAnsi="Arial" w:cs="Arial"/>
          <w:sz w:val="20"/>
          <w:szCs w:val="20"/>
        </w:rPr>
        <w:t xml:space="preserve"> žiniasklaidai</w:t>
      </w:r>
    </w:p>
    <w:p w14:paraId="2E735130" w14:textId="54721978" w:rsidR="008C22FE" w:rsidRPr="008C22FE" w:rsidRDefault="008C22FE" w:rsidP="00EF601C">
      <w:pPr>
        <w:spacing w:line="276" w:lineRule="auto"/>
        <w:jc w:val="both"/>
        <w:rPr>
          <w:rFonts w:ascii="Arial" w:hAnsi="Arial" w:cs="Arial"/>
          <w:sz w:val="20"/>
          <w:szCs w:val="20"/>
        </w:rPr>
      </w:pPr>
      <w:r w:rsidRPr="008C22FE">
        <w:rPr>
          <w:rFonts w:ascii="Arial" w:hAnsi="Arial" w:cs="Arial"/>
          <w:sz w:val="20"/>
          <w:szCs w:val="20"/>
        </w:rPr>
        <w:t>2026 m. spalio 1 d.</w:t>
      </w:r>
    </w:p>
    <w:p w14:paraId="1D5F03CF" w14:textId="6AC141E4" w:rsidR="009363F8" w:rsidRPr="008C22FE" w:rsidRDefault="009363F8" w:rsidP="00EF601C">
      <w:pPr>
        <w:spacing w:line="276" w:lineRule="auto"/>
        <w:jc w:val="both"/>
        <w:rPr>
          <w:rFonts w:ascii="Arial" w:hAnsi="Arial" w:cs="Arial"/>
          <w:b/>
          <w:bCs/>
          <w:sz w:val="24"/>
          <w:szCs w:val="24"/>
        </w:rPr>
      </w:pPr>
      <w:r w:rsidRPr="008C22FE">
        <w:rPr>
          <w:rFonts w:ascii="Arial" w:hAnsi="Arial" w:cs="Arial"/>
          <w:b/>
          <w:bCs/>
          <w:sz w:val="24"/>
          <w:szCs w:val="24"/>
        </w:rPr>
        <w:t xml:space="preserve">Trumpalaikiai mitybos pokyčiai – kaip trumpalaikiai finansiniai sprendimai: sveikos ir saugios ateities negarantuoja </w:t>
      </w:r>
    </w:p>
    <w:p w14:paraId="64387C1E" w14:textId="1A1D7ACA" w:rsidR="004E7571" w:rsidRPr="008C22FE" w:rsidRDefault="004E7571" w:rsidP="00EF601C">
      <w:pPr>
        <w:spacing w:line="276" w:lineRule="auto"/>
        <w:jc w:val="both"/>
        <w:rPr>
          <w:rFonts w:ascii="Arial" w:hAnsi="Arial" w:cs="Arial"/>
          <w:b/>
          <w:bCs/>
          <w:sz w:val="24"/>
          <w:szCs w:val="24"/>
        </w:rPr>
      </w:pPr>
      <w:r w:rsidRPr="008C22FE">
        <w:rPr>
          <w:rFonts w:ascii="Arial" w:hAnsi="Arial" w:cs="Arial"/>
          <w:b/>
          <w:bCs/>
          <w:sz w:val="24"/>
          <w:szCs w:val="24"/>
        </w:rPr>
        <w:t>Tiek rūpinantis sveikata, tiek planuojant šeimos finansus trumpalaikės priemonės retai duoda ilgalaikį rezultatą. Vienas mitybos</w:t>
      </w:r>
      <w:r w:rsidR="005635BF" w:rsidRPr="008C22FE">
        <w:rPr>
          <w:rFonts w:ascii="Arial" w:hAnsi="Arial" w:cs="Arial"/>
          <w:b/>
          <w:bCs/>
          <w:sz w:val="24"/>
          <w:szCs w:val="24"/>
        </w:rPr>
        <w:t xml:space="preserve"> pokytis</w:t>
      </w:r>
      <w:r w:rsidRPr="008C22FE">
        <w:rPr>
          <w:rFonts w:ascii="Arial" w:hAnsi="Arial" w:cs="Arial"/>
          <w:b/>
          <w:bCs/>
          <w:sz w:val="24"/>
          <w:szCs w:val="24"/>
        </w:rPr>
        <w:t xml:space="preserve"> ar vienkartinis taupym</w:t>
      </w:r>
      <w:r w:rsidR="005635BF" w:rsidRPr="008C22FE">
        <w:rPr>
          <w:rFonts w:ascii="Arial" w:hAnsi="Arial" w:cs="Arial"/>
          <w:b/>
          <w:bCs/>
          <w:sz w:val="24"/>
          <w:szCs w:val="24"/>
        </w:rPr>
        <w:t>o sprendimas</w:t>
      </w:r>
      <w:r w:rsidRPr="008C22FE">
        <w:rPr>
          <w:rFonts w:ascii="Arial" w:hAnsi="Arial" w:cs="Arial"/>
          <w:b/>
          <w:bCs/>
          <w:sz w:val="24"/>
          <w:szCs w:val="24"/>
        </w:rPr>
        <w:t xml:space="preserve"> neapsaugos ateities – tam reikia tvarių įpročių. Sveikata ir finansai – glaudžiai susijusios sritys: rimtesnės sveikatos problemos gali reikšti ne tik emocinius išgyvenimus, bet ir </w:t>
      </w:r>
      <w:r w:rsidR="005635BF" w:rsidRPr="008C22FE">
        <w:rPr>
          <w:rFonts w:ascii="Arial" w:hAnsi="Arial" w:cs="Arial"/>
          <w:b/>
          <w:bCs/>
          <w:sz w:val="24"/>
          <w:szCs w:val="24"/>
        </w:rPr>
        <w:t>dideles</w:t>
      </w:r>
      <w:r w:rsidRPr="008C22FE">
        <w:rPr>
          <w:rFonts w:ascii="Arial" w:hAnsi="Arial" w:cs="Arial"/>
          <w:b/>
          <w:bCs/>
          <w:sz w:val="24"/>
          <w:szCs w:val="24"/>
        </w:rPr>
        <w:t xml:space="preserve"> išlaidas, sumažėjusias pajamas ar prarastą galimybę dirbti.</w:t>
      </w:r>
    </w:p>
    <w:p w14:paraId="64749E44" w14:textId="5E2849D5" w:rsidR="000338BA" w:rsidRPr="008C22FE" w:rsidRDefault="0090650A" w:rsidP="00EF601C">
      <w:pPr>
        <w:spacing w:line="276" w:lineRule="auto"/>
        <w:jc w:val="both"/>
        <w:rPr>
          <w:rFonts w:ascii="Arial" w:hAnsi="Arial" w:cs="Arial"/>
          <w:sz w:val="24"/>
          <w:szCs w:val="24"/>
        </w:rPr>
      </w:pPr>
      <w:r w:rsidRPr="008C22FE">
        <w:rPr>
          <w:rFonts w:ascii="Arial" w:hAnsi="Arial" w:cs="Arial"/>
          <w:sz w:val="24"/>
          <w:szCs w:val="24"/>
        </w:rPr>
        <w:t xml:space="preserve">Kalbant apie sveikatą, negalima ignoruoti vieno svarbiausių jos veiksnių – mitybos. </w:t>
      </w:r>
      <w:r w:rsidR="00A0317E" w:rsidRPr="008C22FE">
        <w:rPr>
          <w:rFonts w:ascii="Arial" w:hAnsi="Arial" w:cs="Arial"/>
          <w:sz w:val="24"/>
          <w:szCs w:val="24"/>
        </w:rPr>
        <w:t xml:space="preserve">Vienas iš pastaruoju metu nemažai dėmesio sulaukiančių mitybos pokyčių – „Mėnuo be cukraus“. </w:t>
      </w:r>
      <w:r w:rsidRPr="008C22FE">
        <w:rPr>
          <w:rFonts w:ascii="Arial" w:hAnsi="Arial" w:cs="Arial"/>
          <w:sz w:val="24"/>
          <w:szCs w:val="24"/>
        </w:rPr>
        <w:t>Ž</w:t>
      </w:r>
      <w:r w:rsidR="006402B8" w:rsidRPr="008C22FE">
        <w:rPr>
          <w:rFonts w:ascii="Arial" w:hAnsi="Arial" w:cs="Arial"/>
          <w:sz w:val="24"/>
          <w:szCs w:val="24"/>
        </w:rPr>
        <w:t xml:space="preserve">monės mėnesiui atsisako saldumynų, saldžių gėrimų ar kitų pridėtinio cukraus šaltinių, tikėdamiesi pagerinti savijautą ir pakeisti mitybos įpročius. </w:t>
      </w:r>
    </w:p>
    <w:p w14:paraId="1BBFAA75" w14:textId="36C26DB2" w:rsidR="006402B8" w:rsidRPr="008C22FE" w:rsidRDefault="000338BA" w:rsidP="00EF601C">
      <w:pPr>
        <w:spacing w:line="276" w:lineRule="auto"/>
        <w:jc w:val="both"/>
        <w:rPr>
          <w:rFonts w:ascii="Arial" w:hAnsi="Arial" w:cs="Arial"/>
          <w:sz w:val="24"/>
          <w:szCs w:val="24"/>
        </w:rPr>
      </w:pPr>
      <w:r w:rsidRPr="008C22FE">
        <w:rPr>
          <w:rFonts w:ascii="Arial" w:hAnsi="Arial" w:cs="Arial"/>
          <w:sz w:val="24"/>
          <w:szCs w:val="24"/>
        </w:rPr>
        <w:t xml:space="preserve">Vis dėlto </w:t>
      </w:r>
      <w:r w:rsidR="006402B8" w:rsidRPr="008C22FE">
        <w:rPr>
          <w:rFonts w:ascii="Arial" w:hAnsi="Arial" w:cs="Arial"/>
          <w:sz w:val="24"/>
          <w:szCs w:val="24"/>
        </w:rPr>
        <w:t>„</w:t>
      </w:r>
      <w:proofErr w:type="spellStart"/>
      <w:r w:rsidR="006402B8" w:rsidRPr="008C22FE">
        <w:rPr>
          <w:rFonts w:ascii="Arial" w:hAnsi="Arial" w:cs="Arial"/>
          <w:sz w:val="24"/>
          <w:szCs w:val="24"/>
        </w:rPr>
        <w:t>Hila</w:t>
      </w:r>
      <w:proofErr w:type="spellEnd"/>
      <w:r w:rsidR="006402B8" w:rsidRPr="008C22FE">
        <w:rPr>
          <w:rFonts w:ascii="Arial" w:hAnsi="Arial" w:cs="Arial"/>
          <w:sz w:val="24"/>
          <w:szCs w:val="24"/>
        </w:rPr>
        <w:t xml:space="preserve">“ Medicinos diagnostikos ir gydymo centro gyvensenos medicinos specialistė Adrija </w:t>
      </w:r>
      <w:proofErr w:type="spellStart"/>
      <w:r w:rsidR="006402B8" w:rsidRPr="008C22FE">
        <w:rPr>
          <w:rFonts w:ascii="Arial" w:hAnsi="Arial" w:cs="Arial"/>
          <w:sz w:val="24"/>
          <w:szCs w:val="24"/>
        </w:rPr>
        <w:t>Amita</w:t>
      </w:r>
      <w:proofErr w:type="spellEnd"/>
      <w:r w:rsidR="006402B8" w:rsidRPr="008C22FE">
        <w:rPr>
          <w:rFonts w:ascii="Arial" w:hAnsi="Arial" w:cs="Arial"/>
          <w:sz w:val="24"/>
          <w:szCs w:val="24"/>
        </w:rPr>
        <w:t xml:space="preserve"> </w:t>
      </w:r>
      <w:proofErr w:type="spellStart"/>
      <w:r w:rsidR="006402B8" w:rsidRPr="008C22FE">
        <w:rPr>
          <w:rFonts w:ascii="Arial" w:hAnsi="Arial" w:cs="Arial"/>
          <w:sz w:val="24"/>
          <w:szCs w:val="24"/>
        </w:rPr>
        <w:t>Kulvinskaitė</w:t>
      </w:r>
      <w:proofErr w:type="spellEnd"/>
      <w:r w:rsidR="006402B8" w:rsidRPr="008C22FE">
        <w:rPr>
          <w:rFonts w:ascii="Arial" w:hAnsi="Arial" w:cs="Arial"/>
          <w:sz w:val="24"/>
          <w:szCs w:val="24"/>
        </w:rPr>
        <w:t xml:space="preserve"> sako</w:t>
      </w:r>
      <w:r w:rsidR="00617B47" w:rsidRPr="008C22FE">
        <w:rPr>
          <w:rFonts w:ascii="Arial" w:hAnsi="Arial" w:cs="Arial"/>
          <w:sz w:val="24"/>
          <w:szCs w:val="24"/>
        </w:rPr>
        <w:t>, kad</w:t>
      </w:r>
      <w:r w:rsidR="006963B3" w:rsidRPr="008C22FE">
        <w:rPr>
          <w:rFonts w:ascii="Arial" w:hAnsi="Arial" w:cs="Arial"/>
          <w:sz w:val="24"/>
          <w:szCs w:val="24"/>
        </w:rPr>
        <w:t xml:space="preserve"> ši idėja</w:t>
      </w:r>
      <w:r w:rsidR="006402B8" w:rsidRPr="008C22FE">
        <w:rPr>
          <w:rFonts w:ascii="Arial" w:hAnsi="Arial" w:cs="Arial"/>
          <w:sz w:val="24"/>
          <w:szCs w:val="24"/>
        </w:rPr>
        <w:t xml:space="preserve"> gali būti prasminga kaip naujo įpročio pradžia, tačiau ne kaip savarankiška prevencinė priemonė, po kurios galima grįžti prie ankstesnės mitybos.</w:t>
      </w:r>
    </w:p>
    <w:p w14:paraId="2CBF3460" w14:textId="0C5C1F93" w:rsidR="006402B8" w:rsidRPr="008C22FE" w:rsidRDefault="006402B8" w:rsidP="00EF601C">
      <w:pPr>
        <w:spacing w:line="276" w:lineRule="auto"/>
        <w:jc w:val="both"/>
        <w:rPr>
          <w:rFonts w:ascii="Arial" w:hAnsi="Arial" w:cs="Arial"/>
          <w:sz w:val="24"/>
          <w:szCs w:val="24"/>
        </w:rPr>
      </w:pPr>
      <w:r w:rsidRPr="008C22FE">
        <w:rPr>
          <w:rFonts w:ascii="Arial" w:hAnsi="Arial" w:cs="Arial"/>
          <w:sz w:val="24"/>
          <w:szCs w:val="24"/>
        </w:rPr>
        <w:t xml:space="preserve">„Mėnuo be pridėtinio cukraus gali būti labai geras </w:t>
      </w:r>
      <w:r w:rsidR="006963B3" w:rsidRPr="008C22FE">
        <w:rPr>
          <w:rFonts w:ascii="Arial" w:hAnsi="Arial" w:cs="Arial"/>
          <w:sz w:val="24"/>
          <w:szCs w:val="24"/>
        </w:rPr>
        <w:t>pokytis</w:t>
      </w:r>
      <w:r w:rsidRPr="008C22FE">
        <w:rPr>
          <w:rFonts w:ascii="Arial" w:hAnsi="Arial" w:cs="Arial"/>
          <w:sz w:val="24"/>
          <w:szCs w:val="24"/>
        </w:rPr>
        <w:t xml:space="preserve">, bet sveikatai svarbiausia ne „30 dienų be cukraus“, o sumažinti pridėtinius ir laisvuosius cukrus tiek, kad tokį mitybos modelį būtų įmanoma išlaikyti ne 30 dienų, o ilgus metus. Mėgstamas desertas gali likti racione – svarbiau porcijos dydis, dažnis ir visa likusi mityba“, – sako A. A. </w:t>
      </w:r>
      <w:proofErr w:type="spellStart"/>
      <w:r w:rsidRPr="008C22FE">
        <w:rPr>
          <w:rFonts w:ascii="Arial" w:hAnsi="Arial" w:cs="Arial"/>
          <w:sz w:val="24"/>
          <w:szCs w:val="24"/>
        </w:rPr>
        <w:t>Kulvinskaitė</w:t>
      </w:r>
      <w:proofErr w:type="spellEnd"/>
      <w:r w:rsidRPr="008C22FE">
        <w:rPr>
          <w:rFonts w:ascii="Arial" w:hAnsi="Arial" w:cs="Arial"/>
          <w:sz w:val="24"/>
          <w:szCs w:val="24"/>
        </w:rPr>
        <w:t>.</w:t>
      </w:r>
    </w:p>
    <w:p w14:paraId="22FB0267" w14:textId="4C152934" w:rsidR="006402B8" w:rsidRPr="008C22FE" w:rsidRDefault="008D0F00" w:rsidP="00EF601C">
      <w:pPr>
        <w:spacing w:line="276" w:lineRule="auto"/>
        <w:jc w:val="both"/>
        <w:rPr>
          <w:rFonts w:ascii="Arial" w:hAnsi="Arial" w:cs="Arial"/>
          <w:sz w:val="24"/>
          <w:szCs w:val="24"/>
        </w:rPr>
      </w:pPr>
      <w:r w:rsidRPr="008C22FE">
        <w:rPr>
          <w:rFonts w:ascii="Arial" w:hAnsi="Arial" w:cs="Arial"/>
          <w:sz w:val="24"/>
          <w:szCs w:val="24"/>
        </w:rPr>
        <w:t>Jos teigimu, l</w:t>
      </w:r>
      <w:r w:rsidR="006402B8" w:rsidRPr="008C22FE">
        <w:rPr>
          <w:rFonts w:ascii="Arial" w:hAnsi="Arial" w:cs="Arial"/>
          <w:sz w:val="24"/>
          <w:szCs w:val="24"/>
        </w:rPr>
        <w:t xml:space="preserve">ėtinės ligos formuojasi per metus ir dešimtmečius, todėl </w:t>
      </w:r>
      <w:proofErr w:type="spellStart"/>
      <w:r w:rsidR="006402B8" w:rsidRPr="008C22FE">
        <w:rPr>
          <w:rFonts w:ascii="Arial" w:hAnsi="Arial" w:cs="Arial"/>
          <w:sz w:val="24"/>
          <w:szCs w:val="24"/>
        </w:rPr>
        <w:t>metabolinių</w:t>
      </w:r>
      <w:proofErr w:type="spellEnd"/>
      <w:r w:rsidR="006402B8" w:rsidRPr="008C22FE">
        <w:rPr>
          <w:rFonts w:ascii="Arial" w:hAnsi="Arial" w:cs="Arial"/>
          <w:sz w:val="24"/>
          <w:szCs w:val="24"/>
        </w:rPr>
        <w:t xml:space="preserve"> ir širdies bei kraujagyslių ligų prevencijoje svarbiausias yra ilgalaikis mitybos modelis</w:t>
      </w:r>
      <w:r w:rsidR="00617B47" w:rsidRPr="008C22FE">
        <w:rPr>
          <w:rFonts w:ascii="Arial" w:hAnsi="Arial" w:cs="Arial"/>
          <w:sz w:val="24"/>
          <w:szCs w:val="24"/>
        </w:rPr>
        <w:t>.</w:t>
      </w:r>
    </w:p>
    <w:p w14:paraId="3C80FCDF" w14:textId="1604BF4A" w:rsidR="006963B3" w:rsidRPr="008C22FE" w:rsidRDefault="00A972DB" w:rsidP="00EF601C">
      <w:pPr>
        <w:spacing w:line="276" w:lineRule="auto"/>
        <w:jc w:val="both"/>
        <w:rPr>
          <w:rFonts w:ascii="Arial" w:hAnsi="Arial" w:cs="Arial"/>
          <w:sz w:val="24"/>
          <w:szCs w:val="24"/>
        </w:rPr>
      </w:pPr>
      <w:r w:rsidRPr="008C22FE">
        <w:rPr>
          <w:rFonts w:ascii="Arial" w:hAnsi="Arial" w:cs="Arial"/>
          <w:sz w:val="24"/>
          <w:szCs w:val="24"/>
        </w:rPr>
        <w:t>P</w:t>
      </w:r>
      <w:r w:rsidR="00EF601C" w:rsidRPr="008C22FE">
        <w:rPr>
          <w:rFonts w:ascii="Arial" w:hAnsi="Arial" w:cs="Arial"/>
          <w:sz w:val="24"/>
          <w:szCs w:val="24"/>
        </w:rPr>
        <w:t xml:space="preserve">asaulio sveikatos organizacija </w:t>
      </w:r>
      <w:r w:rsidR="006963B3" w:rsidRPr="008C22FE">
        <w:rPr>
          <w:rFonts w:ascii="Arial" w:hAnsi="Arial" w:cs="Arial"/>
          <w:sz w:val="24"/>
          <w:szCs w:val="24"/>
        </w:rPr>
        <w:t>(PSO) rekomenduoja per dieną suvartoti ne daugiau kaip 50 g cukraus. Dar geriau, jei jo kiekis neviršija 25 g.</w:t>
      </w:r>
    </w:p>
    <w:p w14:paraId="424D75C2" w14:textId="028B7E82" w:rsidR="00A972DB" w:rsidRPr="008C22FE" w:rsidRDefault="00A972DB" w:rsidP="00EF601C">
      <w:pPr>
        <w:spacing w:line="276" w:lineRule="auto"/>
        <w:jc w:val="both"/>
        <w:rPr>
          <w:rFonts w:ascii="Arial" w:hAnsi="Arial" w:cs="Arial"/>
          <w:sz w:val="24"/>
          <w:szCs w:val="24"/>
        </w:rPr>
      </w:pPr>
      <w:r w:rsidRPr="008C22FE">
        <w:rPr>
          <w:rFonts w:ascii="Arial" w:hAnsi="Arial" w:cs="Arial"/>
          <w:sz w:val="24"/>
          <w:szCs w:val="24"/>
        </w:rPr>
        <w:t xml:space="preserve">Medikė atkreipia dėmesį, kad daug cukraus gali būti ir produktuose, kurių nelaikome desertais – </w:t>
      </w:r>
      <w:proofErr w:type="spellStart"/>
      <w:r w:rsidRPr="008C22FE">
        <w:rPr>
          <w:rFonts w:ascii="Arial" w:hAnsi="Arial" w:cs="Arial"/>
          <w:sz w:val="24"/>
          <w:szCs w:val="24"/>
        </w:rPr>
        <w:t>granoloje</w:t>
      </w:r>
      <w:proofErr w:type="spellEnd"/>
      <w:r w:rsidRPr="008C22FE">
        <w:rPr>
          <w:rFonts w:ascii="Arial" w:hAnsi="Arial" w:cs="Arial"/>
          <w:sz w:val="24"/>
          <w:szCs w:val="24"/>
        </w:rPr>
        <w:t>, dribsniuose, jogurtuose, batonėliuose, padažuose ar sultyse. Užrašai „natūralus“, „su medumi“ ar „be baltojo cukraus“ savaime nereiškia, kad produkte mažai cukraus.</w:t>
      </w:r>
    </w:p>
    <w:p w14:paraId="7B2E2CEE" w14:textId="580CD1B8" w:rsidR="006402B8" w:rsidRPr="008C22FE" w:rsidRDefault="00A972DB" w:rsidP="00EF601C">
      <w:pPr>
        <w:spacing w:line="276" w:lineRule="auto"/>
        <w:jc w:val="both"/>
        <w:rPr>
          <w:rFonts w:ascii="Arial" w:hAnsi="Arial" w:cs="Arial"/>
          <w:b/>
          <w:bCs/>
          <w:sz w:val="24"/>
          <w:szCs w:val="24"/>
        </w:rPr>
      </w:pPr>
      <w:r w:rsidRPr="008C22FE">
        <w:rPr>
          <w:rFonts w:ascii="Arial" w:hAnsi="Arial" w:cs="Arial"/>
          <w:sz w:val="24"/>
          <w:szCs w:val="24"/>
        </w:rPr>
        <w:t xml:space="preserve">„Nebūtina visiškai atsisakyti </w:t>
      </w:r>
      <w:r w:rsidR="00A0317E" w:rsidRPr="008C22FE">
        <w:rPr>
          <w:rFonts w:ascii="Arial" w:hAnsi="Arial" w:cs="Arial"/>
          <w:sz w:val="24"/>
          <w:szCs w:val="24"/>
        </w:rPr>
        <w:t>saldžių produktų</w:t>
      </w:r>
      <w:r w:rsidRPr="008C22FE">
        <w:rPr>
          <w:rFonts w:ascii="Arial" w:hAnsi="Arial" w:cs="Arial"/>
          <w:sz w:val="24"/>
          <w:szCs w:val="24"/>
        </w:rPr>
        <w:t xml:space="preserve"> – svarbiau kontroliuoti jų kiekį ir dažnį. Pirmiausia verta mažinti dažniausiai vartojamus cukraus šaltinius, ypač saldžius gėrimus“, – sako A. A. </w:t>
      </w:r>
      <w:proofErr w:type="spellStart"/>
      <w:r w:rsidRPr="008C22FE">
        <w:rPr>
          <w:rFonts w:ascii="Arial" w:hAnsi="Arial" w:cs="Arial"/>
          <w:sz w:val="24"/>
          <w:szCs w:val="24"/>
        </w:rPr>
        <w:t>Kulvinskaitė</w:t>
      </w:r>
      <w:proofErr w:type="spellEnd"/>
      <w:r w:rsidRPr="008C22FE">
        <w:rPr>
          <w:rFonts w:ascii="Arial" w:hAnsi="Arial" w:cs="Arial"/>
          <w:sz w:val="24"/>
          <w:szCs w:val="24"/>
        </w:rPr>
        <w:t>.</w:t>
      </w:r>
    </w:p>
    <w:p w14:paraId="15188DFE" w14:textId="03AAFDA6" w:rsidR="00D41F40" w:rsidRPr="008C22FE" w:rsidRDefault="00D41F40" w:rsidP="00EF601C">
      <w:pPr>
        <w:spacing w:line="276" w:lineRule="auto"/>
        <w:jc w:val="both"/>
        <w:rPr>
          <w:rFonts w:ascii="Arial" w:hAnsi="Arial" w:cs="Arial"/>
          <w:b/>
          <w:bCs/>
          <w:sz w:val="24"/>
          <w:szCs w:val="24"/>
        </w:rPr>
      </w:pPr>
      <w:r w:rsidRPr="008C22FE">
        <w:rPr>
          <w:rFonts w:ascii="Arial" w:hAnsi="Arial" w:cs="Arial"/>
          <w:b/>
          <w:bCs/>
          <w:sz w:val="24"/>
          <w:szCs w:val="24"/>
        </w:rPr>
        <w:t xml:space="preserve">Cukraus vartojimas </w:t>
      </w:r>
      <w:r w:rsidR="00A972DB" w:rsidRPr="008C22FE">
        <w:rPr>
          <w:rFonts w:ascii="Arial" w:hAnsi="Arial" w:cs="Arial"/>
          <w:b/>
          <w:bCs/>
          <w:sz w:val="24"/>
          <w:szCs w:val="24"/>
        </w:rPr>
        <w:t>siejamas su rimtomis ligomis</w:t>
      </w:r>
    </w:p>
    <w:p w14:paraId="6A0C000B" w14:textId="3EA0232B" w:rsidR="00D41F40" w:rsidRPr="008C22FE" w:rsidRDefault="006402B8" w:rsidP="00EF601C">
      <w:pPr>
        <w:spacing w:line="276" w:lineRule="auto"/>
        <w:jc w:val="both"/>
        <w:rPr>
          <w:rFonts w:ascii="Arial" w:hAnsi="Arial" w:cs="Arial"/>
          <w:sz w:val="24"/>
          <w:szCs w:val="24"/>
        </w:rPr>
      </w:pPr>
      <w:r w:rsidRPr="008C22FE">
        <w:rPr>
          <w:rFonts w:ascii="Arial" w:hAnsi="Arial" w:cs="Arial"/>
          <w:sz w:val="24"/>
          <w:szCs w:val="24"/>
        </w:rPr>
        <w:t>Anot medikės</w:t>
      </w:r>
      <w:r w:rsidR="00D41F40" w:rsidRPr="008C22FE">
        <w:rPr>
          <w:rFonts w:ascii="Arial" w:hAnsi="Arial" w:cs="Arial"/>
          <w:sz w:val="24"/>
          <w:szCs w:val="24"/>
        </w:rPr>
        <w:t xml:space="preserve">, didesnis laisvųjų cukrų, ypač cukrumi saldintų gėrimų, vartojimas siejamas su didesne 2 tipo diabeto ir širdies bei kraujagyslių ligų rizika. Vis dėlto, anot jos, nereikėtų daryti pernelyg paprastos išvados, kad „bet koks cukrus sukelia diabetą“ </w:t>
      </w:r>
      <w:r w:rsidR="00D41F40" w:rsidRPr="008C22FE">
        <w:rPr>
          <w:rFonts w:ascii="Arial" w:hAnsi="Arial" w:cs="Arial"/>
          <w:sz w:val="24"/>
          <w:szCs w:val="24"/>
        </w:rPr>
        <w:lastRenderedPageBreak/>
        <w:t>– didelę reikšmę turi ir bendras kalorijų perteklius, antsvoris, fizinio aktyvumo stoka bei visa mitybos struktūra. Todėl mažinant cukraus kiekį svarbu ne tik „išimti cukrų“, bet jį pakeisti visaverčiu maistu.</w:t>
      </w:r>
    </w:p>
    <w:p w14:paraId="696A9DBB" w14:textId="42021EB0" w:rsidR="00D41F40" w:rsidRPr="008C22FE" w:rsidRDefault="00D41F40" w:rsidP="00EF601C">
      <w:pPr>
        <w:spacing w:line="276" w:lineRule="auto"/>
        <w:jc w:val="both"/>
        <w:rPr>
          <w:rFonts w:ascii="Arial" w:hAnsi="Arial" w:cs="Arial"/>
          <w:sz w:val="24"/>
          <w:szCs w:val="24"/>
        </w:rPr>
      </w:pPr>
      <w:r w:rsidRPr="008C22FE">
        <w:rPr>
          <w:rFonts w:ascii="Arial" w:hAnsi="Arial" w:cs="Arial"/>
          <w:sz w:val="24"/>
          <w:szCs w:val="24"/>
        </w:rPr>
        <w:t xml:space="preserve">„Trumpai tariant, kuo dažniau ir daugiau vartojama laisvųjų cukrų, ypač saldintų gėrimų, </w:t>
      </w:r>
      <w:r w:rsidR="00A0317E" w:rsidRPr="008C22FE">
        <w:rPr>
          <w:rFonts w:ascii="Arial" w:hAnsi="Arial" w:cs="Arial"/>
          <w:sz w:val="24"/>
          <w:szCs w:val="24"/>
        </w:rPr>
        <w:t>tuo didesnė ilgalaikė medžiagų apykaitos bei širdies ir kraujagyslių ligų rizika</w:t>
      </w:r>
      <w:r w:rsidRPr="008C22FE">
        <w:rPr>
          <w:rFonts w:ascii="Arial" w:hAnsi="Arial" w:cs="Arial"/>
          <w:sz w:val="24"/>
          <w:szCs w:val="24"/>
        </w:rPr>
        <w:t xml:space="preserve">“, – sako A. A. </w:t>
      </w:r>
      <w:proofErr w:type="spellStart"/>
      <w:r w:rsidRPr="008C22FE">
        <w:rPr>
          <w:rFonts w:ascii="Arial" w:hAnsi="Arial" w:cs="Arial"/>
          <w:sz w:val="24"/>
          <w:szCs w:val="24"/>
        </w:rPr>
        <w:t>Kulvinskaitė</w:t>
      </w:r>
      <w:proofErr w:type="spellEnd"/>
      <w:r w:rsidRPr="008C22FE">
        <w:rPr>
          <w:rFonts w:ascii="Arial" w:hAnsi="Arial" w:cs="Arial"/>
          <w:sz w:val="24"/>
          <w:szCs w:val="24"/>
        </w:rPr>
        <w:t>.</w:t>
      </w:r>
    </w:p>
    <w:p w14:paraId="4D2DAC7D" w14:textId="77777777" w:rsidR="00A0317E" w:rsidRPr="008C22FE" w:rsidRDefault="00A0317E" w:rsidP="00A0317E">
      <w:pPr>
        <w:spacing w:line="276" w:lineRule="auto"/>
        <w:jc w:val="both"/>
        <w:rPr>
          <w:rFonts w:ascii="Arial" w:hAnsi="Arial" w:cs="Arial"/>
          <w:sz w:val="24"/>
          <w:szCs w:val="24"/>
        </w:rPr>
      </w:pPr>
      <w:r w:rsidRPr="008C22FE">
        <w:rPr>
          <w:rFonts w:ascii="Arial" w:hAnsi="Arial" w:cs="Arial"/>
          <w:sz w:val="24"/>
          <w:szCs w:val="24"/>
        </w:rPr>
        <w:t>Tai patvirtina ir tyrimai. Jie rodo, kad kasdien geriant po porciją cukrumi saldinto gėrimo, 2 tipo diabeto rizika gali būti apie 25 proc. didesnė. Taip pat svarbu ne tik kiek cukraus suvartojama, bet ir iš kur jis gaunamas. Saldžių gėrimų galima išgerti nemažai, o jų kalorijos suteikia mažiau sotumo nei maistas.</w:t>
      </w:r>
    </w:p>
    <w:p w14:paraId="33BE9AE0" w14:textId="77777777" w:rsidR="00202F96" w:rsidRPr="008C22FE" w:rsidRDefault="00202F96" w:rsidP="00EF601C">
      <w:pPr>
        <w:spacing w:line="276" w:lineRule="auto"/>
        <w:jc w:val="both"/>
        <w:rPr>
          <w:rFonts w:ascii="Arial" w:hAnsi="Arial" w:cs="Arial"/>
          <w:b/>
          <w:bCs/>
          <w:sz w:val="24"/>
          <w:szCs w:val="24"/>
        </w:rPr>
      </w:pPr>
      <w:r w:rsidRPr="008C22FE">
        <w:rPr>
          <w:rFonts w:ascii="Arial" w:hAnsi="Arial" w:cs="Arial"/>
          <w:b/>
          <w:bCs/>
          <w:sz w:val="24"/>
          <w:szCs w:val="24"/>
        </w:rPr>
        <w:t>Sveikata – ir finansinio saugumo klausimas</w:t>
      </w:r>
    </w:p>
    <w:p w14:paraId="36A37484" w14:textId="4BDF9DA1" w:rsidR="00CA40D1" w:rsidRPr="008C22FE" w:rsidRDefault="00CA40D1" w:rsidP="00EF601C">
      <w:pPr>
        <w:spacing w:line="276" w:lineRule="auto"/>
        <w:jc w:val="both"/>
        <w:rPr>
          <w:rFonts w:ascii="Arial" w:hAnsi="Arial" w:cs="Arial"/>
          <w:sz w:val="24"/>
          <w:szCs w:val="24"/>
        </w:rPr>
      </w:pPr>
      <w:r w:rsidRPr="008C22FE">
        <w:rPr>
          <w:rFonts w:ascii="Arial" w:hAnsi="Arial" w:cs="Arial"/>
          <w:sz w:val="24"/>
          <w:szCs w:val="24"/>
        </w:rPr>
        <w:t xml:space="preserve">Ilgalaikis dėmesys sveikatai gali padėti mažinti kai kurių ligų riziką, tačiau jis negali apsaugoti nuo visų netikėtų sveikatos sutrikimų. Taip pat kaip vieno mėnesio mitybos pokyčio nepakanka ilgalaikei sveikatai, vien santaupų gali nepakakti netikėtos ligos atveju – šeimos finansiniame plane verta numatyti ir tokius scenarijus. </w:t>
      </w:r>
    </w:p>
    <w:p w14:paraId="7B26ECB7" w14:textId="42ACBB4B" w:rsidR="00CA40D1" w:rsidRPr="008C22FE" w:rsidRDefault="00617B47" w:rsidP="00EF601C">
      <w:pPr>
        <w:spacing w:line="276" w:lineRule="auto"/>
        <w:jc w:val="both"/>
        <w:rPr>
          <w:rFonts w:ascii="Arial" w:hAnsi="Arial" w:cs="Arial"/>
          <w:sz w:val="24"/>
          <w:szCs w:val="24"/>
        </w:rPr>
      </w:pPr>
      <w:r w:rsidRPr="008C22FE">
        <w:rPr>
          <w:rFonts w:ascii="Arial" w:hAnsi="Arial" w:cs="Arial"/>
          <w:sz w:val="24"/>
          <w:szCs w:val="24"/>
        </w:rPr>
        <w:t xml:space="preserve">„PZU Lietuva gyvybės draudimas“ Produktų </w:t>
      </w:r>
      <w:r w:rsidR="008F5223" w:rsidRPr="008C22FE">
        <w:rPr>
          <w:rFonts w:ascii="Arial" w:hAnsi="Arial" w:cs="Arial"/>
          <w:sz w:val="24"/>
          <w:szCs w:val="24"/>
        </w:rPr>
        <w:t xml:space="preserve">ir plėtros skyriaus </w:t>
      </w:r>
      <w:r w:rsidRPr="008C22FE">
        <w:rPr>
          <w:rFonts w:ascii="Arial" w:hAnsi="Arial" w:cs="Arial"/>
          <w:sz w:val="24"/>
          <w:szCs w:val="24"/>
        </w:rPr>
        <w:t xml:space="preserve">vadovė </w:t>
      </w:r>
      <w:r w:rsidR="008F5223" w:rsidRPr="008C22FE">
        <w:rPr>
          <w:rFonts w:ascii="Arial" w:hAnsi="Arial" w:cs="Arial"/>
          <w:sz w:val="24"/>
          <w:szCs w:val="24"/>
        </w:rPr>
        <w:t>Indrė Veličkienė</w:t>
      </w:r>
      <w:r w:rsidRPr="008C22FE">
        <w:rPr>
          <w:rFonts w:ascii="Arial" w:hAnsi="Arial" w:cs="Arial"/>
          <w:sz w:val="24"/>
          <w:szCs w:val="24"/>
        </w:rPr>
        <w:t xml:space="preserve"> sako, kad p</w:t>
      </w:r>
      <w:r w:rsidR="00202F96" w:rsidRPr="008C22FE">
        <w:rPr>
          <w:rFonts w:ascii="Arial" w:hAnsi="Arial" w:cs="Arial"/>
          <w:sz w:val="24"/>
          <w:szCs w:val="24"/>
        </w:rPr>
        <w:t xml:space="preserve">lanuojant savo ir šeimos finansinį saugumą verta įvertinti ne tik turimas santaupas, bet ir galimus sveikatos rizikų scenarijus. Viena iš finansinės apsaugos priemonių tokiu atveju gali būti gyvybės draudimas su kritinių ligų apsauga – </w:t>
      </w:r>
      <w:r w:rsidR="00CA40D1" w:rsidRPr="008C22FE">
        <w:rPr>
          <w:rFonts w:ascii="Arial" w:hAnsi="Arial" w:cs="Arial"/>
          <w:sz w:val="24"/>
          <w:szCs w:val="24"/>
        </w:rPr>
        <w:t xml:space="preserve">išmoka susirgus draudimo sutartyje nurodyta kritine liga gali padėti padengti papildomas išlaidas ar kompensuoti dalį prarastų pajamų. </w:t>
      </w:r>
    </w:p>
    <w:p w14:paraId="7CA23093" w14:textId="70B1AB6B" w:rsidR="00202F96" w:rsidRPr="008C22FE" w:rsidRDefault="00202F96" w:rsidP="00EF601C">
      <w:pPr>
        <w:spacing w:line="276" w:lineRule="auto"/>
        <w:jc w:val="both"/>
        <w:rPr>
          <w:rFonts w:ascii="Arial" w:hAnsi="Arial" w:cs="Arial"/>
          <w:sz w:val="24"/>
          <w:szCs w:val="24"/>
        </w:rPr>
      </w:pPr>
      <w:r w:rsidRPr="008C22FE">
        <w:rPr>
          <w:rFonts w:ascii="Arial" w:hAnsi="Arial" w:cs="Arial"/>
          <w:sz w:val="24"/>
          <w:szCs w:val="24"/>
        </w:rPr>
        <w:t xml:space="preserve">„Žmogus gali daug dėmesio skirti sveikai gyvensenai ir ligų prevencijai, tačiau visų sveikatos rizikų išvengti neįmanoma. Todėl verta pagalvoti ne tik apie tai, kaip sumažinti riziką susirgti, bet ir kaip finansiškai pasiruošti netikėtai situacijai“, – sako </w:t>
      </w:r>
      <w:r w:rsidR="008F5223" w:rsidRPr="008C22FE">
        <w:rPr>
          <w:rFonts w:ascii="Arial" w:hAnsi="Arial" w:cs="Arial"/>
          <w:sz w:val="24"/>
          <w:szCs w:val="24"/>
        </w:rPr>
        <w:t>I</w:t>
      </w:r>
      <w:r w:rsidR="00617B47" w:rsidRPr="008C22FE">
        <w:rPr>
          <w:rFonts w:ascii="Arial" w:hAnsi="Arial" w:cs="Arial"/>
          <w:sz w:val="24"/>
          <w:szCs w:val="24"/>
        </w:rPr>
        <w:t xml:space="preserve">. </w:t>
      </w:r>
      <w:r w:rsidR="008F5223" w:rsidRPr="008C22FE">
        <w:rPr>
          <w:rFonts w:ascii="Arial" w:hAnsi="Arial" w:cs="Arial"/>
          <w:sz w:val="24"/>
          <w:szCs w:val="24"/>
        </w:rPr>
        <w:t>Veličkienė</w:t>
      </w:r>
      <w:r w:rsidR="00C65C1F" w:rsidRPr="008C22FE">
        <w:rPr>
          <w:rFonts w:ascii="Arial" w:hAnsi="Arial" w:cs="Arial"/>
          <w:sz w:val="24"/>
          <w:szCs w:val="24"/>
        </w:rPr>
        <w:t>.</w:t>
      </w:r>
    </w:p>
    <w:p w14:paraId="752E61F3" w14:textId="77777777" w:rsidR="00202F96" w:rsidRPr="008C22FE" w:rsidRDefault="00202F96" w:rsidP="00EF601C">
      <w:pPr>
        <w:spacing w:line="276" w:lineRule="auto"/>
        <w:jc w:val="both"/>
        <w:rPr>
          <w:rFonts w:ascii="Arial" w:hAnsi="Arial" w:cs="Arial"/>
          <w:sz w:val="24"/>
          <w:szCs w:val="24"/>
        </w:rPr>
      </w:pPr>
      <w:r w:rsidRPr="008C22FE">
        <w:rPr>
          <w:rFonts w:ascii="Arial" w:hAnsi="Arial" w:cs="Arial"/>
          <w:sz w:val="24"/>
          <w:szCs w:val="24"/>
        </w:rPr>
        <w:t>Anot jos, draudimas šiuo atveju gali būti viena iš bendro finansinio pasiruošimo dalių, ypač šeimoms, kurių finansinė padėtis stipriai priklauso nuo vieno ar kelių pagrindinių pajamų šaltinių.</w:t>
      </w:r>
    </w:p>
    <w:p w14:paraId="437D2EF6" w14:textId="14AA0759" w:rsidR="00590948" w:rsidRDefault="000664A0" w:rsidP="00EF601C">
      <w:pPr>
        <w:spacing w:line="276" w:lineRule="auto"/>
        <w:jc w:val="both"/>
        <w:rPr>
          <w:rFonts w:ascii="Arial" w:hAnsi="Arial" w:cs="Arial"/>
          <w:sz w:val="24"/>
          <w:szCs w:val="24"/>
        </w:rPr>
      </w:pPr>
      <w:r w:rsidRPr="008C22FE">
        <w:rPr>
          <w:rFonts w:ascii="Arial" w:hAnsi="Arial" w:cs="Arial"/>
          <w:sz w:val="24"/>
          <w:szCs w:val="24"/>
        </w:rPr>
        <w:t xml:space="preserve">„Rūpinimasis finansiniu saugumu susideda iš kelių svarbių dalių – sveikatos prevencijos, taupymo, investavimo ir draudimo. Sveika gyvensena padeda rūpintis savo sveikata, taupymas ir investavimas – pasiruošti ateičiai, o draudimas suteikia finansinę apsaugą netikėtų gyvenimo situacijų atveju“, – teigia </w:t>
      </w:r>
      <w:r w:rsidR="008F5223" w:rsidRPr="008C22FE">
        <w:rPr>
          <w:rFonts w:ascii="Arial" w:hAnsi="Arial" w:cs="Arial"/>
          <w:sz w:val="24"/>
          <w:szCs w:val="24"/>
        </w:rPr>
        <w:t xml:space="preserve">gyvybės draudimo bendrovės </w:t>
      </w:r>
      <w:r w:rsidRPr="008C22FE">
        <w:rPr>
          <w:rFonts w:ascii="Arial" w:hAnsi="Arial" w:cs="Arial"/>
          <w:sz w:val="24"/>
          <w:szCs w:val="24"/>
        </w:rPr>
        <w:t>PZU atstovė.</w:t>
      </w:r>
    </w:p>
    <w:p w14:paraId="2B5A9673" w14:textId="55D8D9DD" w:rsidR="008C22FE" w:rsidRPr="008C22FE" w:rsidRDefault="008C22FE" w:rsidP="00EF601C">
      <w:pPr>
        <w:spacing w:line="276" w:lineRule="auto"/>
        <w:jc w:val="both"/>
        <w:rPr>
          <w:rFonts w:ascii="Arial" w:hAnsi="Arial" w:cs="Arial"/>
          <w:b/>
          <w:bCs/>
          <w:sz w:val="24"/>
          <w:szCs w:val="24"/>
        </w:rPr>
      </w:pPr>
      <w:r w:rsidRPr="008C22FE">
        <w:rPr>
          <w:rFonts w:ascii="Arial" w:hAnsi="Arial" w:cs="Arial"/>
          <w:b/>
          <w:bCs/>
          <w:sz w:val="24"/>
          <w:szCs w:val="24"/>
        </w:rPr>
        <w:t>Daugiau informacijos:</w:t>
      </w:r>
    </w:p>
    <w:p w14:paraId="34DB0CFD" w14:textId="022C18EF" w:rsidR="008C22FE" w:rsidRPr="00EF601C" w:rsidRDefault="008C22FE" w:rsidP="008C22FE">
      <w:pPr>
        <w:spacing w:line="276" w:lineRule="auto"/>
        <w:rPr>
          <w:rFonts w:ascii="Arial" w:hAnsi="Arial" w:cs="Arial"/>
          <w:sz w:val="24"/>
          <w:szCs w:val="24"/>
        </w:rPr>
      </w:pPr>
      <w:r w:rsidRPr="008C22FE">
        <w:rPr>
          <w:rFonts w:ascii="Arial" w:hAnsi="Arial" w:cs="Arial"/>
          <w:sz w:val="24"/>
          <w:szCs w:val="24"/>
        </w:rPr>
        <w:t xml:space="preserve">Ieva </w:t>
      </w:r>
      <w:proofErr w:type="spellStart"/>
      <w:r w:rsidRPr="008C22FE">
        <w:rPr>
          <w:rFonts w:ascii="Arial" w:hAnsi="Arial" w:cs="Arial"/>
          <w:sz w:val="24"/>
          <w:szCs w:val="24"/>
        </w:rPr>
        <w:t>Orantė</w:t>
      </w:r>
      <w:proofErr w:type="spellEnd"/>
      <w:r w:rsidRPr="008C22FE">
        <w:rPr>
          <w:rFonts w:ascii="Arial" w:hAnsi="Arial" w:cs="Arial"/>
          <w:sz w:val="24"/>
          <w:szCs w:val="24"/>
        </w:rPr>
        <w:br/>
        <w:t>Rinkodaros projektų vadovė</w:t>
      </w:r>
      <w:r w:rsidRPr="008C22FE">
        <w:rPr>
          <w:rFonts w:ascii="Arial" w:hAnsi="Arial" w:cs="Arial"/>
          <w:sz w:val="24"/>
          <w:szCs w:val="24"/>
        </w:rPr>
        <w:br/>
        <w:t>UAB „PZU Lietuva gyvybės draudimas“</w:t>
      </w:r>
      <w:r w:rsidRPr="008C22FE">
        <w:rPr>
          <w:rFonts w:ascii="Arial" w:hAnsi="Arial" w:cs="Arial"/>
          <w:sz w:val="24"/>
          <w:szCs w:val="24"/>
        </w:rPr>
        <w:br/>
      </w:r>
      <w:hyperlink r:id="rId6" w:history="1">
        <w:r w:rsidRPr="008C22FE">
          <w:rPr>
            <w:rStyle w:val="Hyperlink"/>
            <w:rFonts w:ascii="Arial" w:hAnsi="Arial" w:cs="Arial"/>
            <w:sz w:val="24"/>
            <w:szCs w:val="24"/>
          </w:rPr>
          <w:t>Ieva.Orante@pzu.lt</w:t>
        </w:r>
      </w:hyperlink>
    </w:p>
    <w:sectPr w:rsidR="008C22FE" w:rsidRPr="00EF601C">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B78A2"/>
    <w:multiLevelType w:val="multilevel"/>
    <w:tmpl w:val="59580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6946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48"/>
    <w:rsid w:val="00007CE8"/>
    <w:rsid w:val="00012DBF"/>
    <w:rsid w:val="000338BA"/>
    <w:rsid w:val="000664A0"/>
    <w:rsid w:val="000D7CFF"/>
    <w:rsid w:val="001D529C"/>
    <w:rsid w:val="00202E4A"/>
    <w:rsid w:val="00202F96"/>
    <w:rsid w:val="00215830"/>
    <w:rsid w:val="002F1C38"/>
    <w:rsid w:val="002F294E"/>
    <w:rsid w:val="00344A45"/>
    <w:rsid w:val="00365A7C"/>
    <w:rsid w:val="00393BA4"/>
    <w:rsid w:val="0039673D"/>
    <w:rsid w:val="003F2E15"/>
    <w:rsid w:val="003F587D"/>
    <w:rsid w:val="00420DD2"/>
    <w:rsid w:val="004E7571"/>
    <w:rsid w:val="00525EF6"/>
    <w:rsid w:val="005635BF"/>
    <w:rsid w:val="00575952"/>
    <w:rsid w:val="00590948"/>
    <w:rsid w:val="005A0ECE"/>
    <w:rsid w:val="005B7F8D"/>
    <w:rsid w:val="00617B47"/>
    <w:rsid w:val="006402B8"/>
    <w:rsid w:val="00660A63"/>
    <w:rsid w:val="006963B3"/>
    <w:rsid w:val="006C24A2"/>
    <w:rsid w:val="00715512"/>
    <w:rsid w:val="00730F5F"/>
    <w:rsid w:val="008150CD"/>
    <w:rsid w:val="00895093"/>
    <w:rsid w:val="008C22FE"/>
    <w:rsid w:val="008D0F00"/>
    <w:rsid w:val="008F5223"/>
    <w:rsid w:val="0090650A"/>
    <w:rsid w:val="009363F8"/>
    <w:rsid w:val="009A456B"/>
    <w:rsid w:val="009D414F"/>
    <w:rsid w:val="009E6F52"/>
    <w:rsid w:val="009F584D"/>
    <w:rsid w:val="00A0317E"/>
    <w:rsid w:val="00A527F0"/>
    <w:rsid w:val="00A972DB"/>
    <w:rsid w:val="00AA675D"/>
    <w:rsid w:val="00AD425C"/>
    <w:rsid w:val="00B177DF"/>
    <w:rsid w:val="00B331ED"/>
    <w:rsid w:val="00B7174F"/>
    <w:rsid w:val="00BB0440"/>
    <w:rsid w:val="00C46750"/>
    <w:rsid w:val="00C65C1F"/>
    <w:rsid w:val="00CA40D1"/>
    <w:rsid w:val="00CC0294"/>
    <w:rsid w:val="00CC50E8"/>
    <w:rsid w:val="00D41F40"/>
    <w:rsid w:val="00D60C4A"/>
    <w:rsid w:val="00DD20E3"/>
    <w:rsid w:val="00E1751E"/>
    <w:rsid w:val="00E44C19"/>
    <w:rsid w:val="00E5412B"/>
    <w:rsid w:val="00EC5197"/>
    <w:rsid w:val="00EE6F8D"/>
    <w:rsid w:val="00EE7DAA"/>
    <w:rsid w:val="00EF601C"/>
    <w:rsid w:val="00F052F5"/>
    <w:rsid w:val="00F80C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303A9"/>
  <w15:chartTrackingRefBased/>
  <w15:docId w15:val="{F2739DAD-F804-47DF-BEA1-58843C36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80C8F"/>
    <w:rPr>
      <w:sz w:val="16"/>
      <w:szCs w:val="16"/>
    </w:rPr>
  </w:style>
  <w:style w:type="paragraph" w:styleId="CommentText">
    <w:name w:val="annotation text"/>
    <w:basedOn w:val="Normal"/>
    <w:link w:val="CommentTextChar"/>
    <w:uiPriority w:val="99"/>
    <w:unhideWhenUsed/>
    <w:rsid w:val="00F80C8F"/>
    <w:pPr>
      <w:spacing w:line="240" w:lineRule="auto"/>
    </w:pPr>
    <w:rPr>
      <w:sz w:val="20"/>
      <w:szCs w:val="20"/>
    </w:rPr>
  </w:style>
  <w:style w:type="character" w:customStyle="1" w:styleId="CommentTextChar">
    <w:name w:val="Comment Text Char"/>
    <w:basedOn w:val="DefaultParagraphFont"/>
    <w:link w:val="CommentText"/>
    <w:uiPriority w:val="99"/>
    <w:rsid w:val="00F80C8F"/>
    <w:rPr>
      <w:sz w:val="20"/>
      <w:szCs w:val="20"/>
    </w:rPr>
  </w:style>
  <w:style w:type="paragraph" w:styleId="CommentSubject">
    <w:name w:val="annotation subject"/>
    <w:basedOn w:val="CommentText"/>
    <w:next w:val="CommentText"/>
    <w:link w:val="CommentSubjectChar"/>
    <w:uiPriority w:val="99"/>
    <w:semiHidden/>
    <w:unhideWhenUsed/>
    <w:rsid w:val="00F80C8F"/>
    <w:rPr>
      <w:b/>
      <w:bCs/>
    </w:rPr>
  </w:style>
  <w:style w:type="character" w:customStyle="1" w:styleId="CommentSubjectChar">
    <w:name w:val="Comment Subject Char"/>
    <w:basedOn w:val="CommentTextChar"/>
    <w:link w:val="CommentSubject"/>
    <w:uiPriority w:val="99"/>
    <w:semiHidden/>
    <w:rsid w:val="00F80C8F"/>
    <w:rPr>
      <w:b/>
      <w:bCs/>
      <w:sz w:val="20"/>
      <w:szCs w:val="20"/>
    </w:rPr>
  </w:style>
  <w:style w:type="character" w:styleId="Hyperlink">
    <w:name w:val="Hyperlink"/>
    <w:basedOn w:val="DefaultParagraphFont"/>
    <w:uiPriority w:val="99"/>
    <w:unhideWhenUsed/>
    <w:rsid w:val="008C22FE"/>
    <w:rPr>
      <w:color w:val="0563C1" w:themeColor="hyperlink"/>
      <w:u w:val="single"/>
    </w:rPr>
  </w:style>
  <w:style w:type="character" w:styleId="UnresolvedMention">
    <w:name w:val="Unresolved Mention"/>
    <w:basedOn w:val="DefaultParagraphFont"/>
    <w:uiPriority w:val="99"/>
    <w:semiHidden/>
    <w:unhideWhenUsed/>
    <w:rsid w:val="008C2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2048">
      <w:bodyDiv w:val="1"/>
      <w:marLeft w:val="0"/>
      <w:marRight w:val="0"/>
      <w:marTop w:val="0"/>
      <w:marBottom w:val="0"/>
      <w:divBdr>
        <w:top w:val="none" w:sz="0" w:space="0" w:color="auto"/>
        <w:left w:val="none" w:sz="0" w:space="0" w:color="auto"/>
        <w:bottom w:val="none" w:sz="0" w:space="0" w:color="auto"/>
        <w:right w:val="none" w:sz="0" w:space="0" w:color="auto"/>
      </w:divBdr>
      <w:divsChild>
        <w:div w:id="192977692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42356151">
      <w:bodyDiv w:val="1"/>
      <w:marLeft w:val="0"/>
      <w:marRight w:val="0"/>
      <w:marTop w:val="0"/>
      <w:marBottom w:val="0"/>
      <w:divBdr>
        <w:top w:val="none" w:sz="0" w:space="0" w:color="auto"/>
        <w:left w:val="none" w:sz="0" w:space="0" w:color="auto"/>
        <w:bottom w:val="none" w:sz="0" w:space="0" w:color="auto"/>
        <w:right w:val="none" w:sz="0" w:space="0" w:color="auto"/>
      </w:divBdr>
    </w:div>
    <w:div w:id="218983215">
      <w:bodyDiv w:val="1"/>
      <w:marLeft w:val="0"/>
      <w:marRight w:val="0"/>
      <w:marTop w:val="0"/>
      <w:marBottom w:val="0"/>
      <w:divBdr>
        <w:top w:val="none" w:sz="0" w:space="0" w:color="auto"/>
        <w:left w:val="none" w:sz="0" w:space="0" w:color="auto"/>
        <w:bottom w:val="none" w:sz="0" w:space="0" w:color="auto"/>
        <w:right w:val="none" w:sz="0" w:space="0" w:color="auto"/>
      </w:divBdr>
    </w:div>
    <w:div w:id="327094817">
      <w:bodyDiv w:val="1"/>
      <w:marLeft w:val="0"/>
      <w:marRight w:val="0"/>
      <w:marTop w:val="0"/>
      <w:marBottom w:val="0"/>
      <w:divBdr>
        <w:top w:val="none" w:sz="0" w:space="0" w:color="auto"/>
        <w:left w:val="none" w:sz="0" w:space="0" w:color="auto"/>
        <w:bottom w:val="none" w:sz="0" w:space="0" w:color="auto"/>
        <w:right w:val="none" w:sz="0" w:space="0" w:color="auto"/>
      </w:divBdr>
      <w:divsChild>
        <w:div w:id="270015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9448036">
      <w:bodyDiv w:val="1"/>
      <w:marLeft w:val="0"/>
      <w:marRight w:val="0"/>
      <w:marTop w:val="0"/>
      <w:marBottom w:val="0"/>
      <w:divBdr>
        <w:top w:val="none" w:sz="0" w:space="0" w:color="auto"/>
        <w:left w:val="none" w:sz="0" w:space="0" w:color="auto"/>
        <w:bottom w:val="none" w:sz="0" w:space="0" w:color="auto"/>
        <w:right w:val="none" w:sz="0" w:space="0" w:color="auto"/>
      </w:divBdr>
      <w:divsChild>
        <w:div w:id="519003997">
          <w:marLeft w:val="0"/>
          <w:marRight w:val="0"/>
          <w:marTop w:val="0"/>
          <w:marBottom w:val="0"/>
          <w:divBdr>
            <w:top w:val="none" w:sz="0" w:space="0" w:color="auto"/>
            <w:left w:val="none" w:sz="0" w:space="0" w:color="auto"/>
            <w:bottom w:val="none" w:sz="0" w:space="0" w:color="auto"/>
            <w:right w:val="none" w:sz="0" w:space="0" w:color="auto"/>
          </w:divBdr>
          <w:divsChild>
            <w:div w:id="636490807">
              <w:marLeft w:val="0"/>
              <w:marRight w:val="0"/>
              <w:marTop w:val="0"/>
              <w:marBottom w:val="0"/>
              <w:divBdr>
                <w:top w:val="none" w:sz="0" w:space="0" w:color="auto"/>
                <w:left w:val="none" w:sz="0" w:space="0" w:color="auto"/>
                <w:bottom w:val="none" w:sz="0" w:space="0" w:color="auto"/>
                <w:right w:val="none" w:sz="0" w:space="0" w:color="auto"/>
              </w:divBdr>
              <w:divsChild>
                <w:div w:id="1305114093">
                  <w:marLeft w:val="0"/>
                  <w:marRight w:val="0"/>
                  <w:marTop w:val="0"/>
                  <w:marBottom w:val="0"/>
                  <w:divBdr>
                    <w:top w:val="none" w:sz="0" w:space="0" w:color="auto"/>
                    <w:left w:val="none" w:sz="0" w:space="0" w:color="auto"/>
                    <w:bottom w:val="none" w:sz="0" w:space="0" w:color="auto"/>
                    <w:right w:val="none" w:sz="0" w:space="0" w:color="auto"/>
                  </w:divBdr>
                  <w:divsChild>
                    <w:div w:id="880243712">
                      <w:marLeft w:val="0"/>
                      <w:marRight w:val="0"/>
                      <w:marTop w:val="0"/>
                      <w:marBottom w:val="0"/>
                      <w:divBdr>
                        <w:top w:val="none" w:sz="0" w:space="0" w:color="auto"/>
                        <w:left w:val="none" w:sz="0" w:space="0" w:color="auto"/>
                        <w:bottom w:val="none" w:sz="0" w:space="0" w:color="auto"/>
                        <w:right w:val="none" w:sz="0" w:space="0" w:color="auto"/>
                      </w:divBdr>
                      <w:divsChild>
                        <w:div w:id="768696131">
                          <w:marLeft w:val="0"/>
                          <w:marRight w:val="0"/>
                          <w:marTop w:val="0"/>
                          <w:marBottom w:val="0"/>
                          <w:divBdr>
                            <w:top w:val="none" w:sz="0" w:space="0" w:color="auto"/>
                            <w:left w:val="none" w:sz="0" w:space="0" w:color="auto"/>
                            <w:bottom w:val="none" w:sz="0" w:space="0" w:color="auto"/>
                            <w:right w:val="none" w:sz="0" w:space="0" w:color="auto"/>
                          </w:divBdr>
                          <w:divsChild>
                            <w:div w:id="165560936">
                              <w:marLeft w:val="0"/>
                              <w:marRight w:val="0"/>
                              <w:marTop w:val="0"/>
                              <w:marBottom w:val="0"/>
                              <w:divBdr>
                                <w:top w:val="none" w:sz="0" w:space="0" w:color="auto"/>
                                <w:left w:val="none" w:sz="0" w:space="0" w:color="auto"/>
                                <w:bottom w:val="none" w:sz="0" w:space="0" w:color="auto"/>
                                <w:right w:val="none" w:sz="0" w:space="0" w:color="auto"/>
                              </w:divBdr>
                              <w:divsChild>
                                <w:div w:id="800345807">
                                  <w:marLeft w:val="0"/>
                                  <w:marRight w:val="0"/>
                                  <w:marTop w:val="0"/>
                                  <w:marBottom w:val="0"/>
                                  <w:divBdr>
                                    <w:top w:val="none" w:sz="0" w:space="0" w:color="auto"/>
                                    <w:left w:val="none" w:sz="0" w:space="0" w:color="auto"/>
                                    <w:bottom w:val="none" w:sz="0" w:space="0" w:color="auto"/>
                                    <w:right w:val="none" w:sz="0" w:space="0" w:color="auto"/>
                                  </w:divBdr>
                                  <w:divsChild>
                                    <w:div w:id="2114471518">
                                      <w:marLeft w:val="0"/>
                                      <w:marRight w:val="0"/>
                                      <w:marTop w:val="0"/>
                                      <w:marBottom w:val="0"/>
                                      <w:divBdr>
                                        <w:top w:val="none" w:sz="0" w:space="0" w:color="auto"/>
                                        <w:left w:val="none" w:sz="0" w:space="0" w:color="auto"/>
                                        <w:bottom w:val="none" w:sz="0" w:space="0" w:color="auto"/>
                                        <w:right w:val="none" w:sz="0" w:space="0" w:color="auto"/>
                                      </w:divBdr>
                                      <w:divsChild>
                                        <w:div w:id="1252810265">
                                          <w:marLeft w:val="0"/>
                                          <w:marRight w:val="0"/>
                                          <w:marTop w:val="0"/>
                                          <w:marBottom w:val="0"/>
                                          <w:divBdr>
                                            <w:top w:val="none" w:sz="0" w:space="0" w:color="auto"/>
                                            <w:left w:val="none" w:sz="0" w:space="0" w:color="auto"/>
                                            <w:bottom w:val="none" w:sz="0" w:space="0" w:color="auto"/>
                                            <w:right w:val="none" w:sz="0" w:space="0" w:color="auto"/>
                                          </w:divBdr>
                                          <w:divsChild>
                                            <w:div w:id="1946884253">
                                              <w:marLeft w:val="0"/>
                                              <w:marRight w:val="0"/>
                                              <w:marTop w:val="0"/>
                                              <w:marBottom w:val="0"/>
                                              <w:divBdr>
                                                <w:top w:val="none" w:sz="0" w:space="0" w:color="auto"/>
                                                <w:left w:val="none" w:sz="0" w:space="0" w:color="auto"/>
                                                <w:bottom w:val="none" w:sz="0" w:space="0" w:color="auto"/>
                                                <w:right w:val="none" w:sz="0" w:space="0" w:color="auto"/>
                                              </w:divBdr>
                                              <w:divsChild>
                                                <w:div w:id="1770925926">
                                                  <w:marLeft w:val="0"/>
                                                  <w:marRight w:val="0"/>
                                                  <w:marTop w:val="0"/>
                                                  <w:marBottom w:val="0"/>
                                                  <w:divBdr>
                                                    <w:top w:val="none" w:sz="0" w:space="0" w:color="auto"/>
                                                    <w:left w:val="none" w:sz="0" w:space="0" w:color="auto"/>
                                                    <w:bottom w:val="none" w:sz="0" w:space="0" w:color="auto"/>
                                                    <w:right w:val="none" w:sz="0" w:space="0" w:color="auto"/>
                                                  </w:divBdr>
                                                  <w:divsChild>
                                                    <w:div w:id="44796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4596606">
          <w:marLeft w:val="0"/>
          <w:marRight w:val="0"/>
          <w:marTop w:val="0"/>
          <w:marBottom w:val="0"/>
          <w:divBdr>
            <w:top w:val="none" w:sz="0" w:space="0" w:color="auto"/>
            <w:left w:val="none" w:sz="0" w:space="0" w:color="auto"/>
            <w:bottom w:val="none" w:sz="0" w:space="0" w:color="auto"/>
            <w:right w:val="none" w:sz="0" w:space="0" w:color="auto"/>
          </w:divBdr>
          <w:divsChild>
            <w:div w:id="265037227">
              <w:marLeft w:val="0"/>
              <w:marRight w:val="0"/>
              <w:marTop w:val="0"/>
              <w:marBottom w:val="0"/>
              <w:divBdr>
                <w:top w:val="none" w:sz="0" w:space="0" w:color="auto"/>
                <w:left w:val="none" w:sz="0" w:space="0" w:color="auto"/>
                <w:bottom w:val="none" w:sz="0" w:space="0" w:color="auto"/>
                <w:right w:val="none" w:sz="0" w:space="0" w:color="auto"/>
              </w:divBdr>
              <w:divsChild>
                <w:div w:id="164252050">
                  <w:marLeft w:val="0"/>
                  <w:marRight w:val="0"/>
                  <w:marTop w:val="0"/>
                  <w:marBottom w:val="0"/>
                  <w:divBdr>
                    <w:top w:val="none" w:sz="0" w:space="0" w:color="auto"/>
                    <w:left w:val="none" w:sz="0" w:space="0" w:color="auto"/>
                    <w:bottom w:val="none" w:sz="0" w:space="0" w:color="auto"/>
                    <w:right w:val="none" w:sz="0" w:space="0" w:color="auto"/>
                  </w:divBdr>
                  <w:divsChild>
                    <w:div w:id="113600526">
                      <w:marLeft w:val="0"/>
                      <w:marRight w:val="0"/>
                      <w:marTop w:val="0"/>
                      <w:marBottom w:val="0"/>
                      <w:divBdr>
                        <w:top w:val="none" w:sz="0" w:space="0" w:color="auto"/>
                        <w:left w:val="none" w:sz="0" w:space="0" w:color="auto"/>
                        <w:bottom w:val="none" w:sz="0" w:space="0" w:color="auto"/>
                        <w:right w:val="none" w:sz="0" w:space="0" w:color="auto"/>
                      </w:divBdr>
                      <w:divsChild>
                        <w:div w:id="1153567034">
                          <w:marLeft w:val="0"/>
                          <w:marRight w:val="0"/>
                          <w:marTop w:val="0"/>
                          <w:marBottom w:val="0"/>
                          <w:divBdr>
                            <w:top w:val="none" w:sz="0" w:space="0" w:color="auto"/>
                            <w:left w:val="none" w:sz="0" w:space="0" w:color="auto"/>
                            <w:bottom w:val="none" w:sz="0" w:space="0" w:color="auto"/>
                            <w:right w:val="none" w:sz="0" w:space="0" w:color="auto"/>
                          </w:divBdr>
                          <w:divsChild>
                            <w:div w:id="139420234">
                              <w:marLeft w:val="0"/>
                              <w:marRight w:val="0"/>
                              <w:marTop w:val="0"/>
                              <w:marBottom w:val="0"/>
                              <w:divBdr>
                                <w:top w:val="none" w:sz="0" w:space="0" w:color="auto"/>
                                <w:left w:val="none" w:sz="0" w:space="0" w:color="auto"/>
                                <w:bottom w:val="none" w:sz="0" w:space="0" w:color="auto"/>
                                <w:right w:val="none" w:sz="0" w:space="0" w:color="auto"/>
                              </w:divBdr>
                              <w:divsChild>
                                <w:div w:id="477966236">
                                  <w:marLeft w:val="0"/>
                                  <w:marRight w:val="0"/>
                                  <w:marTop w:val="0"/>
                                  <w:marBottom w:val="0"/>
                                  <w:divBdr>
                                    <w:top w:val="none" w:sz="0" w:space="0" w:color="auto"/>
                                    <w:left w:val="none" w:sz="0" w:space="0" w:color="auto"/>
                                    <w:bottom w:val="none" w:sz="0" w:space="0" w:color="auto"/>
                                    <w:right w:val="none" w:sz="0" w:space="0" w:color="auto"/>
                                  </w:divBdr>
                                  <w:divsChild>
                                    <w:div w:id="1933195435">
                                      <w:marLeft w:val="0"/>
                                      <w:marRight w:val="0"/>
                                      <w:marTop w:val="0"/>
                                      <w:marBottom w:val="0"/>
                                      <w:divBdr>
                                        <w:top w:val="none" w:sz="0" w:space="0" w:color="auto"/>
                                        <w:left w:val="none" w:sz="0" w:space="0" w:color="auto"/>
                                        <w:bottom w:val="none" w:sz="0" w:space="0" w:color="auto"/>
                                        <w:right w:val="none" w:sz="0" w:space="0" w:color="auto"/>
                                      </w:divBdr>
                                      <w:divsChild>
                                        <w:div w:id="27802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928687">
          <w:marLeft w:val="0"/>
          <w:marRight w:val="0"/>
          <w:marTop w:val="0"/>
          <w:marBottom w:val="0"/>
          <w:divBdr>
            <w:top w:val="none" w:sz="0" w:space="0" w:color="auto"/>
            <w:left w:val="none" w:sz="0" w:space="0" w:color="auto"/>
            <w:bottom w:val="none" w:sz="0" w:space="0" w:color="auto"/>
            <w:right w:val="none" w:sz="0" w:space="0" w:color="auto"/>
          </w:divBdr>
          <w:divsChild>
            <w:div w:id="2007124328">
              <w:marLeft w:val="0"/>
              <w:marRight w:val="0"/>
              <w:marTop w:val="0"/>
              <w:marBottom w:val="0"/>
              <w:divBdr>
                <w:top w:val="none" w:sz="0" w:space="0" w:color="auto"/>
                <w:left w:val="none" w:sz="0" w:space="0" w:color="auto"/>
                <w:bottom w:val="none" w:sz="0" w:space="0" w:color="auto"/>
                <w:right w:val="none" w:sz="0" w:space="0" w:color="auto"/>
              </w:divBdr>
              <w:divsChild>
                <w:div w:id="292100905">
                  <w:marLeft w:val="0"/>
                  <w:marRight w:val="0"/>
                  <w:marTop w:val="0"/>
                  <w:marBottom w:val="0"/>
                  <w:divBdr>
                    <w:top w:val="none" w:sz="0" w:space="0" w:color="auto"/>
                    <w:left w:val="none" w:sz="0" w:space="0" w:color="auto"/>
                    <w:bottom w:val="none" w:sz="0" w:space="0" w:color="auto"/>
                    <w:right w:val="none" w:sz="0" w:space="0" w:color="auto"/>
                  </w:divBdr>
                  <w:divsChild>
                    <w:div w:id="1908297410">
                      <w:marLeft w:val="0"/>
                      <w:marRight w:val="0"/>
                      <w:marTop w:val="0"/>
                      <w:marBottom w:val="0"/>
                      <w:divBdr>
                        <w:top w:val="none" w:sz="0" w:space="0" w:color="auto"/>
                        <w:left w:val="none" w:sz="0" w:space="0" w:color="auto"/>
                        <w:bottom w:val="none" w:sz="0" w:space="0" w:color="auto"/>
                        <w:right w:val="none" w:sz="0" w:space="0" w:color="auto"/>
                      </w:divBdr>
                      <w:divsChild>
                        <w:div w:id="76370142">
                          <w:marLeft w:val="0"/>
                          <w:marRight w:val="0"/>
                          <w:marTop w:val="0"/>
                          <w:marBottom w:val="0"/>
                          <w:divBdr>
                            <w:top w:val="none" w:sz="0" w:space="0" w:color="auto"/>
                            <w:left w:val="none" w:sz="0" w:space="0" w:color="auto"/>
                            <w:bottom w:val="none" w:sz="0" w:space="0" w:color="auto"/>
                            <w:right w:val="none" w:sz="0" w:space="0" w:color="auto"/>
                          </w:divBdr>
                          <w:divsChild>
                            <w:div w:id="1200776506">
                              <w:marLeft w:val="0"/>
                              <w:marRight w:val="0"/>
                              <w:marTop w:val="0"/>
                              <w:marBottom w:val="0"/>
                              <w:divBdr>
                                <w:top w:val="none" w:sz="0" w:space="0" w:color="auto"/>
                                <w:left w:val="none" w:sz="0" w:space="0" w:color="auto"/>
                                <w:bottom w:val="none" w:sz="0" w:space="0" w:color="auto"/>
                                <w:right w:val="none" w:sz="0" w:space="0" w:color="auto"/>
                              </w:divBdr>
                              <w:divsChild>
                                <w:div w:id="435756930">
                                  <w:marLeft w:val="0"/>
                                  <w:marRight w:val="0"/>
                                  <w:marTop w:val="0"/>
                                  <w:marBottom w:val="0"/>
                                  <w:divBdr>
                                    <w:top w:val="none" w:sz="0" w:space="0" w:color="auto"/>
                                    <w:left w:val="none" w:sz="0" w:space="0" w:color="auto"/>
                                    <w:bottom w:val="none" w:sz="0" w:space="0" w:color="auto"/>
                                    <w:right w:val="none" w:sz="0" w:space="0" w:color="auto"/>
                                  </w:divBdr>
                                  <w:divsChild>
                                    <w:div w:id="1730423598">
                                      <w:marLeft w:val="0"/>
                                      <w:marRight w:val="0"/>
                                      <w:marTop w:val="0"/>
                                      <w:marBottom w:val="0"/>
                                      <w:divBdr>
                                        <w:top w:val="none" w:sz="0" w:space="0" w:color="auto"/>
                                        <w:left w:val="none" w:sz="0" w:space="0" w:color="auto"/>
                                        <w:bottom w:val="none" w:sz="0" w:space="0" w:color="auto"/>
                                        <w:right w:val="none" w:sz="0" w:space="0" w:color="auto"/>
                                      </w:divBdr>
                                      <w:divsChild>
                                        <w:div w:id="474496013">
                                          <w:marLeft w:val="0"/>
                                          <w:marRight w:val="0"/>
                                          <w:marTop w:val="0"/>
                                          <w:marBottom w:val="0"/>
                                          <w:divBdr>
                                            <w:top w:val="none" w:sz="0" w:space="0" w:color="auto"/>
                                            <w:left w:val="none" w:sz="0" w:space="0" w:color="auto"/>
                                            <w:bottom w:val="none" w:sz="0" w:space="0" w:color="auto"/>
                                            <w:right w:val="none" w:sz="0" w:space="0" w:color="auto"/>
                                          </w:divBdr>
                                          <w:divsChild>
                                            <w:div w:id="906651863">
                                              <w:marLeft w:val="0"/>
                                              <w:marRight w:val="0"/>
                                              <w:marTop w:val="0"/>
                                              <w:marBottom w:val="0"/>
                                              <w:divBdr>
                                                <w:top w:val="none" w:sz="0" w:space="0" w:color="auto"/>
                                                <w:left w:val="none" w:sz="0" w:space="0" w:color="auto"/>
                                                <w:bottom w:val="none" w:sz="0" w:space="0" w:color="auto"/>
                                                <w:right w:val="none" w:sz="0" w:space="0" w:color="auto"/>
                                              </w:divBdr>
                                              <w:divsChild>
                                                <w:div w:id="1716658008">
                                                  <w:marLeft w:val="0"/>
                                                  <w:marRight w:val="0"/>
                                                  <w:marTop w:val="0"/>
                                                  <w:marBottom w:val="0"/>
                                                  <w:divBdr>
                                                    <w:top w:val="none" w:sz="0" w:space="0" w:color="auto"/>
                                                    <w:left w:val="none" w:sz="0" w:space="0" w:color="auto"/>
                                                    <w:bottom w:val="none" w:sz="0" w:space="0" w:color="auto"/>
                                                    <w:right w:val="none" w:sz="0" w:space="0" w:color="auto"/>
                                                  </w:divBdr>
                                                  <w:divsChild>
                                                    <w:div w:id="496074390">
                                                      <w:marLeft w:val="0"/>
                                                      <w:marRight w:val="0"/>
                                                      <w:marTop w:val="0"/>
                                                      <w:marBottom w:val="0"/>
                                                      <w:divBdr>
                                                        <w:top w:val="none" w:sz="0" w:space="0" w:color="auto"/>
                                                        <w:left w:val="none" w:sz="0" w:space="0" w:color="auto"/>
                                                        <w:bottom w:val="none" w:sz="0" w:space="0" w:color="auto"/>
                                                        <w:right w:val="none" w:sz="0" w:space="0" w:color="auto"/>
                                                      </w:divBdr>
                                                      <w:divsChild>
                                                        <w:div w:id="418792293">
                                                          <w:marLeft w:val="0"/>
                                                          <w:marRight w:val="0"/>
                                                          <w:marTop w:val="0"/>
                                                          <w:marBottom w:val="0"/>
                                                          <w:divBdr>
                                                            <w:top w:val="none" w:sz="0" w:space="0" w:color="auto"/>
                                                            <w:left w:val="none" w:sz="0" w:space="0" w:color="auto"/>
                                                            <w:bottom w:val="none" w:sz="0" w:space="0" w:color="auto"/>
                                                            <w:right w:val="none" w:sz="0" w:space="0" w:color="auto"/>
                                                          </w:divBdr>
                                                          <w:divsChild>
                                                            <w:div w:id="171340278">
                                                              <w:marLeft w:val="0"/>
                                                              <w:marRight w:val="0"/>
                                                              <w:marTop w:val="0"/>
                                                              <w:marBottom w:val="0"/>
                                                              <w:divBdr>
                                                                <w:top w:val="none" w:sz="0" w:space="0" w:color="auto"/>
                                                                <w:left w:val="none" w:sz="0" w:space="0" w:color="auto"/>
                                                                <w:bottom w:val="none" w:sz="0" w:space="0" w:color="auto"/>
                                                                <w:right w:val="none" w:sz="0" w:space="0" w:color="auto"/>
                                                              </w:divBdr>
                                                              <w:divsChild>
                                                                <w:div w:id="1528324113">
                                                                  <w:marLeft w:val="0"/>
                                                                  <w:marRight w:val="0"/>
                                                                  <w:marTop w:val="0"/>
                                                                  <w:marBottom w:val="0"/>
                                                                  <w:divBdr>
                                                                    <w:top w:val="none" w:sz="0" w:space="0" w:color="auto"/>
                                                                    <w:left w:val="none" w:sz="0" w:space="0" w:color="auto"/>
                                                                    <w:bottom w:val="none" w:sz="0" w:space="0" w:color="auto"/>
                                                                    <w:right w:val="none" w:sz="0" w:space="0" w:color="auto"/>
                                                                  </w:divBdr>
                                                                  <w:divsChild>
                                                                    <w:div w:id="148855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598290">
                                                  <w:marLeft w:val="0"/>
                                                  <w:marRight w:val="0"/>
                                                  <w:marTop w:val="0"/>
                                                  <w:marBottom w:val="0"/>
                                                  <w:divBdr>
                                                    <w:top w:val="none" w:sz="0" w:space="0" w:color="auto"/>
                                                    <w:left w:val="none" w:sz="0" w:space="0" w:color="auto"/>
                                                    <w:bottom w:val="none" w:sz="0" w:space="0" w:color="auto"/>
                                                    <w:right w:val="none" w:sz="0" w:space="0" w:color="auto"/>
                                                  </w:divBdr>
                                                  <w:divsChild>
                                                    <w:div w:id="20380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0703395">
      <w:bodyDiv w:val="1"/>
      <w:marLeft w:val="0"/>
      <w:marRight w:val="0"/>
      <w:marTop w:val="0"/>
      <w:marBottom w:val="0"/>
      <w:divBdr>
        <w:top w:val="none" w:sz="0" w:space="0" w:color="auto"/>
        <w:left w:val="none" w:sz="0" w:space="0" w:color="auto"/>
        <w:bottom w:val="none" w:sz="0" w:space="0" w:color="auto"/>
        <w:right w:val="none" w:sz="0" w:space="0" w:color="auto"/>
      </w:divBdr>
    </w:div>
    <w:div w:id="671105624">
      <w:bodyDiv w:val="1"/>
      <w:marLeft w:val="0"/>
      <w:marRight w:val="0"/>
      <w:marTop w:val="0"/>
      <w:marBottom w:val="0"/>
      <w:divBdr>
        <w:top w:val="none" w:sz="0" w:space="0" w:color="auto"/>
        <w:left w:val="none" w:sz="0" w:space="0" w:color="auto"/>
        <w:bottom w:val="none" w:sz="0" w:space="0" w:color="auto"/>
        <w:right w:val="none" w:sz="0" w:space="0" w:color="auto"/>
      </w:divBdr>
    </w:div>
    <w:div w:id="818957861">
      <w:bodyDiv w:val="1"/>
      <w:marLeft w:val="0"/>
      <w:marRight w:val="0"/>
      <w:marTop w:val="0"/>
      <w:marBottom w:val="0"/>
      <w:divBdr>
        <w:top w:val="none" w:sz="0" w:space="0" w:color="auto"/>
        <w:left w:val="none" w:sz="0" w:space="0" w:color="auto"/>
        <w:bottom w:val="none" w:sz="0" w:space="0" w:color="auto"/>
        <w:right w:val="none" w:sz="0" w:space="0" w:color="auto"/>
      </w:divBdr>
      <w:divsChild>
        <w:div w:id="154868400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847871228">
      <w:bodyDiv w:val="1"/>
      <w:marLeft w:val="0"/>
      <w:marRight w:val="0"/>
      <w:marTop w:val="0"/>
      <w:marBottom w:val="0"/>
      <w:divBdr>
        <w:top w:val="none" w:sz="0" w:space="0" w:color="auto"/>
        <w:left w:val="none" w:sz="0" w:space="0" w:color="auto"/>
        <w:bottom w:val="none" w:sz="0" w:space="0" w:color="auto"/>
        <w:right w:val="none" w:sz="0" w:space="0" w:color="auto"/>
      </w:divBdr>
    </w:div>
    <w:div w:id="852112974">
      <w:bodyDiv w:val="1"/>
      <w:marLeft w:val="0"/>
      <w:marRight w:val="0"/>
      <w:marTop w:val="0"/>
      <w:marBottom w:val="0"/>
      <w:divBdr>
        <w:top w:val="none" w:sz="0" w:space="0" w:color="auto"/>
        <w:left w:val="none" w:sz="0" w:space="0" w:color="auto"/>
        <w:bottom w:val="none" w:sz="0" w:space="0" w:color="auto"/>
        <w:right w:val="none" w:sz="0" w:space="0" w:color="auto"/>
      </w:divBdr>
    </w:div>
    <w:div w:id="893126214">
      <w:bodyDiv w:val="1"/>
      <w:marLeft w:val="0"/>
      <w:marRight w:val="0"/>
      <w:marTop w:val="0"/>
      <w:marBottom w:val="0"/>
      <w:divBdr>
        <w:top w:val="none" w:sz="0" w:space="0" w:color="auto"/>
        <w:left w:val="none" w:sz="0" w:space="0" w:color="auto"/>
        <w:bottom w:val="none" w:sz="0" w:space="0" w:color="auto"/>
        <w:right w:val="none" w:sz="0" w:space="0" w:color="auto"/>
      </w:divBdr>
    </w:div>
    <w:div w:id="1005858213">
      <w:bodyDiv w:val="1"/>
      <w:marLeft w:val="0"/>
      <w:marRight w:val="0"/>
      <w:marTop w:val="0"/>
      <w:marBottom w:val="0"/>
      <w:divBdr>
        <w:top w:val="none" w:sz="0" w:space="0" w:color="auto"/>
        <w:left w:val="none" w:sz="0" w:space="0" w:color="auto"/>
        <w:bottom w:val="none" w:sz="0" w:space="0" w:color="auto"/>
        <w:right w:val="none" w:sz="0" w:space="0" w:color="auto"/>
      </w:divBdr>
    </w:div>
    <w:div w:id="1017736889">
      <w:bodyDiv w:val="1"/>
      <w:marLeft w:val="0"/>
      <w:marRight w:val="0"/>
      <w:marTop w:val="0"/>
      <w:marBottom w:val="0"/>
      <w:divBdr>
        <w:top w:val="none" w:sz="0" w:space="0" w:color="auto"/>
        <w:left w:val="none" w:sz="0" w:space="0" w:color="auto"/>
        <w:bottom w:val="none" w:sz="0" w:space="0" w:color="auto"/>
        <w:right w:val="none" w:sz="0" w:space="0" w:color="auto"/>
      </w:divBdr>
    </w:div>
    <w:div w:id="1139299896">
      <w:bodyDiv w:val="1"/>
      <w:marLeft w:val="0"/>
      <w:marRight w:val="0"/>
      <w:marTop w:val="0"/>
      <w:marBottom w:val="0"/>
      <w:divBdr>
        <w:top w:val="none" w:sz="0" w:space="0" w:color="auto"/>
        <w:left w:val="none" w:sz="0" w:space="0" w:color="auto"/>
        <w:bottom w:val="none" w:sz="0" w:space="0" w:color="auto"/>
        <w:right w:val="none" w:sz="0" w:space="0" w:color="auto"/>
      </w:divBdr>
    </w:div>
    <w:div w:id="1210410130">
      <w:bodyDiv w:val="1"/>
      <w:marLeft w:val="0"/>
      <w:marRight w:val="0"/>
      <w:marTop w:val="0"/>
      <w:marBottom w:val="0"/>
      <w:divBdr>
        <w:top w:val="none" w:sz="0" w:space="0" w:color="auto"/>
        <w:left w:val="none" w:sz="0" w:space="0" w:color="auto"/>
        <w:bottom w:val="none" w:sz="0" w:space="0" w:color="auto"/>
        <w:right w:val="none" w:sz="0" w:space="0" w:color="auto"/>
      </w:divBdr>
    </w:div>
    <w:div w:id="1216166231">
      <w:bodyDiv w:val="1"/>
      <w:marLeft w:val="0"/>
      <w:marRight w:val="0"/>
      <w:marTop w:val="0"/>
      <w:marBottom w:val="0"/>
      <w:divBdr>
        <w:top w:val="none" w:sz="0" w:space="0" w:color="auto"/>
        <w:left w:val="none" w:sz="0" w:space="0" w:color="auto"/>
        <w:bottom w:val="none" w:sz="0" w:space="0" w:color="auto"/>
        <w:right w:val="none" w:sz="0" w:space="0" w:color="auto"/>
      </w:divBdr>
    </w:div>
    <w:div w:id="1325740318">
      <w:bodyDiv w:val="1"/>
      <w:marLeft w:val="0"/>
      <w:marRight w:val="0"/>
      <w:marTop w:val="0"/>
      <w:marBottom w:val="0"/>
      <w:divBdr>
        <w:top w:val="none" w:sz="0" w:space="0" w:color="auto"/>
        <w:left w:val="none" w:sz="0" w:space="0" w:color="auto"/>
        <w:bottom w:val="none" w:sz="0" w:space="0" w:color="auto"/>
        <w:right w:val="none" w:sz="0" w:space="0" w:color="auto"/>
      </w:divBdr>
      <w:divsChild>
        <w:div w:id="1846751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0756303">
      <w:bodyDiv w:val="1"/>
      <w:marLeft w:val="0"/>
      <w:marRight w:val="0"/>
      <w:marTop w:val="0"/>
      <w:marBottom w:val="0"/>
      <w:divBdr>
        <w:top w:val="none" w:sz="0" w:space="0" w:color="auto"/>
        <w:left w:val="none" w:sz="0" w:space="0" w:color="auto"/>
        <w:bottom w:val="none" w:sz="0" w:space="0" w:color="auto"/>
        <w:right w:val="none" w:sz="0" w:space="0" w:color="auto"/>
      </w:divBdr>
    </w:div>
    <w:div w:id="1449861353">
      <w:bodyDiv w:val="1"/>
      <w:marLeft w:val="0"/>
      <w:marRight w:val="0"/>
      <w:marTop w:val="0"/>
      <w:marBottom w:val="0"/>
      <w:divBdr>
        <w:top w:val="none" w:sz="0" w:space="0" w:color="auto"/>
        <w:left w:val="none" w:sz="0" w:space="0" w:color="auto"/>
        <w:bottom w:val="none" w:sz="0" w:space="0" w:color="auto"/>
        <w:right w:val="none" w:sz="0" w:space="0" w:color="auto"/>
      </w:divBdr>
    </w:div>
    <w:div w:id="1531063211">
      <w:bodyDiv w:val="1"/>
      <w:marLeft w:val="0"/>
      <w:marRight w:val="0"/>
      <w:marTop w:val="0"/>
      <w:marBottom w:val="0"/>
      <w:divBdr>
        <w:top w:val="none" w:sz="0" w:space="0" w:color="auto"/>
        <w:left w:val="none" w:sz="0" w:space="0" w:color="auto"/>
        <w:bottom w:val="none" w:sz="0" w:space="0" w:color="auto"/>
        <w:right w:val="none" w:sz="0" w:space="0" w:color="auto"/>
      </w:divBdr>
    </w:div>
    <w:div w:id="1559777340">
      <w:bodyDiv w:val="1"/>
      <w:marLeft w:val="0"/>
      <w:marRight w:val="0"/>
      <w:marTop w:val="0"/>
      <w:marBottom w:val="0"/>
      <w:divBdr>
        <w:top w:val="none" w:sz="0" w:space="0" w:color="auto"/>
        <w:left w:val="none" w:sz="0" w:space="0" w:color="auto"/>
        <w:bottom w:val="none" w:sz="0" w:space="0" w:color="auto"/>
        <w:right w:val="none" w:sz="0" w:space="0" w:color="auto"/>
      </w:divBdr>
    </w:div>
    <w:div w:id="1623998704">
      <w:bodyDiv w:val="1"/>
      <w:marLeft w:val="0"/>
      <w:marRight w:val="0"/>
      <w:marTop w:val="0"/>
      <w:marBottom w:val="0"/>
      <w:divBdr>
        <w:top w:val="none" w:sz="0" w:space="0" w:color="auto"/>
        <w:left w:val="none" w:sz="0" w:space="0" w:color="auto"/>
        <w:bottom w:val="none" w:sz="0" w:space="0" w:color="auto"/>
        <w:right w:val="none" w:sz="0" w:space="0" w:color="auto"/>
      </w:divBdr>
      <w:divsChild>
        <w:div w:id="582883439">
          <w:marLeft w:val="0"/>
          <w:marRight w:val="0"/>
          <w:marTop w:val="0"/>
          <w:marBottom w:val="0"/>
          <w:divBdr>
            <w:top w:val="none" w:sz="0" w:space="0" w:color="auto"/>
            <w:left w:val="none" w:sz="0" w:space="0" w:color="auto"/>
            <w:bottom w:val="none" w:sz="0" w:space="0" w:color="auto"/>
            <w:right w:val="none" w:sz="0" w:space="0" w:color="auto"/>
          </w:divBdr>
          <w:divsChild>
            <w:div w:id="1744790299">
              <w:marLeft w:val="0"/>
              <w:marRight w:val="0"/>
              <w:marTop w:val="0"/>
              <w:marBottom w:val="0"/>
              <w:divBdr>
                <w:top w:val="none" w:sz="0" w:space="0" w:color="auto"/>
                <w:left w:val="none" w:sz="0" w:space="0" w:color="auto"/>
                <w:bottom w:val="none" w:sz="0" w:space="0" w:color="auto"/>
                <w:right w:val="none" w:sz="0" w:space="0" w:color="auto"/>
              </w:divBdr>
              <w:divsChild>
                <w:div w:id="1786072269">
                  <w:marLeft w:val="0"/>
                  <w:marRight w:val="0"/>
                  <w:marTop w:val="0"/>
                  <w:marBottom w:val="0"/>
                  <w:divBdr>
                    <w:top w:val="none" w:sz="0" w:space="0" w:color="auto"/>
                    <w:left w:val="none" w:sz="0" w:space="0" w:color="auto"/>
                    <w:bottom w:val="none" w:sz="0" w:space="0" w:color="auto"/>
                    <w:right w:val="none" w:sz="0" w:space="0" w:color="auto"/>
                  </w:divBdr>
                  <w:divsChild>
                    <w:div w:id="2137408963">
                      <w:marLeft w:val="0"/>
                      <w:marRight w:val="0"/>
                      <w:marTop w:val="0"/>
                      <w:marBottom w:val="0"/>
                      <w:divBdr>
                        <w:top w:val="none" w:sz="0" w:space="0" w:color="auto"/>
                        <w:left w:val="none" w:sz="0" w:space="0" w:color="auto"/>
                        <w:bottom w:val="none" w:sz="0" w:space="0" w:color="auto"/>
                        <w:right w:val="none" w:sz="0" w:space="0" w:color="auto"/>
                      </w:divBdr>
                      <w:divsChild>
                        <w:div w:id="508105059">
                          <w:marLeft w:val="0"/>
                          <w:marRight w:val="0"/>
                          <w:marTop w:val="0"/>
                          <w:marBottom w:val="0"/>
                          <w:divBdr>
                            <w:top w:val="none" w:sz="0" w:space="0" w:color="auto"/>
                            <w:left w:val="none" w:sz="0" w:space="0" w:color="auto"/>
                            <w:bottom w:val="none" w:sz="0" w:space="0" w:color="auto"/>
                            <w:right w:val="none" w:sz="0" w:space="0" w:color="auto"/>
                          </w:divBdr>
                          <w:divsChild>
                            <w:div w:id="71854155">
                              <w:marLeft w:val="0"/>
                              <w:marRight w:val="0"/>
                              <w:marTop w:val="0"/>
                              <w:marBottom w:val="0"/>
                              <w:divBdr>
                                <w:top w:val="none" w:sz="0" w:space="0" w:color="auto"/>
                                <w:left w:val="none" w:sz="0" w:space="0" w:color="auto"/>
                                <w:bottom w:val="none" w:sz="0" w:space="0" w:color="auto"/>
                                <w:right w:val="none" w:sz="0" w:space="0" w:color="auto"/>
                              </w:divBdr>
                              <w:divsChild>
                                <w:div w:id="1371341090">
                                  <w:marLeft w:val="0"/>
                                  <w:marRight w:val="0"/>
                                  <w:marTop w:val="0"/>
                                  <w:marBottom w:val="0"/>
                                  <w:divBdr>
                                    <w:top w:val="none" w:sz="0" w:space="0" w:color="auto"/>
                                    <w:left w:val="none" w:sz="0" w:space="0" w:color="auto"/>
                                    <w:bottom w:val="none" w:sz="0" w:space="0" w:color="auto"/>
                                    <w:right w:val="none" w:sz="0" w:space="0" w:color="auto"/>
                                  </w:divBdr>
                                  <w:divsChild>
                                    <w:div w:id="1088964415">
                                      <w:marLeft w:val="0"/>
                                      <w:marRight w:val="0"/>
                                      <w:marTop w:val="0"/>
                                      <w:marBottom w:val="0"/>
                                      <w:divBdr>
                                        <w:top w:val="none" w:sz="0" w:space="0" w:color="auto"/>
                                        <w:left w:val="none" w:sz="0" w:space="0" w:color="auto"/>
                                        <w:bottom w:val="none" w:sz="0" w:space="0" w:color="auto"/>
                                        <w:right w:val="none" w:sz="0" w:space="0" w:color="auto"/>
                                      </w:divBdr>
                                      <w:divsChild>
                                        <w:div w:id="1138493986">
                                          <w:marLeft w:val="0"/>
                                          <w:marRight w:val="0"/>
                                          <w:marTop w:val="0"/>
                                          <w:marBottom w:val="0"/>
                                          <w:divBdr>
                                            <w:top w:val="none" w:sz="0" w:space="0" w:color="auto"/>
                                            <w:left w:val="none" w:sz="0" w:space="0" w:color="auto"/>
                                            <w:bottom w:val="none" w:sz="0" w:space="0" w:color="auto"/>
                                            <w:right w:val="none" w:sz="0" w:space="0" w:color="auto"/>
                                          </w:divBdr>
                                          <w:divsChild>
                                            <w:div w:id="1847405479">
                                              <w:marLeft w:val="0"/>
                                              <w:marRight w:val="0"/>
                                              <w:marTop w:val="0"/>
                                              <w:marBottom w:val="0"/>
                                              <w:divBdr>
                                                <w:top w:val="none" w:sz="0" w:space="0" w:color="auto"/>
                                                <w:left w:val="none" w:sz="0" w:space="0" w:color="auto"/>
                                                <w:bottom w:val="none" w:sz="0" w:space="0" w:color="auto"/>
                                                <w:right w:val="none" w:sz="0" w:space="0" w:color="auto"/>
                                              </w:divBdr>
                                              <w:divsChild>
                                                <w:div w:id="1341397076">
                                                  <w:marLeft w:val="0"/>
                                                  <w:marRight w:val="0"/>
                                                  <w:marTop w:val="0"/>
                                                  <w:marBottom w:val="0"/>
                                                  <w:divBdr>
                                                    <w:top w:val="none" w:sz="0" w:space="0" w:color="auto"/>
                                                    <w:left w:val="none" w:sz="0" w:space="0" w:color="auto"/>
                                                    <w:bottom w:val="none" w:sz="0" w:space="0" w:color="auto"/>
                                                    <w:right w:val="none" w:sz="0" w:space="0" w:color="auto"/>
                                                  </w:divBdr>
                                                  <w:divsChild>
                                                    <w:div w:id="4406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8564847">
          <w:marLeft w:val="0"/>
          <w:marRight w:val="0"/>
          <w:marTop w:val="0"/>
          <w:marBottom w:val="0"/>
          <w:divBdr>
            <w:top w:val="none" w:sz="0" w:space="0" w:color="auto"/>
            <w:left w:val="none" w:sz="0" w:space="0" w:color="auto"/>
            <w:bottom w:val="none" w:sz="0" w:space="0" w:color="auto"/>
            <w:right w:val="none" w:sz="0" w:space="0" w:color="auto"/>
          </w:divBdr>
          <w:divsChild>
            <w:div w:id="1641881678">
              <w:marLeft w:val="0"/>
              <w:marRight w:val="0"/>
              <w:marTop w:val="0"/>
              <w:marBottom w:val="0"/>
              <w:divBdr>
                <w:top w:val="none" w:sz="0" w:space="0" w:color="auto"/>
                <w:left w:val="none" w:sz="0" w:space="0" w:color="auto"/>
                <w:bottom w:val="none" w:sz="0" w:space="0" w:color="auto"/>
                <w:right w:val="none" w:sz="0" w:space="0" w:color="auto"/>
              </w:divBdr>
              <w:divsChild>
                <w:div w:id="1166633991">
                  <w:marLeft w:val="0"/>
                  <w:marRight w:val="0"/>
                  <w:marTop w:val="0"/>
                  <w:marBottom w:val="0"/>
                  <w:divBdr>
                    <w:top w:val="none" w:sz="0" w:space="0" w:color="auto"/>
                    <w:left w:val="none" w:sz="0" w:space="0" w:color="auto"/>
                    <w:bottom w:val="none" w:sz="0" w:space="0" w:color="auto"/>
                    <w:right w:val="none" w:sz="0" w:space="0" w:color="auto"/>
                  </w:divBdr>
                  <w:divsChild>
                    <w:div w:id="770929440">
                      <w:marLeft w:val="0"/>
                      <w:marRight w:val="0"/>
                      <w:marTop w:val="0"/>
                      <w:marBottom w:val="0"/>
                      <w:divBdr>
                        <w:top w:val="none" w:sz="0" w:space="0" w:color="auto"/>
                        <w:left w:val="none" w:sz="0" w:space="0" w:color="auto"/>
                        <w:bottom w:val="none" w:sz="0" w:space="0" w:color="auto"/>
                        <w:right w:val="none" w:sz="0" w:space="0" w:color="auto"/>
                      </w:divBdr>
                      <w:divsChild>
                        <w:div w:id="1020159892">
                          <w:marLeft w:val="0"/>
                          <w:marRight w:val="0"/>
                          <w:marTop w:val="0"/>
                          <w:marBottom w:val="0"/>
                          <w:divBdr>
                            <w:top w:val="none" w:sz="0" w:space="0" w:color="auto"/>
                            <w:left w:val="none" w:sz="0" w:space="0" w:color="auto"/>
                            <w:bottom w:val="none" w:sz="0" w:space="0" w:color="auto"/>
                            <w:right w:val="none" w:sz="0" w:space="0" w:color="auto"/>
                          </w:divBdr>
                          <w:divsChild>
                            <w:div w:id="463163105">
                              <w:marLeft w:val="0"/>
                              <w:marRight w:val="0"/>
                              <w:marTop w:val="0"/>
                              <w:marBottom w:val="0"/>
                              <w:divBdr>
                                <w:top w:val="none" w:sz="0" w:space="0" w:color="auto"/>
                                <w:left w:val="none" w:sz="0" w:space="0" w:color="auto"/>
                                <w:bottom w:val="none" w:sz="0" w:space="0" w:color="auto"/>
                                <w:right w:val="none" w:sz="0" w:space="0" w:color="auto"/>
                              </w:divBdr>
                              <w:divsChild>
                                <w:div w:id="426922481">
                                  <w:marLeft w:val="0"/>
                                  <w:marRight w:val="0"/>
                                  <w:marTop w:val="0"/>
                                  <w:marBottom w:val="0"/>
                                  <w:divBdr>
                                    <w:top w:val="none" w:sz="0" w:space="0" w:color="auto"/>
                                    <w:left w:val="none" w:sz="0" w:space="0" w:color="auto"/>
                                    <w:bottom w:val="none" w:sz="0" w:space="0" w:color="auto"/>
                                    <w:right w:val="none" w:sz="0" w:space="0" w:color="auto"/>
                                  </w:divBdr>
                                  <w:divsChild>
                                    <w:div w:id="1270746751">
                                      <w:marLeft w:val="0"/>
                                      <w:marRight w:val="0"/>
                                      <w:marTop w:val="0"/>
                                      <w:marBottom w:val="0"/>
                                      <w:divBdr>
                                        <w:top w:val="none" w:sz="0" w:space="0" w:color="auto"/>
                                        <w:left w:val="none" w:sz="0" w:space="0" w:color="auto"/>
                                        <w:bottom w:val="none" w:sz="0" w:space="0" w:color="auto"/>
                                        <w:right w:val="none" w:sz="0" w:space="0" w:color="auto"/>
                                      </w:divBdr>
                                      <w:divsChild>
                                        <w:div w:id="146272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08768">
          <w:marLeft w:val="0"/>
          <w:marRight w:val="0"/>
          <w:marTop w:val="0"/>
          <w:marBottom w:val="0"/>
          <w:divBdr>
            <w:top w:val="none" w:sz="0" w:space="0" w:color="auto"/>
            <w:left w:val="none" w:sz="0" w:space="0" w:color="auto"/>
            <w:bottom w:val="none" w:sz="0" w:space="0" w:color="auto"/>
            <w:right w:val="none" w:sz="0" w:space="0" w:color="auto"/>
          </w:divBdr>
          <w:divsChild>
            <w:div w:id="513960337">
              <w:marLeft w:val="0"/>
              <w:marRight w:val="0"/>
              <w:marTop w:val="0"/>
              <w:marBottom w:val="0"/>
              <w:divBdr>
                <w:top w:val="none" w:sz="0" w:space="0" w:color="auto"/>
                <w:left w:val="none" w:sz="0" w:space="0" w:color="auto"/>
                <w:bottom w:val="none" w:sz="0" w:space="0" w:color="auto"/>
                <w:right w:val="none" w:sz="0" w:space="0" w:color="auto"/>
              </w:divBdr>
              <w:divsChild>
                <w:div w:id="1924948799">
                  <w:marLeft w:val="0"/>
                  <w:marRight w:val="0"/>
                  <w:marTop w:val="0"/>
                  <w:marBottom w:val="0"/>
                  <w:divBdr>
                    <w:top w:val="none" w:sz="0" w:space="0" w:color="auto"/>
                    <w:left w:val="none" w:sz="0" w:space="0" w:color="auto"/>
                    <w:bottom w:val="none" w:sz="0" w:space="0" w:color="auto"/>
                    <w:right w:val="none" w:sz="0" w:space="0" w:color="auto"/>
                  </w:divBdr>
                  <w:divsChild>
                    <w:div w:id="1404375124">
                      <w:marLeft w:val="0"/>
                      <w:marRight w:val="0"/>
                      <w:marTop w:val="0"/>
                      <w:marBottom w:val="0"/>
                      <w:divBdr>
                        <w:top w:val="none" w:sz="0" w:space="0" w:color="auto"/>
                        <w:left w:val="none" w:sz="0" w:space="0" w:color="auto"/>
                        <w:bottom w:val="none" w:sz="0" w:space="0" w:color="auto"/>
                        <w:right w:val="none" w:sz="0" w:space="0" w:color="auto"/>
                      </w:divBdr>
                      <w:divsChild>
                        <w:div w:id="2046363824">
                          <w:marLeft w:val="0"/>
                          <w:marRight w:val="0"/>
                          <w:marTop w:val="0"/>
                          <w:marBottom w:val="0"/>
                          <w:divBdr>
                            <w:top w:val="none" w:sz="0" w:space="0" w:color="auto"/>
                            <w:left w:val="none" w:sz="0" w:space="0" w:color="auto"/>
                            <w:bottom w:val="none" w:sz="0" w:space="0" w:color="auto"/>
                            <w:right w:val="none" w:sz="0" w:space="0" w:color="auto"/>
                          </w:divBdr>
                          <w:divsChild>
                            <w:div w:id="522675544">
                              <w:marLeft w:val="0"/>
                              <w:marRight w:val="0"/>
                              <w:marTop w:val="0"/>
                              <w:marBottom w:val="0"/>
                              <w:divBdr>
                                <w:top w:val="none" w:sz="0" w:space="0" w:color="auto"/>
                                <w:left w:val="none" w:sz="0" w:space="0" w:color="auto"/>
                                <w:bottom w:val="none" w:sz="0" w:space="0" w:color="auto"/>
                                <w:right w:val="none" w:sz="0" w:space="0" w:color="auto"/>
                              </w:divBdr>
                              <w:divsChild>
                                <w:div w:id="1125201895">
                                  <w:marLeft w:val="0"/>
                                  <w:marRight w:val="0"/>
                                  <w:marTop w:val="0"/>
                                  <w:marBottom w:val="0"/>
                                  <w:divBdr>
                                    <w:top w:val="none" w:sz="0" w:space="0" w:color="auto"/>
                                    <w:left w:val="none" w:sz="0" w:space="0" w:color="auto"/>
                                    <w:bottom w:val="none" w:sz="0" w:space="0" w:color="auto"/>
                                    <w:right w:val="none" w:sz="0" w:space="0" w:color="auto"/>
                                  </w:divBdr>
                                  <w:divsChild>
                                    <w:div w:id="647980845">
                                      <w:marLeft w:val="0"/>
                                      <w:marRight w:val="0"/>
                                      <w:marTop w:val="0"/>
                                      <w:marBottom w:val="0"/>
                                      <w:divBdr>
                                        <w:top w:val="none" w:sz="0" w:space="0" w:color="auto"/>
                                        <w:left w:val="none" w:sz="0" w:space="0" w:color="auto"/>
                                        <w:bottom w:val="none" w:sz="0" w:space="0" w:color="auto"/>
                                        <w:right w:val="none" w:sz="0" w:space="0" w:color="auto"/>
                                      </w:divBdr>
                                      <w:divsChild>
                                        <w:div w:id="160314446">
                                          <w:marLeft w:val="0"/>
                                          <w:marRight w:val="0"/>
                                          <w:marTop w:val="0"/>
                                          <w:marBottom w:val="0"/>
                                          <w:divBdr>
                                            <w:top w:val="none" w:sz="0" w:space="0" w:color="auto"/>
                                            <w:left w:val="none" w:sz="0" w:space="0" w:color="auto"/>
                                            <w:bottom w:val="none" w:sz="0" w:space="0" w:color="auto"/>
                                            <w:right w:val="none" w:sz="0" w:space="0" w:color="auto"/>
                                          </w:divBdr>
                                          <w:divsChild>
                                            <w:div w:id="52000143">
                                              <w:marLeft w:val="0"/>
                                              <w:marRight w:val="0"/>
                                              <w:marTop w:val="0"/>
                                              <w:marBottom w:val="0"/>
                                              <w:divBdr>
                                                <w:top w:val="none" w:sz="0" w:space="0" w:color="auto"/>
                                                <w:left w:val="none" w:sz="0" w:space="0" w:color="auto"/>
                                                <w:bottom w:val="none" w:sz="0" w:space="0" w:color="auto"/>
                                                <w:right w:val="none" w:sz="0" w:space="0" w:color="auto"/>
                                              </w:divBdr>
                                              <w:divsChild>
                                                <w:div w:id="1251305830">
                                                  <w:marLeft w:val="0"/>
                                                  <w:marRight w:val="0"/>
                                                  <w:marTop w:val="0"/>
                                                  <w:marBottom w:val="0"/>
                                                  <w:divBdr>
                                                    <w:top w:val="none" w:sz="0" w:space="0" w:color="auto"/>
                                                    <w:left w:val="none" w:sz="0" w:space="0" w:color="auto"/>
                                                    <w:bottom w:val="none" w:sz="0" w:space="0" w:color="auto"/>
                                                    <w:right w:val="none" w:sz="0" w:space="0" w:color="auto"/>
                                                  </w:divBdr>
                                                  <w:divsChild>
                                                    <w:div w:id="1186361821">
                                                      <w:marLeft w:val="0"/>
                                                      <w:marRight w:val="0"/>
                                                      <w:marTop w:val="0"/>
                                                      <w:marBottom w:val="0"/>
                                                      <w:divBdr>
                                                        <w:top w:val="none" w:sz="0" w:space="0" w:color="auto"/>
                                                        <w:left w:val="none" w:sz="0" w:space="0" w:color="auto"/>
                                                        <w:bottom w:val="none" w:sz="0" w:space="0" w:color="auto"/>
                                                        <w:right w:val="none" w:sz="0" w:space="0" w:color="auto"/>
                                                      </w:divBdr>
                                                      <w:divsChild>
                                                        <w:div w:id="1497651805">
                                                          <w:marLeft w:val="0"/>
                                                          <w:marRight w:val="0"/>
                                                          <w:marTop w:val="0"/>
                                                          <w:marBottom w:val="0"/>
                                                          <w:divBdr>
                                                            <w:top w:val="none" w:sz="0" w:space="0" w:color="auto"/>
                                                            <w:left w:val="none" w:sz="0" w:space="0" w:color="auto"/>
                                                            <w:bottom w:val="none" w:sz="0" w:space="0" w:color="auto"/>
                                                            <w:right w:val="none" w:sz="0" w:space="0" w:color="auto"/>
                                                          </w:divBdr>
                                                          <w:divsChild>
                                                            <w:div w:id="2040005124">
                                                              <w:marLeft w:val="0"/>
                                                              <w:marRight w:val="0"/>
                                                              <w:marTop w:val="0"/>
                                                              <w:marBottom w:val="0"/>
                                                              <w:divBdr>
                                                                <w:top w:val="none" w:sz="0" w:space="0" w:color="auto"/>
                                                                <w:left w:val="none" w:sz="0" w:space="0" w:color="auto"/>
                                                                <w:bottom w:val="none" w:sz="0" w:space="0" w:color="auto"/>
                                                                <w:right w:val="none" w:sz="0" w:space="0" w:color="auto"/>
                                                              </w:divBdr>
                                                              <w:divsChild>
                                                                <w:div w:id="174223541">
                                                                  <w:marLeft w:val="0"/>
                                                                  <w:marRight w:val="0"/>
                                                                  <w:marTop w:val="0"/>
                                                                  <w:marBottom w:val="0"/>
                                                                  <w:divBdr>
                                                                    <w:top w:val="none" w:sz="0" w:space="0" w:color="auto"/>
                                                                    <w:left w:val="none" w:sz="0" w:space="0" w:color="auto"/>
                                                                    <w:bottom w:val="none" w:sz="0" w:space="0" w:color="auto"/>
                                                                    <w:right w:val="none" w:sz="0" w:space="0" w:color="auto"/>
                                                                  </w:divBdr>
                                                                  <w:divsChild>
                                                                    <w:div w:id="106456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616201">
                                                  <w:marLeft w:val="0"/>
                                                  <w:marRight w:val="0"/>
                                                  <w:marTop w:val="0"/>
                                                  <w:marBottom w:val="0"/>
                                                  <w:divBdr>
                                                    <w:top w:val="none" w:sz="0" w:space="0" w:color="auto"/>
                                                    <w:left w:val="none" w:sz="0" w:space="0" w:color="auto"/>
                                                    <w:bottom w:val="none" w:sz="0" w:space="0" w:color="auto"/>
                                                    <w:right w:val="none" w:sz="0" w:space="0" w:color="auto"/>
                                                  </w:divBdr>
                                                  <w:divsChild>
                                                    <w:div w:id="4693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625347">
      <w:bodyDiv w:val="1"/>
      <w:marLeft w:val="0"/>
      <w:marRight w:val="0"/>
      <w:marTop w:val="0"/>
      <w:marBottom w:val="0"/>
      <w:divBdr>
        <w:top w:val="none" w:sz="0" w:space="0" w:color="auto"/>
        <w:left w:val="none" w:sz="0" w:space="0" w:color="auto"/>
        <w:bottom w:val="none" w:sz="0" w:space="0" w:color="auto"/>
        <w:right w:val="none" w:sz="0" w:space="0" w:color="auto"/>
      </w:divBdr>
    </w:div>
    <w:div w:id="1768697861">
      <w:bodyDiv w:val="1"/>
      <w:marLeft w:val="0"/>
      <w:marRight w:val="0"/>
      <w:marTop w:val="0"/>
      <w:marBottom w:val="0"/>
      <w:divBdr>
        <w:top w:val="none" w:sz="0" w:space="0" w:color="auto"/>
        <w:left w:val="none" w:sz="0" w:space="0" w:color="auto"/>
        <w:bottom w:val="none" w:sz="0" w:space="0" w:color="auto"/>
        <w:right w:val="none" w:sz="0" w:space="0" w:color="auto"/>
      </w:divBdr>
    </w:div>
    <w:div w:id="1910340697">
      <w:bodyDiv w:val="1"/>
      <w:marLeft w:val="0"/>
      <w:marRight w:val="0"/>
      <w:marTop w:val="0"/>
      <w:marBottom w:val="0"/>
      <w:divBdr>
        <w:top w:val="none" w:sz="0" w:space="0" w:color="auto"/>
        <w:left w:val="none" w:sz="0" w:space="0" w:color="auto"/>
        <w:bottom w:val="none" w:sz="0" w:space="0" w:color="auto"/>
        <w:right w:val="none" w:sz="0" w:space="0" w:color="auto"/>
      </w:divBdr>
    </w:div>
    <w:div w:id="197814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eva.Orante@pzu.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3EB1D-C739-47A6-B5E7-B77556DF8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4420</Characters>
  <Application>Microsoft Office Word</Application>
  <DocSecurity>0</DocSecurity>
  <Lines>36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Adrija Amita Kulvinskaitė</dc:creator>
  <cp:keywords/>
  <dc:description/>
  <cp:lastModifiedBy>Ruta Jankauskaite</cp:lastModifiedBy>
  <cp:revision>6</cp:revision>
  <dcterms:created xsi:type="dcterms:W3CDTF">2026-09-29T11:30:00Z</dcterms:created>
  <dcterms:modified xsi:type="dcterms:W3CDTF">2026-10-01T06:03:00Z</dcterms:modified>
</cp:coreProperties>
</file>