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FEB2C" w14:textId="35BD34D1" w:rsidR="00752479" w:rsidRPr="00C34159" w:rsidRDefault="00752479" w:rsidP="00CF610E">
      <w:pPr>
        <w:pStyle w:val="Header"/>
        <w:rPr>
          <w:rFonts w:ascii="Times New Roman" w:hAnsi="Times New Roman" w:cs="Times New Roman"/>
          <w:b/>
          <w:bCs/>
          <w:sz w:val="28"/>
          <w:szCs w:val="28"/>
        </w:rPr>
      </w:pPr>
      <w:r w:rsidRPr="00C34159">
        <w:rPr>
          <w:rFonts w:ascii="Times New Roman" w:hAnsi="Times New Roman" w:cs="Times New Roman"/>
          <w:b/>
          <w:bCs/>
          <w:sz w:val="28"/>
          <w:szCs w:val="28"/>
        </w:rPr>
        <w:t>Pašilaičiuose – statybų bumas, Karoliniškėse – tyla: kas iš tiesų sprendžia, kur kils nauji būstai?</w:t>
      </w:r>
    </w:p>
    <w:p w14:paraId="5D28E0D5" w14:textId="77777777" w:rsidR="00190B4B" w:rsidRPr="00362E23" w:rsidRDefault="00190B4B" w:rsidP="00334C40">
      <w:pPr>
        <w:pStyle w:val="Header"/>
        <w:rPr>
          <w:rFonts w:ascii="Times New Roman" w:hAnsi="Times New Roman" w:cs="Times New Roman"/>
          <w:sz w:val="22"/>
          <w:szCs w:val="22"/>
        </w:rPr>
      </w:pPr>
    </w:p>
    <w:p w14:paraId="13280965" w14:textId="26E5DAA4" w:rsidR="00D16015" w:rsidRDefault="6B5B94C9" w:rsidP="00B46AA4">
      <w:pPr>
        <w:jc w:val="both"/>
        <w:rPr>
          <w:rFonts w:ascii="Times New Roman" w:hAnsi="Times New Roman" w:cs="Times New Roman"/>
          <w:b/>
          <w:bCs/>
        </w:rPr>
      </w:pPr>
      <w:r w:rsidRPr="6B5B94C9">
        <w:rPr>
          <w:rFonts w:ascii="Times New Roman" w:hAnsi="Times New Roman" w:cs="Times New Roman"/>
          <w:b/>
          <w:bCs/>
        </w:rPr>
        <w:t xml:space="preserve">Nauji būstai Vilniuje nebūtinai statomi ten, kur gyventi patraukliausia. Pašilaičiuose vienas po kito kyla nauji kvartalai, o gerokai arčiau centro esančiose Karoliniškėse naujų projektų – vos keli. Pasak nekilnojamojo turto (NT) bendrovės „Realco“ </w:t>
      </w:r>
      <w:r w:rsidR="00B83BD2">
        <w:rPr>
          <w:rFonts w:ascii="Times New Roman" w:hAnsi="Times New Roman" w:cs="Times New Roman"/>
          <w:b/>
          <w:bCs/>
        </w:rPr>
        <w:t>P</w:t>
      </w:r>
      <w:r w:rsidR="00F146E4" w:rsidRPr="00F146E4">
        <w:rPr>
          <w:rFonts w:ascii="Times New Roman" w:hAnsi="Times New Roman" w:cs="Times New Roman"/>
          <w:b/>
          <w:bCs/>
        </w:rPr>
        <w:t>rojektavimo departamento vadovė</w:t>
      </w:r>
      <w:r w:rsidR="00942C13">
        <w:rPr>
          <w:rFonts w:ascii="Times New Roman" w:hAnsi="Times New Roman" w:cs="Times New Roman"/>
          <w:b/>
          <w:bCs/>
        </w:rPr>
        <w:t>s</w:t>
      </w:r>
      <w:r w:rsidR="00F146E4" w:rsidRPr="00F146E4">
        <w:rPr>
          <w:rFonts w:ascii="Times New Roman" w:hAnsi="Times New Roman" w:cs="Times New Roman"/>
          <w:b/>
          <w:bCs/>
        </w:rPr>
        <w:t xml:space="preserve"> Rim</w:t>
      </w:r>
      <w:r w:rsidR="006119C0">
        <w:rPr>
          <w:rFonts w:ascii="Times New Roman" w:hAnsi="Times New Roman" w:cs="Times New Roman"/>
          <w:b/>
          <w:bCs/>
        </w:rPr>
        <w:t>os</w:t>
      </w:r>
      <w:r w:rsidR="00F146E4" w:rsidRPr="00F146E4">
        <w:rPr>
          <w:rFonts w:ascii="Times New Roman" w:hAnsi="Times New Roman" w:cs="Times New Roman"/>
          <w:b/>
          <w:bCs/>
        </w:rPr>
        <w:t xml:space="preserve"> Kerienė</w:t>
      </w:r>
      <w:r w:rsidR="00E64110">
        <w:rPr>
          <w:rFonts w:ascii="Times New Roman" w:hAnsi="Times New Roman" w:cs="Times New Roman"/>
          <w:b/>
          <w:bCs/>
        </w:rPr>
        <w:t>s</w:t>
      </w:r>
      <w:r w:rsidRPr="6B5B94C9">
        <w:rPr>
          <w:rFonts w:ascii="Times New Roman" w:hAnsi="Times New Roman" w:cs="Times New Roman"/>
          <w:b/>
          <w:bCs/>
        </w:rPr>
        <w:t>, tokį skirtumą lemia ne vien pirkėjų paklausa ar vystytojų norai – svarbūs ir miesto Bendrasis planas, želdynai, rajono savitumas, infrastruktūra ir kam priklauso teritorija.</w:t>
      </w:r>
    </w:p>
    <w:p w14:paraId="29B19DC2" w14:textId="53D1BFFF" w:rsidR="00BB790A" w:rsidRDefault="00416232" w:rsidP="00B46AA4">
      <w:pPr>
        <w:jc w:val="both"/>
        <w:rPr>
          <w:rFonts w:ascii="Times New Roman" w:hAnsi="Times New Roman" w:cs="Times New Roman"/>
        </w:rPr>
      </w:pPr>
      <w:r w:rsidRPr="00416232">
        <w:rPr>
          <w:rFonts w:ascii="Times New Roman" w:hAnsi="Times New Roman" w:cs="Times New Roman"/>
        </w:rPr>
        <w:t xml:space="preserve">„Pirkėjas </w:t>
      </w:r>
      <w:r>
        <w:rPr>
          <w:rFonts w:ascii="Times New Roman" w:hAnsi="Times New Roman" w:cs="Times New Roman"/>
        </w:rPr>
        <w:t>paprastai</w:t>
      </w:r>
      <w:r w:rsidRPr="00416232">
        <w:rPr>
          <w:rFonts w:ascii="Times New Roman" w:hAnsi="Times New Roman" w:cs="Times New Roman"/>
        </w:rPr>
        <w:t xml:space="preserve"> mato tik galutinį rezultatą – </w:t>
      </w:r>
      <w:r w:rsidR="006378A6">
        <w:rPr>
          <w:rFonts w:ascii="Times New Roman" w:hAnsi="Times New Roman" w:cs="Times New Roman"/>
        </w:rPr>
        <w:t>pastatą,</w:t>
      </w:r>
      <w:r w:rsidRPr="00416232">
        <w:rPr>
          <w:rFonts w:ascii="Times New Roman" w:hAnsi="Times New Roman" w:cs="Times New Roman"/>
        </w:rPr>
        <w:t xml:space="preserve"> sutvarkytą aplinką ir infrastruktūrą. Tačiau retas žino, kiek etapų reikia pereiti, kol konkrečioje vietoje atsiranda projektas. NT vystymas nėra tiesiog sklypo įsigijimas, statyba ir pardavimas – projektas turi atitikti miesto planus, derėti prie konkretaus rajono charakterio</w:t>
      </w:r>
      <w:r w:rsidR="0047002F">
        <w:rPr>
          <w:rFonts w:ascii="Times New Roman" w:hAnsi="Times New Roman" w:cs="Times New Roman"/>
        </w:rPr>
        <w:t xml:space="preserve">, </w:t>
      </w:r>
      <w:r w:rsidRPr="00416232">
        <w:rPr>
          <w:rFonts w:ascii="Times New Roman" w:hAnsi="Times New Roman" w:cs="Times New Roman"/>
        </w:rPr>
        <w:t>kraštovaizdžio</w:t>
      </w:r>
      <w:r w:rsidR="0047002F">
        <w:rPr>
          <w:rFonts w:ascii="Times New Roman" w:hAnsi="Times New Roman" w:cs="Times New Roman"/>
        </w:rPr>
        <w:t xml:space="preserve"> ir aplinkinio užstatymo</w:t>
      </w:r>
      <w:r w:rsidRPr="00416232">
        <w:rPr>
          <w:rFonts w:ascii="Times New Roman" w:hAnsi="Times New Roman" w:cs="Times New Roman"/>
        </w:rPr>
        <w:t xml:space="preserve">“, – pažymi </w:t>
      </w:r>
      <w:r w:rsidR="005324ED">
        <w:rPr>
          <w:rFonts w:ascii="Times New Roman" w:hAnsi="Times New Roman" w:cs="Times New Roman"/>
        </w:rPr>
        <w:t>R.</w:t>
      </w:r>
      <w:r w:rsidR="00DD1AFD">
        <w:rPr>
          <w:rFonts w:ascii="Times New Roman" w:hAnsi="Times New Roman" w:cs="Times New Roman"/>
        </w:rPr>
        <w:t xml:space="preserve"> Ke</w:t>
      </w:r>
      <w:r w:rsidR="00A22453">
        <w:rPr>
          <w:rFonts w:ascii="Times New Roman" w:hAnsi="Times New Roman" w:cs="Times New Roman"/>
        </w:rPr>
        <w:t>rienė</w:t>
      </w:r>
      <w:r w:rsidR="00D463BF">
        <w:rPr>
          <w:rFonts w:ascii="Times New Roman" w:hAnsi="Times New Roman" w:cs="Times New Roman"/>
        </w:rPr>
        <w:t>.</w:t>
      </w:r>
    </w:p>
    <w:p w14:paraId="405700A1" w14:textId="55768471" w:rsidR="000A059D" w:rsidRDefault="6B5B94C9" w:rsidP="00F90FB0">
      <w:pPr>
        <w:jc w:val="both"/>
        <w:rPr>
          <w:rFonts w:ascii="Times New Roman" w:hAnsi="Times New Roman" w:cs="Times New Roman"/>
        </w:rPr>
      </w:pPr>
      <w:r w:rsidRPr="6B5B94C9">
        <w:rPr>
          <w:rFonts w:ascii="Times New Roman" w:hAnsi="Times New Roman" w:cs="Times New Roman"/>
        </w:rPr>
        <w:t>Vyriausioji Vilniaus miesto savivaldybės architektė Laura Kairienė pabrėžia, kad plėtros sėkmė nėra naujų butų skaičius. Vienur formuojami nauji kvartalai, kitur konvertuojamos buvusios pramoninės teritorijos, o tankiai apgyvendintuose rajonuose svarbiau atnaujinti esamą aplinką.</w:t>
      </w:r>
    </w:p>
    <w:p w14:paraId="40C18220" w14:textId="22655DC0" w:rsidR="00360F4A" w:rsidRDefault="00BC47FE" w:rsidP="00F90FB0">
      <w:pPr>
        <w:jc w:val="both"/>
        <w:rPr>
          <w:rFonts w:ascii="Times New Roman" w:hAnsi="Times New Roman" w:cs="Times New Roman"/>
        </w:rPr>
      </w:pPr>
      <w:r w:rsidRPr="00BC47FE">
        <w:rPr>
          <w:rFonts w:ascii="Times New Roman" w:hAnsi="Times New Roman" w:cs="Times New Roman"/>
        </w:rPr>
        <w:t>„Miesto užduotis – užtikrinti, kad ten, kur statomas būstas, kurtųsi kokybiška gyvenamoji aplinka, infrastruktūra</w:t>
      </w:r>
      <w:r w:rsidR="00C04840">
        <w:rPr>
          <w:rFonts w:ascii="Times New Roman" w:hAnsi="Times New Roman" w:cs="Times New Roman"/>
        </w:rPr>
        <w:t xml:space="preserve"> ir </w:t>
      </w:r>
      <w:r w:rsidRPr="00BC47FE">
        <w:rPr>
          <w:rFonts w:ascii="Times New Roman" w:hAnsi="Times New Roman" w:cs="Times New Roman"/>
        </w:rPr>
        <w:t xml:space="preserve">geras susisiekimas, o plėtra neištrintų rajonų skirtumų. Svarbu </w:t>
      </w:r>
      <w:r w:rsidR="00D525D1">
        <w:rPr>
          <w:rFonts w:ascii="Times New Roman" w:hAnsi="Times New Roman" w:cs="Times New Roman"/>
        </w:rPr>
        <w:t>įvertinti</w:t>
      </w:r>
      <w:r w:rsidRPr="00BC47FE">
        <w:rPr>
          <w:rFonts w:ascii="Times New Roman" w:hAnsi="Times New Roman" w:cs="Times New Roman"/>
        </w:rPr>
        <w:t>, kas konkrečioje vietoje žmonėms vertinga</w:t>
      </w:r>
      <w:r w:rsidR="00C04840">
        <w:rPr>
          <w:rFonts w:ascii="Times New Roman" w:hAnsi="Times New Roman" w:cs="Times New Roman"/>
        </w:rPr>
        <w:t xml:space="preserve"> ir</w:t>
      </w:r>
      <w:r w:rsidRPr="00BC47FE">
        <w:rPr>
          <w:rFonts w:ascii="Times New Roman" w:hAnsi="Times New Roman" w:cs="Times New Roman"/>
        </w:rPr>
        <w:t xml:space="preserve"> ko trūksta</w:t>
      </w:r>
      <w:r w:rsidR="00D525D1">
        <w:rPr>
          <w:rFonts w:ascii="Times New Roman" w:hAnsi="Times New Roman" w:cs="Times New Roman"/>
        </w:rPr>
        <w:t>: k</w:t>
      </w:r>
      <w:r w:rsidRPr="00BC47FE">
        <w:rPr>
          <w:rFonts w:ascii="Times New Roman" w:hAnsi="Times New Roman" w:cs="Times New Roman"/>
        </w:rPr>
        <w:t>artais tai reiškia intensyvesnę statybą, kartais – sprendimą papildomai netankinti ir investuoti į jau susiformavusio rajono kokybę“, – sako ji.</w:t>
      </w:r>
    </w:p>
    <w:p w14:paraId="52EE779D" w14:textId="77777777" w:rsidR="005B3AFA" w:rsidRPr="005B3AFA" w:rsidRDefault="005B3AFA" w:rsidP="005B3AFA">
      <w:pPr>
        <w:jc w:val="both"/>
        <w:rPr>
          <w:rFonts w:ascii="Times New Roman" w:hAnsi="Times New Roman" w:cs="Times New Roman"/>
        </w:rPr>
      </w:pPr>
      <w:r w:rsidRPr="005B3AFA">
        <w:rPr>
          <w:rFonts w:ascii="Times New Roman" w:hAnsi="Times New Roman" w:cs="Times New Roman"/>
        </w:rPr>
        <w:t>Pasak L. Kairienės, miesto vystymo galimybes nustato Vilniaus bendrasis planas – jis apibrėžia užstatymo parametrus, saugomas žaliąsias teritorijas, gatves, viešąsias erdves, o konkretų investicinį sprendimą priima žemės savininkas ar plėtotojas.</w:t>
      </w:r>
    </w:p>
    <w:p w14:paraId="2B768342" w14:textId="26BEF0B4" w:rsidR="005B3AFA" w:rsidRPr="00375CB3" w:rsidRDefault="005B3AFA" w:rsidP="005B3AFA">
      <w:pPr>
        <w:jc w:val="both"/>
        <w:rPr>
          <w:rFonts w:ascii="Times New Roman" w:hAnsi="Times New Roman" w:cs="Times New Roman"/>
        </w:rPr>
      </w:pPr>
      <w:r w:rsidRPr="005B3AFA">
        <w:rPr>
          <w:rFonts w:ascii="Times New Roman" w:hAnsi="Times New Roman" w:cs="Times New Roman"/>
        </w:rPr>
        <w:t>„Naujieji Pašilaičiai“ – pavyzdys, kaip plėtra nukreipiama nuo fragmentiško „sklypas po sklypo“ vystymo į vientisą rajono formavimą, numatant būstą, paslaugas, infrastruktūrą</w:t>
      </w:r>
      <w:r w:rsidR="00C535FC">
        <w:rPr>
          <w:rFonts w:ascii="Times New Roman" w:hAnsi="Times New Roman" w:cs="Times New Roman"/>
        </w:rPr>
        <w:t>,</w:t>
      </w:r>
      <w:r w:rsidRPr="005B3AFA">
        <w:rPr>
          <w:rFonts w:ascii="Times New Roman" w:hAnsi="Times New Roman" w:cs="Times New Roman"/>
        </w:rPr>
        <w:t xml:space="preserve"> darbo vietas. Miestas nustato taisykles ir viešąjį interesą, o rinka – kada ir kokiu tempu teritorijos vystomos“, – aiškina ji.</w:t>
      </w:r>
    </w:p>
    <w:p w14:paraId="77EF5AA7" w14:textId="3809A89D" w:rsidR="0049514B" w:rsidRPr="00544EA7" w:rsidRDefault="0049514B" w:rsidP="00544EA7">
      <w:pPr>
        <w:jc w:val="both"/>
        <w:rPr>
          <w:rFonts w:ascii="Times New Roman" w:hAnsi="Times New Roman" w:cs="Times New Roman"/>
          <w:b/>
          <w:bCs/>
        </w:rPr>
      </w:pPr>
      <w:r w:rsidRPr="0049514B">
        <w:rPr>
          <w:rFonts w:ascii="Times New Roman" w:hAnsi="Times New Roman" w:cs="Times New Roman"/>
          <w:b/>
          <w:bCs/>
        </w:rPr>
        <w:t>Kodėl Pašilaičiai plečiasi, o Karoliniškės – ne?</w:t>
      </w:r>
    </w:p>
    <w:p w14:paraId="55FFBE0F" w14:textId="33AE7AB7" w:rsidR="00EF3147" w:rsidRPr="00055EAA" w:rsidRDefault="00EF3147" w:rsidP="00B57040">
      <w:pPr>
        <w:jc w:val="both"/>
        <w:rPr>
          <w:rFonts w:ascii="Times New Roman" w:hAnsi="Times New Roman" w:cs="Times New Roman"/>
        </w:rPr>
      </w:pPr>
      <w:r w:rsidRPr="00EF3147">
        <w:rPr>
          <w:rFonts w:ascii="Times New Roman" w:hAnsi="Times New Roman" w:cs="Times New Roman"/>
        </w:rPr>
        <w:t>R. Kerienė neslepia, kad net ir radus laisvą, neužstatytą valstybinės žemės sklypą senesniame, jau susiformavusiame miegamajame rajone, jame įgyvendinti projektą gali būti labai sudėtinga.</w:t>
      </w:r>
    </w:p>
    <w:p w14:paraId="42F54256" w14:textId="33B392E0" w:rsidR="55654F76" w:rsidRPr="00F82C21" w:rsidRDefault="00251E36" w:rsidP="55654F76">
      <w:pPr>
        <w:jc w:val="both"/>
        <w:rPr>
          <w:rFonts w:ascii="Times New Roman" w:hAnsi="Times New Roman" w:cs="Times New Roman"/>
        </w:rPr>
      </w:pPr>
      <w:r w:rsidRPr="00055EAA">
        <w:rPr>
          <w:rFonts w:ascii="Times New Roman" w:hAnsi="Times New Roman" w:cs="Times New Roman"/>
        </w:rPr>
        <w:t>„</w:t>
      </w:r>
      <w:r w:rsidR="00BA4FEE">
        <w:rPr>
          <w:rFonts w:ascii="Times New Roman" w:hAnsi="Times New Roman" w:cs="Times New Roman"/>
        </w:rPr>
        <w:t>M</w:t>
      </w:r>
      <w:r w:rsidR="00125F6F" w:rsidRPr="00055EAA">
        <w:rPr>
          <w:rFonts w:ascii="Times New Roman" w:hAnsi="Times New Roman" w:cs="Times New Roman"/>
        </w:rPr>
        <w:t xml:space="preserve">es tokius įsigyti </w:t>
      </w:r>
      <w:r w:rsidR="00BD2585" w:rsidRPr="00055EAA">
        <w:rPr>
          <w:rFonts w:ascii="Times New Roman" w:hAnsi="Times New Roman" w:cs="Times New Roman"/>
        </w:rPr>
        <w:t xml:space="preserve">siūlomus </w:t>
      </w:r>
      <w:r w:rsidR="00125F6F" w:rsidRPr="00055EAA">
        <w:rPr>
          <w:rFonts w:ascii="Times New Roman" w:hAnsi="Times New Roman" w:cs="Times New Roman"/>
        </w:rPr>
        <w:t xml:space="preserve">sklypus vertiname atsargiai, nes </w:t>
      </w:r>
      <w:r w:rsidR="00D939C7">
        <w:rPr>
          <w:rFonts w:ascii="Times New Roman" w:hAnsi="Times New Roman" w:cs="Times New Roman"/>
        </w:rPr>
        <w:t xml:space="preserve">tokių </w:t>
      </w:r>
      <w:r w:rsidR="00125F6F" w:rsidRPr="00055EAA">
        <w:rPr>
          <w:rFonts w:ascii="Times New Roman" w:hAnsi="Times New Roman" w:cs="Times New Roman"/>
        </w:rPr>
        <w:t xml:space="preserve">rajonų senbuviai </w:t>
      </w:r>
      <w:r w:rsidR="005670BC">
        <w:rPr>
          <w:rFonts w:ascii="Times New Roman" w:hAnsi="Times New Roman" w:cs="Times New Roman"/>
        </w:rPr>
        <w:t xml:space="preserve">dažnai </w:t>
      </w:r>
      <w:r w:rsidR="00125F6F" w:rsidRPr="00055EAA">
        <w:rPr>
          <w:rFonts w:ascii="Times New Roman" w:hAnsi="Times New Roman" w:cs="Times New Roman"/>
        </w:rPr>
        <w:t xml:space="preserve">yra labai kritiškai nusiteikę jų nusistovėjusios aplinkos pokyčiams. Tokiu atveju vystytojas tampa situacijos įkaitu su neapibrėžtam </w:t>
      </w:r>
      <w:r w:rsidR="00A22130">
        <w:rPr>
          <w:rFonts w:ascii="Times New Roman" w:hAnsi="Times New Roman" w:cs="Times New Roman"/>
        </w:rPr>
        <w:t>laikui</w:t>
      </w:r>
      <w:r w:rsidR="00125F6F" w:rsidRPr="00055EAA">
        <w:rPr>
          <w:rFonts w:ascii="Times New Roman" w:hAnsi="Times New Roman" w:cs="Times New Roman"/>
        </w:rPr>
        <w:t xml:space="preserve"> </w:t>
      </w:r>
      <w:r w:rsidR="003639D1" w:rsidRPr="00055EAA">
        <w:rPr>
          <w:rFonts w:ascii="Times New Roman" w:hAnsi="Times New Roman" w:cs="Times New Roman"/>
        </w:rPr>
        <w:t>„</w:t>
      </w:r>
      <w:r w:rsidR="00125F6F" w:rsidRPr="00055EAA">
        <w:rPr>
          <w:rFonts w:ascii="Times New Roman" w:hAnsi="Times New Roman" w:cs="Times New Roman"/>
        </w:rPr>
        <w:t>užšaldytomis</w:t>
      </w:r>
      <w:r w:rsidR="003639D1" w:rsidRPr="00055EAA">
        <w:rPr>
          <w:rFonts w:ascii="Times New Roman" w:hAnsi="Times New Roman" w:cs="Times New Roman"/>
        </w:rPr>
        <w:t>“</w:t>
      </w:r>
      <w:r w:rsidR="00125F6F" w:rsidRPr="00055EAA">
        <w:rPr>
          <w:rFonts w:ascii="Times New Roman" w:hAnsi="Times New Roman" w:cs="Times New Roman"/>
        </w:rPr>
        <w:t xml:space="preserve"> investicijomis</w:t>
      </w:r>
      <w:r w:rsidR="003639D1" w:rsidRPr="00055EAA">
        <w:rPr>
          <w:rFonts w:ascii="Times New Roman" w:hAnsi="Times New Roman" w:cs="Times New Roman"/>
        </w:rPr>
        <w:t xml:space="preserve">“, </w:t>
      </w:r>
      <w:r w:rsidR="00BA4FEE" w:rsidRPr="00177D68">
        <w:rPr>
          <w:rFonts w:ascii="Times New Roman" w:hAnsi="Times New Roman" w:cs="Times New Roman"/>
        </w:rPr>
        <w:t>–</w:t>
      </w:r>
      <w:r w:rsidR="003639D1" w:rsidRPr="00055EAA">
        <w:rPr>
          <w:rFonts w:ascii="Times New Roman" w:hAnsi="Times New Roman" w:cs="Times New Roman"/>
        </w:rPr>
        <w:t xml:space="preserve"> </w:t>
      </w:r>
      <w:r w:rsidR="55654F76" w:rsidRPr="00055EAA">
        <w:rPr>
          <w:rFonts w:ascii="Times New Roman" w:hAnsi="Times New Roman" w:cs="Times New Roman"/>
        </w:rPr>
        <w:t>pastebi</w:t>
      </w:r>
      <w:r w:rsidR="003639D1" w:rsidRPr="00055EAA">
        <w:rPr>
          <w:rFonts w:ascii="Times New Roman" w:hAnsi="Times New Roman" w:cs="Times New Roman"/>
        </w:rPr>
        <w:t xml:space="preserve"> „Realco“</w:t>
      </w:r>
      <w:r w:rsidR="00A22130">
        <w:rPr>
          <w:rFonts w:ascii="Times New Roman" w:hAnsi="Times New Roman" w:cs="Times New Roman"/>
        </w:rPr>
        <w:t xml:space="preserve"> atstovė.</w:t>
      </w:r>
    </w:p>
    <w:p w14:paraId="528E2D7D" w14:textId="514B1992" w:rsidR="00177D68" w:rsidRPr="00177D68" w:rsidRDefault="00177D68" w:rsidP="00177D68">
      <w:pPr>
        <w:jc w:val="both"/>
        <w:rPr>
          <w:rFonts w:ascii="Times New Roman" w:hAnsi="Times New Roman" w:cs="Times New Roman"/>
        </w:rPr>
      </w:pPr>
      <w:r w:rsidRPr="00177D68">
        <w:rPr>
          <w:rFonts w:ascii="Times New Roman" w:hAnsi="Times New Roman" w:cs="Times New Roman"/>
        </w:rPr>
        <w:t>L. Kairienė paaiškina, kad naujos statybos intensyvumą lemia ne tik rajono patrauklumas</w:t>
      </w:r>
      <w:r w:rsidR="00582EC3">
        <w:rPr>
          <w:rFonts w:ascii="Times New Roman" w:hAnsi="Times New Roman" w:cs="Times New Roman"/>
        </w:rPr>
        <w:t xml:space="preserve"> ar </w:t>
      </w:r>
      <w:r w:rsidRPr="00177D68">
        <w:rPr>
          <w:rFonts w:ascii="Times New Roman" w:hAnsi="Times New Roman" w:cs="Times New Roman"/>
        </w:rPr>
        <w:t>atstumas iki centro, bet ir urbanistinė struktūra bei plėtrai tinkama žemė. Pavyzdžiui, Pašilaičiuose galimybę formuoti naujus kvartalus sudarė buvusių garažų ir sandėliavimo teritorijų transformacija.</w:t>
      </w:r>
    </w:p>
    <w:p w14:paraId="3373F418" w14:textId="4EDEA35F" w:rsidR="00177D68" w:rsidRPr="00177D68" w:rsidRDefault="00177D68" w:rsidP="00177D68">
      <w:pPr>
        <w:jc w:val="both"/>
        <w:rPr>
          <w:rFonts w:ascii="Times New Roman" w:hAnsi="Times New Roman" w:cs="Times New Roman"/>
        </w:rPr>
      </w:pPr>
      <w:r w:rsidRPr="00177D68">
        <w:rPr>
          <w:rFonts w:ascii="Times New Roman" w:hAnsi="Times New Roman" w:cs="Times New Roman"/>
        </w:rPr>
        <w:t xml:space="preserve">„Bendrasis planas Pašilaičiuose numato intensyvesnę plėtrą. Papildomą impulsą </w:t>
      </w:r>
      <w:r w:rsidR="001F0D92">
        <w:rPr>
          <w:rFonts w:ascii="Times New Roman" w:hAnsi="Times New Roman" w:cs="Times New Roman"/>
        </w:rPr>
        <w:t xml:space="preserve">rajonui </w:t>
      </w:r>
      <w:r w:rsidRPr="00177D68">
        <w:rPr>
          <w:rFonts w:ascii="Times New Roman" w:hAnsi="Times New Roman" w:cs="Times New Roman"/>
        </w:rPr>
        <w:t xml:space="preserve">suteikia ir Šiaurinės gatvės projektas, gerinsiantis susisiekimą bei investicinį patrauklumą. Svarbiausia dabar – kokios kokybės miesto dalis čia bus sukurta, kad </w:t>
      </w:r>
      <w:r w:rsidR="001F0D92">
        <w:rPr>
          <w:rFonts w:ascii="Times New Roman" w:hAnsi="Times New Roman" w:cs="Times New Roman"/>
        </w:rPr>
        <w:t>Pašilaičiai</w:t>
      </w:r>
      <w:r w:rsidRPr="00177D68">
        <w:rPr>
          <w:rFonts w:ascii="Times New Roman" w:hAnsi="Times New Roman" w:cs="Times New Roman"/>
        </w:rPr>
        <w:t xml:space="preserve"> vystytųsi ne kaip dar vienas gyvenamasis pakraštys, o kaip visavertė, mišri ir savarankiška miesto dalis“, – pažymi vyr. architektė.</w:t>
      </w:r>
    </w:p>
    <w:p w14:paraId="5ECCA72F" w14:textId="77777777" w:rsidR="00FA3AC2" w:rsidRDefault="00177D68" w:rsidP="00177D68">
      <w:pPr>
        <w:jc w:val="both"/>
        <w:rPr>
          <w:rFonts w:ascii="Times New Roman" w:hAnsi="Times New Roman" w:cs="Times New Roman"/>
        </w:rPr>
      </w:pPr>
      <w:r w:rsidRPr="00177D68">
        <w:rPr>
          <w:rFonts w:ascii="Times New Roman" w:hAnsi="Times New Roman" w:cs="Times New Roman"/>
        </w:rPr>
        <w:t>Pasak jos, Karoliniškėse situacija yra priešinga: didžioji rajono dalis jau susiformavusi, joje daug viešųjų erdvių, kraštovaizdžio draustinis ir kitos miestui svarbios žaliosios teritorijos. Taigi gera lokacija nereiškia, kad ten yra daug statybai tinkamos žemės</w:t>
      </w:r>
      <w:r w:rsidR="00FA3AC2">
        <w:rPr>
          <w:rFonts w:ascii="Times New Roman" w:hAnsi="Times New Roman" w:cs="Times New Roman"/>
        </w:rPr>
        <w:t>.</w:t>
      </w:r>
    </w:p>
    <w:p w14:paraId="0A6246DD" w14:textId="2C74E647" w:rsidR="00177D68" w:rsidRDefault="00FA3AC2" w:rsidP="00177D68">
      <w:pPr>
        <w:jc w:val="both"/>
        <w:rPr>
          <w:rFonts w:ascii="Times New Roman" w:hAnsi="Times New Roman" w:cs="Times New Roman"/>
        </w:rPr>
      </w:pPr>
      <w:r>
        <w:rPr>
          <w:rFonts w:ascii="Times New Roman" w:hAnsi="Times New Roman" w:cs="Times New Roman"/>
        </w:rPr>
        <w:t>„R</w:t>
      </w:r>
      <w:r w:rsidR="00177D68" w:rsidRPr="00177D68">
        <w:rPr>
          <w:rFonts w:ascii="Times New Roman" w:hAnsi="Times New Roman" w:cs="Times New Roman"/>
        </w:rPr>
        <w:t>ajonas gali būti gerai pasiekiamas, turėti mokyklas, prekybą ir viešąjį transportą, tačiau jame gali beveik nebūti tinkamų sklypų. Todėl Karoliniškėse labiau orientuojamasi į esamos struktūros gerinimą, atnaujinimą ir papildymą</w:t>
      </w:r>
      <w:r>
        <w:rPr>
          <w:rFonts w:ascii="Times New Roman" w:hAnsi="Times New Roman" w:cs="Times New Roman"/>
        </w:rPr>
        <w:t xml:space="preserve">“, </w:t>
      </w:r>
      <w:r w:rsidRPr="00177D68">
        <w:rPr>
          <w:rFonts w:ascii="Times New Roman" w:hAnsi="Times New Roman" w:cs="Times New Roman"/>
        </w:rPr>
        <w:t>–</w:t>
      </w:r>
      <w:r>
        <w:rPr>
          <w:rFonts w:ascii="Times New Roman" w:hAnsi="Times New Roman" w:cs="Times New Roman"/>
        </w:rPr>
        <w:t xml:space="preserve"> nurodo Vilniaus savivaldybės atstovė.</w:t>
      </w:r>
    </w:p>
    <w:p w14:paraId="12091905" w14:textId="7A293AB0" w:rsidR="000A0820" w:rsidRPr="00544EA7" w:rsidRDefault="000A0820" w:rsidP="00544EA7">
      <w:pPr>
        <w:jc w:val="both"/>
        <w:rPr>
          <w:rFonts w:ascii="Times New Roman" w:hAnsi="Times New Roman" w:cs="Times New Roman"/>
          <w:b/>
          <w:bCs/>
        </w:rPr>
      </w:pPr>
      <w:r w:rsidRPr="000A0820">
        <w:rPr>
          <w:rFonts w:ascii="Times New Roman" w:hAnsi="Times New Roman" w:cs="Times New Roman"/>
          <w:b/>
          <w:bCs/>
        </w:rPr>
        <w:t>Skirtingose vietose – savitas kontekstas</w:t>
      </w:r>
    </w:p>
    <w:p w14:paraId="7F9C9B21" w14:textId="4920DBA4" w:rsidR="00EF6705" w:rsidRDefault="001D52E2" w:rsidP="006D7AB3">
      <w:pPr>
        <w:jc w:val="both"/>
        <w:rPr>
          <w:rFonts w:ascii="Times New Roman" w:hAnsi="Times New Roman" w:cs="Times New Roman"/>
        </w:rPr>
      </w:pPr>
      <w:r>
        <w:rPr>
          <w:rFonts w:ascii="Times New Roman" w:hAnsi="Times New Roman" w:cs="Times New Roman"/>
        </w:rPr>
        <w:t xml:space="preserve">Anot </w:t>
      </w:r>
      <w:r w:rsidR="00800D07">
        <w:rPr>
          <w:rFonts w:ascii="Times New Roman" w:hAnsi="Times New Roman" w:cs="Times New Roman"/>
        </w:rPr>
        <w:t>vyr. architektės</w:t>
      </w:r>
      <w:r w:rsidR="005B3C5D" w:rsidRPr="005B3C5D">
        <w:rPr>
          <w:rFonts w:ascii="Times New Roman" w:hAnsi="Times New Roman" w:cs="Times New Roman"/>
        </w:rPr>
        <w:t>, NT vystymą gali paskatinti ar apsunkinti Bendrojo plano reikalavimai – užstatymo intensyvumas, tankis, aukštis, privažiavimai, infrastruktūros pajėgumai, paslaugų prieinamumas</w:t>
      </w:r>
      <w:r w:rsidR="00B321F9">
        <w:rPr>
          <w:rFonts w:ascii="Times New Roman" w:hAnsi="Times New Roman" w:cs="Times New Roman"/>
        </w:rPr>
        <w:t xml:space="preserve">. </w:t>
      </w:r>
      <w:r w:rsidR="005B3C5D" w:rsidRPr="005B3C5D">
        <w:rPr>
          <w:rFonts w:ascii="Times New Roman" w:hAnsi="Times New Roman" w:cs="Times New Roman"/>
        </w:rPr>
        <w:t>Įtakos turi ir saugomos teritorijos, paveldas, želdynai bei architektūros reikalavimai.</w:t>
      </w:r>
    </w:p>
    <w:p w14:paraId="028176D5" w14:textId="537ADF50" w:rsidR="003E5B52" w:rsidRDefault="00BF1AA0" w:rsidP="006D7AB3">
      <w:pPr>
        <w:jc w:val="both"/>
        <w:rPr>
          <w:rFonts w:ascii="Times New Roman" w:hAnsi="Times New Roman" w:cs="Times New Roman"/>
        </w:rPr>
      </w:pPr>
      <w:r w:rsidRPr="00BF1AA0">
        <w:rPr>
          <w:rFonts w:ascii="Times New Roman" w:hAnsi="Times New Roman" w:cs="Times New Roman"/>
        </w:rPr>
        <w:t>„</w:t>
      </w:r>
      <w:r w:rsidR="002349B1">
        <w:rPr>
          <w:rFonts w:ascii="Times New Roman" w:hAnsi="Times New Roman" w:cs="Times New Roman"/>
        </w:rPr>
        <w:t>S</w:t>
      </w:r>
      <w:r w:rsidR="001C0215" w:rsidRPr="009D6901">
        <w:rPr>
          <w:rFonts w:ascii="Times New Roman" w:hAnsi="Times New Roman" w:cs="Times New Roman"/>
        </w:rPr>
        <w:t xml:space="preserve">kirtingose miesto dalyse projektams keliami skirtingi lūkesčiai: Senamiestyje svarbus istorinis siluetas ir paveldas, Fabijoniškėse – </w:t>
      </w:r>
      <w:r w:rsidR="00AB7027" w:rsidRPr="009D6901">
        <w:rPr>
          <w:rFonts w:ascii="Times New Roman" w:hAnsi="Times New Roman" w:cs="Times New Roman"/>
        </w:rPr>
        <w:t>modernistinė</w:t>
      </w:r>
      <w:r w:rsidR="00AB7027">
        <w:rPr>
          <w:rFonts w:ascii="Times New Roman" w:hAnsi="Times New Roman" w:cs="Times New Roman"/>
        </w:rPr>
        <w:t xml:space="preserve"> </w:t>
      </w:r>
      <w:r w:rsidR="001C0215" w:rsidRPr="009D6901">
        <w:rPr>
          <w:rFonts w:ascii="Times New Roman" w:hAnsi="Times New Roman" w:cs="Times New Roman"/>
        </w:rPr>
        <w:t>struktūra ir žaliosios erdvės, Šnipiškėse – istorinis medinis užstatymas kartu su šiuolaikinio miesto plėtra</w:t>
      </w:r>
      <w:r w:rsidR="001C0215">
        <w:rPr>
          <w:rFonts w:ascii="Times New Roman" w:hAnsi="Times New Roman" w:cs="Times New Roman"/>
        </w:rPr>
        <w:t xml:space="preserve">. </w:t>
      </w:r>
      <w:r w:rsidRPr="00BF1AA0">
        <w:rPr>
          <w:rFonts w:ascii="Times New Roman" w:hAnsi="Times New Roman" w:cs="Times New Roman"/>
        </w:rPr>
        <w:t xml:space="preserve">Nauja architektūra neprivalo imituoti esančių pastatų – ji gali būti šiuolaikiška, </w:t>
      </w:r>
      <w:r>
        <w:rPr>
          <w:rFonts w:ascii="Times New Roman" w:hAnsi="Times New Roman" w:cs="Times New Roman"/>
        </w:rPr>
        <w:t>bet</w:t>
      </w:r>
      <w:r w:rsidRPr="00BF1AA0">
        <w:rPr>
          <w:rFonts w:ascii="Times New Roman" w:hAnsi="Times New Roman" w:cs="Times New Roman"/>
        </w:rPr>
        <w:t xml:space="preserve"> suprasti vietą, į kurią ateina. </w:t>
      </w:r>
      <w:r w:rsidR="009854D1">
        <w:rPr>
          <w:rFonts w:ascii="Times New Roman" w:hAnsi="Times New Roman" w:cs="Times New Roman"/>
        </w:rPr>
        <w:t>Svarbi</w:t>
      </w:r>
      <w:r w:rsidRPr="00BF1AA0">
        <w:rPr>
          <w:rFonts w:ascii="Times New Roman" w:hAnsi="Times New Roman" w:cs="Times New Roman"/>
        </w:rPr>
        <w:t xml:space="preserve"> ne vien fasado estetika, bet ir pastato santykis su gatve, želdynais, viešosiomis erdvėmis</w:t>
      </w:r>
      <w:r w:rsidR="009854D1">
        <w:rPr>
          <w:rFonts w:ascii="Times New Roman" w:hAnsi="Times New Roman" w:cs="Times New Roman"/>
        </w:rPr>
        <w:t xml:space="preserve">, </w:t>
      </w:r>
      <w:r w:rsidRPr="00BF1AA0">
        <w:rPr>
          <w:rFonts w:ascii="Times New Roman" w:hAnsi="Times New Roman" w:cs="Times New Roman"/>
        </w:rPr>
        <w:t xml:space="preserve">rajono charakteriu“, – </w:t>
      </w:r>
      <w:r w:rsidR="003E5B52">
        <w:rPr>
          <w:rFonts w:ascii="Times New Roman" w:hAnsi="Times New Roman" w:cs="Times New Roman"/>
        </w:rPr>
        <w:t xml:space="preserve">sako </w:t>
      </w:r>
      <w:r w:rsidR="003E5B52" w:rsidRPr="005B3C5D">
        <w:rPr>
          <w:rFonts w:ascii="Times New Roman" w:hAnsi="Times New Roman" w:cs="Times New Roman"/>
        </w:rPr>
        <w:t>L. Kairienė</w:t>
      </w:r>
      <w:r w:rsidR="003E5B52">
        <w:rPr>
          <w:rFonts w:ascii="Times New Roman" w:hAnsi="Times New Roman" w:cs="Times New Roman"/>
        </w:rPr>
        <w:t>.</w:t>
      </w:r>
    </w:p>
    <w:p w14:paraId="2A9E6F62" w14:textId="0C97081C" w:rsidR="00775E37" w:rsidRDefault="00775E37" w:rsidP="006D7AB3">
      <w:pPr>
        <w:jc w:val="both"/>
        <w:rPr>
          <w:rFonts w:ascii="Times New Roman" w:hAnsi="Times New Roman" w:cs="Times New Roman"/>
        </w:rPr>
      </w:pPr>
      <w:r w:rsidRPr="00775E37">
        <w:rPr>
          <w:rFonts w:ascii="Times New Roman" w:hAnsi="Times New Roman" w:cs="Times New Roman"/>
        </w:rPr>
        <w:t xml:space="preserve">Todėl, pasak </w:t>
      </w:r>
      <w:r>
        <w:rPr>
          <w:rFonts w:ascii="Times New Roman" w:hAnsi="Times New Roman" w:cs="Times New Roman"/>
        </w:rPr>
        <w:t>pašnekovės</w:t>
      </w:r>
      <w:r w:rsidRPr="00775E37">
        <w:rPr>
          <w:rFonts w:ascii="Times New Roman" w:hAnsi="Times New Roman" w:cs="Times New Roman"/>
        </w:rPr>
        <w:t>, du vienodo dydžio sklypai panašiu atstumu nuo centro gali turėti visai skirtingą plėtros potencialą ir pareikalauti daugiau projektavimo bei derinimo. Miesto užduotis – ne suvienodinti rajonus, o stiprinti jų vertes ir spręsti trūkumus.</w:t>
      </w:r>
      <w:r w:rsidR="000F6E14">
        <w:rPr>
          <w:rFonts w:ascii="Times New Roman" w:hAnsi="Times New Roman" w:cs="Times New Roman"/>
        </w:rPr>
        <w:t xml:space="preserve"> </w:t>
      </w:r>
      <w:r w:rsidRPr="00775E37">
        <w:rPr>
          <w:rFonts w:ascii="Times New Roman" w:hAnsi="Times New Roman" w:cs="Times New Roman"/>
        </w:rPr>
        <w:t>Plėtrą lėtina ir fragmentuota nuosavybė: kai teritorija suskaidyta į daug sklypų, dėl jos naudojimo turi sutarti keli savininkai.</w:t>
      </w:r>
    </w:p>
    <w:p w14:paraId="3CCF261F" w14:textId="651DEFCE" w:rsidR="00135141" w:rsidRDefault="00F24939" w:rsidP="006D7AB3">
      <w:pPr>
        <w:jc w:val="both"/>
        <w:rPr>
          <w:rFonts w:ascii="Times New Roman" w:hAnsi="Times New Roman" w:cs="Times New Roman"/>
        </w:rPr>
      </w:pPr>
      <w:r w:rsidRPr="00F24939">
        <w:rPr>
          <w:rFonts w:ascii="Times New Roman" w:hAnsi="Times New Roman" w:cs="Times New Roman"/>
        </w:rPr>
        <w:t xml:space="preserve">„Savivaldybės ar valstybinė žemė nėra tiesiog perduodama būsto plėtotojams – jos įsigijimą ir nuomą nustato teisinė tvarka. Be to, viešosios žemės reikia mokykloms, gatvėms ir kitai infrastruktūrai. Pastačius kelis tūkstančius naujų būstų gali prireikti naujo darželio ar parko, </w:t>
      </w:r>
      <w:r w:rsidR="007B02EA">
        <w:rPr>
          <w:rFonts w:ascii="Times New Roman" w:hAnsi="Times New Roman" w:cs="Times New Roman"/>
        </w:rPr>
        <w:t>todėl</w:t>
      </w:r>
      <w:r w:rsidR="00BD5798">
        <w:rPr>
          <w:rFonts w:ascii="Times New Roman" w:hAnsi="Times New Roman" w:cs="Times New Roman"/>
        </w:rPr>
        <w:t>,</w:t>
      </w:r>
      <w:r w:rsidRPr="00F24939">
        <w:rPr>
          <w:rFonts w:ascii="Times New Roman" w:hAnsi="Times New Roman" w:cs="Times New Roman"/>
        </w:rPr>
        <w:t xml:space="preserve"> visą tinkamą žemę panaudojus statyboms</w:t>
      </w:r>
      <w:r w:rsidR="00BD5798">
        <w:rPr>
          <w:rFonts w:ascii="Times New Roman" w:hAnsi="Times New Roman" w:cs="Times New Roman"/>
        </w:rPr>
        <w:t xml:space="preserve">, </w:t>
      </w:r>
      <w:r w:rsidRPr="00F24939">
        <w:rPr>
          <w:rFonts w:ascii="Times New Roman" w:hAnsi="Times New Roman" w:cs="Times New Roman"/>
        </w:rPr>
        <w:t xml:space="preserve">miestui ją tektų įsigyti sudėtingesnėmis sąlygomis“, – </w:t>
      </w:r>
      <w:r w:rsidR="00AC531E">
        <w:rPr>
          <w:rFonts w:ascii="Times New Roman" w:hAnsi="Times New Roman" w:cs="Times New Roman"/>
        </w:rPr>
        <w:t>nurodo</w:t>
      </w:r>
      <w:r w:rsidR="007B02EA">
        <w:rPr>
          <w:rFonts w:ascii="Times New Roman" w:hAnsi="Times New Roman" w:cs="Times New Roman"/>
        </w:rPr>
        <w:t xml:space="preserve"> </w:t>
      </w:r>
      <w:r w:rsidR="007B02EA" w:rsidRPr="005B3C5D">
        <w:rPr>
          <w:rFonts w:ascii="Times New Roman" w:hAnsi="Times New Roman" w:cs="Times New Roman"/>
        </w:rPr>
        <w:t>L. Kairienė</w:t>
      </w:r>
      <w:r w:rsidR="007B02EA">
        <w:rPr>
          <w:rFonts w:ascii="Times New Roman" w:hAnsi="Times New Roman" w:cs="Times New Roman"/>
        </w:rPr>
        <w:t>.</w:t>
      </w:r>
    </w:p>
    <w:p w14:paraId="2E994F86" w14:textId="7E38AF68" w:rsidR="00CE6B89" w:rsidRDefault="00BD5798" w:rsidP="00B46AA4">
      <w:pPr>
        <w:jc w:val="both"/>
        <w:rPr>
          <w:rFonts w:ascii="Times New Roman" w:hAnsi="Times New Roman" w:cs="Times New Roman"/>
        </w:rPr>
      </w:pPr>
      <w:r>
        <w:rPr>
          <w:rFonts w:ascii="Times New Roman" w:hAnsi="Times New Roman" w:cs="Times New Roman"/>
        </w:rPr>
        <w:t>S</w:t>
      </w:r>
      <w:r w:rsidRPr="00BD5798">
        <w:rPr>
          <w:rFonts w:ascii="Times New Roman" w:hAnsi="Times New Roman" w:cs="Times New Roman"/>
        </w:rPr>
        <w:t xml:space="preserve">varbus ir ekonominis projekto įgyvendinamumas – žemės kaina, griovimo ar užteršto grunto tvarkymo kaštai, finansavimo sąlygos ir būsto paklausa. </w:t>
      </w:r>
      <w:r>
        <w:rPr>
          <w:rFonts w:ascii="Times New Roman" w:hAnsi="Times New Roman" w:cs="Times New Roman"/>
        </w:rPr>
        <w:t xml:space="preserve">Todėl, pasak vyr. architektės, </w:t>
      </w:r>
      <w:r w:rsidRPr="00BD5798">
        <w:rPr>
          <w:rFonts w:ascii="Times New Roman" w:hAnsi="Times New Roman" w:cs="Times New Roman"/>
        </w:rPr>
        <w:t>Bendrojo plano numatytas užstatymo intensyvumas savaime nereiškia, kad toks statybos mastas bus įgyvendintas.</w:t>
      </w:r>
    </w:p>
    <w:p w14:paraId="075D647B" w14:textId="3EF93FDB" w:rsidR="00F429D4" w:rsidRPr="00F429D4" w:rsidRDefault="00F429D4" w:rsidP="00F429D4">
      <w:pPr>
        <w:jc w:val="both"/>
        <w:rPr>
          <w:rFonts w:ascii="Times New Roman" w:hAnsi="Times New Roman" w:cs="Times New Roman"/>
        </w:rPr>
      </w:pPr>
      <w:r w:rsidRPr="00F429D4">
        <w:rPr>
          <w:rFonts w:ascii="Times New Roman" w:hAnsi="Times New Roman" w:cs="Times New Roman"/>
        </w:rPr>
        <w:t>„Realco“ Projektavimo departamento vadovė priduria, kad vystytojui svarbi ne tik sklypo įsigijimo kaina, bet ir visas jo plėtros potencialas – ar projekto vieta patraukli būsimiems gyventojams, kokia yra konkurencinė aplinka, kokia susisiekimo, inžinerinės bei socialinės infrastruktūros plėtra suplanuota Bendrajame plane, kokie projektavimo, derinimo ir sklypo paruošimo darbai bus reikalingi, kiek laiko jie užtruks ir kiek papildomų sąnaudų pareikalaus.</w:t>
      </w:r>
    </w:p>
    <w:p w14:paraId="6AE95C53" w14:textId="7B1399C9" w:rsidR="00F429D4" w:rsidRPr="00F429D4" w:rsidRDefault="00F429D4" w:rsidP="00F429D4">
      <w:pPr>
        <w:jc w:val="both"/>
        <w:rPr>
          <w:rFonts w:ascii="Times New Roman" w:hAnsi="Times New Roman" w:cs="Times New Roman"/>
        </w:rPr>
      </w:pPr>
      <w:r w:rsidRPr="00F429D4">
        <w:rPr>
          <w:rFonts w:ascii="Times New Roman" w:hAnsi="Times New Roman" w:cs="Times New Roman"/>
        </w:rPr>
        <w:t xml:space="preserve">„Priklausomai nuo projekto vietos, skiriasi ir klientų poreikiai bei lūkesčiai. Pavyzdžiui, „Just-In“ projekto pirkėjas vertina, kiek laiko užtruks nueiti iki artimiausios parduotuvės ar viešojo transporto stotelės, ar jo vaikai galės savarankiškai ir saugiai pasiekti mokyklą, būrelius. Taip pat svarbus efektyvus, kompaktiškas buto suplanavimas už nusimatytą </w:t>
      </w:r>
      <w:r w:rsidR="00D7014A">
        <w:rPr>
          <w:rFonts w:ascii="Times New Roman" w:hAnsi="Times New Roman" w:cs="Times New Roman"/>
        </w:rPr>
        <w:t>jo</w:t>
      </w:r>
      <w:r w:rsidR="00D7014A" w:rsidRPr="00F429D4">
        <w:rPr>
          <w:rFonts w:ascii="Times New Roman" w:hAnsi="Times New Roman" w:cs="Times New Roman"/>
        </w:rPr>
        <w:t xml:space="preserve"> </w:t>
      </w:r>
      <w:r w:rsidRPr="00F429D4">
        <w:rPr>
          <w:rFonts w:ascii="Times New Roman" w:hAnsi="Times New Roman" w:cs="Times New Roman"/>
        </w:rPr>
        <w:t>įsigijimo kainą“, – pamini R. Kerienė.</w:t>
      </w:r>
    </w:p>
    <w:p w14:paraId="14DBC650" w14:textId="69B72E3A" w:rsidR="00F429D4" w:rsidRPr="00F429D4" w:rsidRDefault="00F429D4" w:rsidP="00F429D4">
      <w:pPr>
        <w:jc w:val="both"/>
        <w:rPr>
          <w:rFonts w:ascii="Times New Roman" w:hAnsi="Times New Roman" w:cs="Times New Roman"/>
        </w:rPr>
      </w:pPr>
      <w:r w:rsidRPr="00F429D4">
        <w:rPr>
          <w:rFonts w:ascii="Times New Roman" w:hAnsi="Times New Roman" w:cs="Times New Roman"/>
        </w:rPr>
        <w:t>Pasak jos, „Just-In“ taip pat puikiai iliustruoja, kiek laiko gali užtrukti kelias nuo idėjos iki statybų: architektūrinė projekto idėja atrinkta 2022 m., projektiniai pasiūlymai paviešinti 2023 m., o pirmojo etapo statybos pradėtos 2025 m. Tarp šių taškų – teritorijos detaliojo plano projektavimas, architektūrinis konkursas, visuomenės informavimas, derinimai, techninis projektas ir leidimai. Kitaip tariant, iki pirkėjui matomo rezultato gali būti keleri metai darbo.</w:t>
      </w:r>
    </w:p>
    <w:p w14:paraId="7114A0B1" w14:textId="4E53AAE7" w:rsidR="00F429D4" w:rsidRDefault="00F429D4" w:rsidP="00F429D4">
      <w:pPr>
        <w:jc w:val="both"/>
        <w:rPr>
          <w:rFonts w:ascii="Times New Roman" w:hAnsi="Times New Roman" w:cs="Times New Roman"/>
        </w:rPr>
      </w:pPr>
      <w:r w:rsidRPr="00F429D4">
        <w:rPr>
          <w:rFonts w:ascii="Times New Roman" w:hAnsi="Times New Roman" w:cs="Times New Roman"/>
        </w:rPr>
        <w:t>„Vis dėlto ilgas procesas savaime nereiškia, kad laikas prarandamas. Gerai įsivertinus ir susiplanavus darbus, projekto rengimo metu galima jo nemažai sutaupyti. Labai naudinga kuo ankstesniame etape pradėti diskusijas su miesto vyr. architektės biuru, kitomis institucijomis bei visuomene ir kartu ieškoti geriausio sprendimo miestui, gyventojams ir vystytojui“, – nurodo „Realco“ atstovė.</w:t>
      </w:r>
    </w:p>
    <w:p w14:paraId="5BF1B601" w14:textId="1C77EB2F" w:rsidR="009A2473" w:rsidRPr="009D4E70" w:rsidRDefault="009A2473" w:rsidP="009A2473">
      <w:pPr>
        <w:jc w:val="both"/>
        <w:rPr>
          <w:rFonts w:ascii="Times New Roman" w:eastAsia="Aptos" w:hAnsi="Times New Roman" w:cs="Times New Roman"/>
        </w:rPr>
      </w:pPr>
      <w:r w:rsidRPr="009D4E70">
        <w:rPr>
          <w:rFonts w:ascii="Times New Roman" w:eastAsia="Aptos" w:hAnsi="Times New Roman" w:cs="Times New Roman"/>
          <w:i/>
          <w:iCs/>
        </w:rPr>
        <w:t>„Realco</w:t>
      </w:r>
      <w:r w:rsidR="006B1AB0">
        <w:rPr>
          <w:rFonts w:ascii="Times New Roman" w:eastAsia="Aptos" w:hAnsi="Times New Roman" w:cs="Times New Roman"/>
          <w:i/>
          <w:iCs/>
        </w:rPr>
        <w:t>“</w:t>
      </w:r>
      <w:r w:rsidRPr="009D4E70">
        <w:rPr>
          <w:rFonts w:ascii="Times New Roman" w:eastAsia="Aptos" w:hAnsi="Times New Roman" w:cs="Times New Roman"/>
          <w:i/>
          <w:iCs/>
        </w:rPr>
        <w:t xml:space="preserve"> – viena didžiausių nekilnojamojo turto (NT) plėtros bendrovių Lietuvoje. Šiais metais veiklos 20-metį mininti įmonė plėtoja gyvenamosios, visuomeninės ir komercinės paskirties projektus, kurie išsiskiria aukšta kokybe, inovatyviais sprendimais ir dėmesiu klientų poreikiams tiek Lietuvoje, tiek už jos ribų.</w:t>
      </w:r>
    </w:p>
    <w:p w14:paraId="62E01A87" w14:textId="77777777" w:rsidR="009A2473" w:rsidRPr="009D4E70" w:rsidRDefault="009A2473" w:rsidP="009A2473">
      <w:pPr>
        <w:jc w:val="both"/>
        <w:rPr>
          <w:rFonts w:ascii="Times New Roman" w:hAnsi="Times New Roman" w:cs="Times New Roman"/>
        </w:rPr>
      </w:pPr>
    </w:p>
    <w:p w14:paraId="4A66A8E6" w14:textId="77777777" w:rsidR="009A2473" w:rsidRPr="009D4E70" w:rsidRDefault="009A2473" w:rsidP="009A2473">
      <w:pPr>
        <w:jc w:val="both"/>
        <w:rPr>
          <w:rFonts w:ascii="Times New Roman" w:eastAsia="Times New Roman" w:hAnsi="Times New Roman" w:cs="Times New Roman"/>
          <w:b/>
          <w:bCs/>
        </w:rPr>
      </w:pPr>
      <w:r w:rsidRPr="009D4E70">
        <w:rPr>
          <w:rFonts w:ascii="Times New Roman" w:eastAsia="Times New Roman" w:hAnsi="Times New Roman" w:cs="Times New Roman"/>
          <w:b/>
          <w:bCs/>
        </w:rPr>
        <w:t>Daugiau informacijos:</w:t>
      </w:r>
    </w:p>
    <w:p w14:paraId="5F6A630F" w14:textId="77777777" w:rsidR="009A2473" w:rsidRPr="009D4E70" w:rsidRDefault="009A2473" w:rsidP="009A2473">
      <w:pPr>
        <w:spacing w:after="0"/>
        <w:jc w:val="both"/>
        <w:rPr>
          <w:rFonts w:ascii="Times New Roman" w:eastAsia="Times New Roman" w:hAnsi="Times New Roman" w:cs="Times New Roman"/>
        </w:rPr>
      </w:pPr>
      <w:r w:rsidRPr="009D4E70">
        <w:rPr>
          <w:rFonts w:ascii="Times New Roman" w:eastAsia="Times New Roman" w:hAnsi="Times New Roman" w:cs="Times New Roman"/>
        </w:rPr>
        <w:t>Kristina Grubliauskaitė-Svitojė</w:t>
      </w:r>
    </w:p>
    <w:p w14:paraId="0F6718AF" w14:textId="77777777" w:rsidR="009A2473" w:rsidRPr="009D4E70" w:rsidRDefault="009A2473" w:rsidP="009A2473">
      <w:pPr>
        <w:spacing w:after="0"/>
        <w:jc w:val="both"/>
        <w:rPr>
          <w:rFonts w:ascii="Times New Roman" w:eastAsia="Times New Roman" w:hAnsi="Times New Roman" w:cs="Times New Roman"/>
        </w:rPr>
      </w:pPr>
      <w:r w:rsidRPr="009D4E70">
        <w:rPr>
          <w:rFonts w:ascii="Times New Roman" w:eastAsia="Times New Roman" w:hAnsi="Times New Roman" w:cs="Times New Roman"/>
        </w:rPr>
        <w:t>„Realco“ rinkodaros ir komunikacijos vadovė</w:t>
      </w:r>
    </w:p>
    <w:p w14:paraId="012AAA13" w14:textId="77777777" w:rsidR="009A2473" w:rsidRPr="009D4E70" w:rsidRDefault="009A2473" w:rsidP="009A2473">
      <w:pPr>
        <w:spacing w:after="0"/>
        <w:jc w:val="both"/>
        <w:rPr>
          <w:rFonts w:ascii="Times New Roman" w:eastAsia="Times New Roman" w:hAnsi="Times New Roman" w:cs="Times New Roman"/>
        </w:rPr>
      </w:pPr>
      <w:r w:rsidRPr="009D4E70">
        <w:rPr>
          <w:rFonts w:ascii="Times New Roman" w:eastAsia="Times New Roman" w:hAnsi="Times New Roman" w:cs="Times New Roman"/>
        </w:rPr>
        <w:t>+370 640 24057</w:t>
      </w:r>
    </w:p>
    <w:p w14:paraId="078C4B08" w14:textId="4BAA575D" w:rsidR="0055212D" w:rsidRPr="00080F86" w:rsidRDefault="009A2473" w:rsidP="00080F86">
      <w:pPr>
        <w:spacing w:after="0"/>
        <w:jc w:val="both"/>
        <w:rPr>
          <w:rFonts w:ascii="Times New Roman" w:hAnsi="Times New Roman" w:cs="Times New Roman"/>
        </w:rPr>
      </w:pPr>
      <w:hyperlink r:id="rId7" w:history="1">
        <w:r w:rsidRPr="009D4E70">
          <w:rPr>
            <w:rFonts w:ascii="Times New Roman" w:eastAsia="Times New Roman" w:hAnsi="Times New Roman" w:cs="Times New Roman"/>
            <w:u w:val="single"/>
          </w:rPr>
          <w:t>kristina.svitoje@realco.lt</w:t>
        </w:r>
      </w:hyperlink>
    </w:p>
    <w:sectPr w:rsidR="0055212D" w:rsidRPr="00080F86" w:rsidSect="006E5DE8">
      <w:headerReference w:type="first" r:id="rId8"/>
      <w:pgSz w:w="11906" w:h="16838"/>
      <w:pgMar w:top="1440" w:right="1134" w:bottom="1440"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FC432" w14:textId="77777777" w:rsidR="00B76009" w:rsidRDefault="00B76009" w:rsidP="00333A2B">
      <w:pPr>
        <w:spacing w:after="0" w:line="240" w:lineRule="auto"/>
      </w:pPr>
      <w:r>
        <w:separator/>
      </w:r>
    </w:p>
  </w:endnote>
  <w:endnote w:type="continuationSeparator" w:id="0">
    <w:p w14:paraId="534D810A" w14:textId="77777777" w:rsidR="00B76009" w:rsidRDefault="00B76009" w:rsidP="00333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575DB" w14:textId="77777777" w:rsidR="00B76009" w:rsidRDefault="00B76009" w:rsidP="00333A2B">
      <w:pPr>
        <w:spacing w:after="0" w:line="240" w:lineRule="auto"/>
      </w:pPr>
      <w:r>
        <w:separator/>
      </w:r>
    </w:p>
  </w:footnote>
  <w:footnote w:type="continuationSeparator" w:id="0">
    <w:p w14:paraId="481BFCB2" w14:textId="77777777" w:rsidR="00B76009" w:rsidRDefault="00B76009" w:rsidP="00333A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130F9" w14:textId="77777777" w:rsidR="00125F6F" w:rsidRPr="009D4E70" w:rsidRDefault="00125F6F" w:rsidP="000B17A5">
    <w:pPr>
      <w:pStyle w:val="Header"/>
      <w:rPr>
        <w:rFonts w:ascii="Times New Roman" w:hAnsi="Times New Roman" w:cs="Times New Roman"/>
        <w:sz w:val="22"/>
        <w:szCs w:val="22"/>
      </w:rPr>
    </w:pPr>
    <w:r>
      <w:rPr>
        <w:noProof/>
      </w:rPr>
      <w:drawing>
        <wp:anchor distT="0" distB="0" distL="114300" distR="114300" simplePos="0" relativeHeight="251658240" behindDoc="0" locked="0" layoutInCell="1" allowOverlap="1" wp14:anchorId="7FB01E9A" wp14:editId="2292F85A">
          <wp:simplePos x="0" y="0"/>
          <wp:positionH relativeFrom="margin">
            <wp:align>right</wp:align>
          </wp:positionH>
          <wp:positionV relativeFrom="paragraph">
            <wp:posOffset>-161790</wp:posOffset>
          </wp:positionV>
          <wp:extent cx="1792586" cy="480090"/>
          <wp:effectExtent l="0" t="0" r="0" b="0"/>
          <wp:wrapNone/>
          <wp:docPr id="1685549177" name="Picture 2">
            <a:extLst xmlns:a="http://schemas.openxmlformats.org/drawingml/2006/main">
              <a:ext uri="{FF2B5EF4-FFF2-40B4-BE49-F238E27FC236}">
                <a16:creationId xmlns:a16="http://schemas.microsoft.com/office/drawing/2014/main" id="{B8FD9F86-B1D7-4FEE-BCEB-4B63116748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549177" name="Picture 1685549177"/>
                  <pic:cNvPicPr/>
                </pic:nvPicPr>
                <pic:blipFill>
                  <a:blip r:embed="rId1">
                    <a:extLst>
                      <a:ext uri="{28A0092B-C50C-407E-A947-70E740481C1C}">
                        <a14:useLocalDpi xmlns:a14="http://schemas.microsoft.com/office/drawing/2010/main" val="0"/>
                      </a:ext>
                    </a:extLst>
                  </a:blip>
                  <a:stretch>
                    <a:fillRect/>
                  </a:stretch>
                </pic:blipFill>
                <pic:spPr>
                  <a:xfrm>
                    <a:off x="0" y="0"/>
                    <a:ext cx="1792586" cy="480090"/>
                  </a:xfrm>
                  <a:prstGeom prst="rect">
                    <a:avLst/>
                  </a:prstGeom>
                </pic:spPr>
              </pic:pic>
            </a:graphicData>
          </a:graphic>
        </wp:anchor>
      </w:drawing>
    </w:r>
    <w:r w:rsidRPr="009D4E70">
      <w:rPr>
        <w:rFonts w:ascii="Times New Roman" w:hAnsi="Times New Roman" w:cs="Times New Roman"/>
        <w:sz w:val="22"/>
        <w:szCs w:val="22"/>
      </w:rPr>
      <w:t>Pranešimas žiniasklaidai</w:t>
    </w:r>
  </w:p>
  <w:p w14:paraId="7C40ABE7" w14:textId="75DE04B2" w:rsidR="00125F6F" w:rsidRPr="009D4E70" w:rsidRDefault="00125F6F" w:rsidP="000B17A5">
    <w:pPr>
      <w:pStyle w:val="Header"/>
      <w:rPr>
        <w:rFonts w:ascii="Times New Roman" w:hAnsi="Times New Roman" w:cs="Times New Roman"/>
        <w:sz w:val="22"/>
        <w:szCs w:val="22"/>
      </w:rPr>
    </w:pPr>
    <w:r w:rsidRPr="009D4E70">
      <w:rPr>
        <w:rFonts w:ascii="Times New Roman" w:hAnsi="Times New Roman" w:cs="Times New Roman"/>
        <w:sz w:val="22"/>
        <w:szCs w:val="22"/>
      </w:rPr>
      <w:t xml:space="preserve">2026 m. </w:t>
    </w:r>
    <w:r>
      <w:rPr>
        <w:rFonts w:ascii="Times New Roman" w:hAnsi="Times New Roman" w:cs="Times New Roman"/>
        <w:sz w:val="22"/>
        <w:szCs w:val="22"/>
      </w:rPr>
      <w:t>spalio</w:t>
    </w:r>
    <w:r w:rsidR="00DC2F4E">
      <w:rPr>
        <w:rFonts w:ascii="Times New Roman" w:hAnsi="Times New Roman" w:cs="Times New Roman"/>
        <w:sz w:val="22"/>
        <w:szCs w:val="22"/>
      </w:rPr>
      <w:t xml:space="preserve"> 14</w:t>
    </w:r>
    <w:r w:rsidRPr="009D4E70">
      <w:rPr>
        <w:rFonts w:ascii="Times New Roman" w:hAnsi="Times New Roman" w:cs="Times New Roman"/>
        <w:sz w:val="22"/>
        <w:szCs w:val="22"/>
      </w:rPr>
      <w:t xml:space="preserve"> d.</w:t>
    </w:r>
  </w:p>
  <w:p w14:paraId="580FA8E3" w14:textId="77777777" w:rsidR="00125F6F" w:rsidRDefault="00125F6F" w:rsidP="006E2B2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6634A"/>
    <w:multiLevelType w:val="hybridMultilevel"/>
    <w:tmpl w:val="D524749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E416C49"/>
    <w:multiLevelType w:val="hybridMultilevel"/>
    <w:tmpl w:val="D3562E0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 w15:restartNumberingAfterBreak="0">
    <w:nsid w:val="249E68B5"/>
    <w:multiLevelType w:val="multilevel"/>
    <w:tmpl w:val="680C1ED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55835432"/>
    <w:multiLevelType w:val="hybridMultilevel"/>
    <w:tmpl w:val="8EF4979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01A094E"/>
    <w:multiLevelType w:val="hybridMultilevel"/>
    <w:tmpl w:val="7E94997C"/>
    <w:lvl w:ilvl="0" w:tplc="0409000F">
      <w:start w:val="1"/>
      <w:numFmt w:val="decimal"/>
      <w:lvlText w:val="%1."/>
      <w:lvlJc w:val="left"/>
      <w:pPr>
        <w:ind w:left="502" w:hanging="360"/>
      </w:pPr>
    </w:lvl>
    <w:lvl w:ilvl="1" w:tplc="04090019">
      <w:start w:val="1"/>
      <w:numFmt w:val="lowerLetter"/>
      <w:lvlText w:val="%2."/>
      <w:lvlJc w:val="left"/>
      <w:pPr>
        <w:ind w:left="1222" w:hanging="360"/>
      </w:pPr>
    </w:lvl>
    <w:lvl w:ilvl="2" w:tplc="0409001B">
      <w:start w:val="1"/>
      <w:numFmt w:val="lowerRoman"/>
      <w:lvlText w:val="%3."/>
      <w:lvlJc w:val="right"/>
      <w:pPr>
        <w:ind w:left="1942" w:hanging="180"/>
      </w:pPr>
    </w:lvl>
    <w:lvl w:ilvl="3" w:tplc="0409000F">
      <w:start w:val="1"/>
      <w:numFmt w:val="decimal"/>
      <w:lvlText w:val="%4."/>
      <w:lvlJc w:val="left"/>
      <w:pPr>
        <w:ind w:left="2662" w:hanging="360"/>
      </w:pPr>
    </w:lvl>
    <w:lvl w:ilvl="4" w:tplc="04090019">
      <w:start w:val="1"/>
      <w:numFmt w:val="lowerLetter"/>
      <w:lvlText w:val="%5."/>
      <w:lvlJc w:val="left"/>
      <w:pPr>
        <w:ind w:left="3382" w:hanging="360"/>
      </w:pPr>
    </w:lvl>
    <w:lvl w:ilvl="5" w:tplc="0409001B">
      <w:start w:val="1"/>
      <w:numFmt w:val="lowerRoman"/>
      <w:lvlText w:val="%6."/>
      <w:lvlJc w:val="right"/>
      <w:pPr>
        <w:ind w:left="4102" w:hanging="180"/>
      </w:pPr>
    </w:lvl>
    <w:lvl w:ilvl="6" w:tplc="0409000F">
      <w:start w:val="1"/>
      <w:numFmt w:val="decimal"/>
      <w:lvlText w:val="%7."/>
      <w:lvlJc w:val="left"/>
      <w:pPr>
        <w:ind w:left="4822" w:hanging="360"/>
      </w:pPr>
    </w:lvl>
    <w:lvl w:ilvl="7" w:tplc="04090019">
      <w:start w:val="1"/>
      <w:numFmt w:val="lowerLetter"/>
      <w:lvlText w:val="%8."/>
      <w:lvlJc w:val="left"/>
      <w:pPr>
        <w:ind w:left="5542" w:hanging="360"/>
      </w:pPr>
    </w:lvl>
    <w:lvl w:ilvl="8" w:tplc="0409001B">
      <w:start w:val="1"/>
      <w:numFmt w:val="lowerRoman"/>
      <w:lvlText w:val="%9."/>
      <w:lvlJc w:val="right"/>
      <w:pPr>
        <w:ind w:left="6262" w:hanging="180"/>
      </w:pPr>
    </w:lvl>
  </w:abstractNum>
  <w:abstractNum w:abstractNumId="5" w15:restartNumberingAfterBreak="0">
    <w:nsid w:val="60F27C0D"/>
    <w:multiLevelType w:val="hybridMultilevel"/>
    <w:tmpl w:val="217CED52"/>
    <w:lvl w:ilvl="0" w:tplc="0409000F">
      <w:start w:val="1"/>
      <w:numFmt w:val="decimal"/>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6" w15:restartNumberingAfterBreak="0">
    <w:nsid w:val="6B2F3912"/>
    <w:multiLevelType w:val="hybridMultilevel"/>
    <w:tmpl w:val="C712BB5E"/>
    <w:lvl w:ilvl="0" w:tplc="04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93404986">
    <w:abstractNumId w:val="1"/>
  </w:num>
  <w:num w:numId="2" w16cid:durableId="11850536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4742776">
    <w:abstractNumId w:val="5"/>
  </w:num>
  <w:num w:numId="4" w16cid:durableId="1409689578">
    <w:abstractNumId w:val="0"/>
  </w:num>
  <w:num w:numId="5" w16cid:durableId="1756823850">
    <w:abstractNumId w:val="3"/>
  </w:num>
  <w:num w:numId="6" w16cid:durableId="279461601">
    <w:abstractNumId w:val="2"/>
  </w:num>
  <w:num w:numId="7" w16cid:durableId="3396987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0B5"/>
    <w:rsid w:val="00000BB6"/>
    <w:rsid w:val="000028D2"/>
    <w:rsid w:val="00002B6C"/>
    <w:rsid w:val="00002D7F"/>
    <w:rsid w:val="000079CB"/>
    <w:rsid w:val="000130F7"/>
    <w:rsid w:val="0001575F"/>
    <w:rsid w:val="0002533A"/>
    <w:rsid w:val="00025717"/>
    <w:rsid w:val="00026464"/>
    <w:rsid w:val="000306B9"/>
    <w:rsid w:val="0003071B"/>
    <w:rsid w:val="0003146E"/>
    <w:rsid w:val="00032378"/>
    <w:rsid w:val="00032EDE"/>
    <w:rsid w:val="00033A36"/>
    <w:rsid w:val="0003697D"/>
    <w:rsid w:val="000370BC"/>
    <w:rsid w:val="000403FC"/>
    <w:rsid w:val="000415E0"/>
    <w:rsid w:val="000430B6"/>
    <w:rsid w:val="00044D16"/>
    <w:rsid w:val="0004532D"/>
    <w:rsid w:val="00046AE9"/>
    <w:rsid w:val="00047515"/>
    <w:rsid w:val="0005079D"/>
    <w:rsid w:val="00051ED3"/>
    <w:rsid w:val="00055EAA"/>
    <w:rsid w:val="000562E6"/>
    <w:rsid w:val="00060F9B"/>
    <w:rsid w:val="0006147C"/>
    <w:rsid w:val="00061A3C"/>
    <w:rsid w:val="00064912"/>
    <w:rsid w:val="0006533F"/>
    <w:rsid w:val="00065358"/>
    <w:rsid w:val="00065E43"/>
    <w:rsid w:val="000675B6"/>
    <w:rsid w:val="00070CFD"/>
    <w:rsid w:val="00071C97"/>
    <w:rsid w:val="0007640D"/>
    <w:rsid w:val="00077001"/>
    <w:rsid w:val="00080F86"/>
    <w:rsid w:val="00091E9D"/>
    <w:rsid w:val="00092D0E"/>
    <w:rsid w:val="00095913"/>
    <w:rsid w:val="000967C9"/>
    <w:rsid w:val="00096C6F"/>
    <w:rsid w:val="000A059D"/>
    <w:rsid w:val="000A0820"/>
    <w:rsid w:val="000A19AB"/>
    <w:rsid w:val="000A3048"/>
    <w:rsid w:val="000A3D1A"/>
    <w:rsid w:val="000A4A4D"/>
    <w:rsid w:val="000A5BB4"/>
    <w:rsid w:val="000A5C75"/>
    <w:rsid w:val="000A7ECD"/>
    <w:rsid w:val="000B103E"/>
    <w:rsid w:val="000B1649"/>
    <w:rsid w:val="000B17A5"/>
    <w:rsid w:val="000B225D"/>
    <w:rsid w:val="000B4364"/>
    <w:rsid w:val="000B4BFA"/>
    <w:rsid w:val="000B69B8"/>
    <w:rsid w:val="000B7AEC"/>
    <w:rsid w:val="000C36AB"/>
    <w:rsid w:val="000C4A48"/>
    <w:rsid w:val="000C4E31"/>
    <w:rsid w:val="000D2624"/>
    <w:rsid w:val="000D3B08"/>
    <w:rsid w:val="000E0CE4"/>
    <w:rsid w:val="000E112C"/>
    <w:rsid w:val="000E22BC"/>
    <w:rsid w:val="000E2502"/>
    <w:rsid w:val="000E2DE9"/>
    <w:rsid w:val="000E5BAD"/>
    <w:rsid w:val="000E646F"/>
    <w:rsid w:val="000E7177"/>
    <w:rsid w:val="000E7647"/>
    <w:rsid w:val="000E7D4B"/>
    <w:rsid w:val="000F1658"/>
    <w:rsid w:val="000F3A99"/>
    <w:rsid w:val="000F4136"/>
    <w:rsid w:val="000F52BC"/>
    <w:rsid w:val="000F6E14"/>
    <w:rsid w:val="00101E2B"/>
    <w:rsid w:val="00110790"/>
    <w:rsid w:val="00113871"/>
    <w:rsid w:val="00113A4E"/>
    <w:rsid w:val="00114A85"/>
    <w:rsid w:val="00114F93"/>
    <w:rsid w:val="00117F62"/>
    <w:rsid w:val="00120954"/>
    <w:rsid w:val="0012151E"/>
    <w:rsid w:val="0012195B"/>
    <w:rsid w:val="00125879"/>
    <w:rsid w:val="00125F6F"/>
    <w:rsid w:val="00130A71"/>
    <w:rsid w:val="001319D8"/>
    <w:rsid w:val="00133221"/>
    <w:rsid w:val="00134BE1"/>
    <w:rsid w:val="00135141"/>
    <w:rsid w:val="001375B9"/>
    <w:rsid w:val="00140159"/>
    <w:rsid w:val="00146089"/>
    <w:rsid w:val="00151B46"/>
    <w:rsid w:val="00154D33"/>
    <w:rsid w:val="001573DE"/>
    <w:rsid w:val="00164129"/>
    <w:rsid w:val="0016424B"/>
    <w:rsid w:val="00164EF5"/>
    <w:rsid w:val="00172270"/>
    <w:rsid w:val="00172D77"/>
    <w:rsid w:val="00173BF0"/>
    <w:rsid w:val="00173D93"/>
    <w:rsid w:val="00174991"/>
    <w:rsid w:val="00174B4F"/>
    <w:rsid w:val="00175BD4"/>
    <w:rsid w:val="00177D68"/>
    <w:rsid w:val="00182B51"/>
    <w:rsid w:val="00182D49"/>
    <w:rsid w:val="0018309B"/>
    <w:rsid w:val="00183633"/>
    <w:rsid w:val="00183649"/>
    <w:rsid w:val="00185056"/>
    <w:rsid w:val="0018790B"/>
    <w:rsid w:val="00190611"/>
    <w:rsid w:val="00190B4B"/>
    <w:rsid w:val="0019133B"/>
    <w:rsid w:val="00194DEA"/>
    <w:rsid w:val="0019579C"/>
    <w:rsid w:val="001A1DBE"/>
    <w:rsid w:val="001A2F94"/>
    <w:rsid w:val="001A5A7D"/>
    <w:rsid w:val="001A626B"/>
    <w:rsid w:val="001A6D37"/>
    <w:rsid w:val="001B06B9"/>
    <w:rsid w:val="001B3261"/>
    <w:rsid w:val="001B51E3"/>
    <w:rsid w:val="001B5913"/>
    <w:rsid w:val="001B6B32"/>
    <w:rsid w:val="001C0215"/>
    <w:rsid w:val="001C146A"/>
    <w:rsid w:val="001C18E8"/>
    <w:rsid w:val="001C1F59"/>
    <w:rsid w:val="001C3F67"/>
    <w:rsid w:val="001C6ACA"/>
    <w:rsid w:val="001D0C3A"/>
    <w:rsid w:val="001D12B2"/>
    <w:rsid w:val="001D3D9D"/>
    <w:rsid w:val="001D52E2"/>
    <w:rsid w:val="001D7D53"/>
    <w:rsid w:val="001E2101"/>
    <w:rsid w:val="001E33C2"/>
    <w:rsid w:val="001E3770"/>
    <w:rsid w:val="001E3C7F"/>
    <w:rsid w:val="001E4C37"/>
    <w:rsid w:val="001E6068"/>
    <w:rsid w:val="001E6E53"/>
    <w:rsid w:val="001E7D42"/>
    <w:rsid w:val="001F0D92"/>
    <w:rsid w:val="001F36D7"/>
    <w:rsid w:val="001F3912"/>
    <w:rsid w:val="001F400B"/>
    <w:rsid w:val="001F507F"/>
    <w:rsid w:val="001F616B"/>
    <w:rsid w:val="001F778A"/>
    <w:rsid w:val="00200A68"/>
    <w:rsid w:val="00203960"/>
    <w:rsid w:val="002072C3"/>
    <w:rsid w:val="00211517"/>
    <w:rsid w:val="00212AE9"/>
    <w:rsid w:val="002155A0"/>
    <w:rsid w:val="00222335"/>
    <w:rsid w:val="0022396C"/>
    <w:rsid w:val="00226B55"/>
    <w:rsid w:val="00226CA5"/>
    <w:rsid w:val="00226D30"/>
    <w:rsid w:val="00226DEB"/>
    <w:rsid w:val="00232A7F"/>
    <w:rsid w:val="002349B1"/>
    <w:rsid w:val="00234BD5"/>
    <w:rsid w:val="00235913"/>
    <w:rsid w:val="00236F3B"/>
    <w:rsid w:val="002378E2"/>
    <w:rsid w:val="00240759"/>
    <w:rsid w:val="00243A01"/>
    <w:rsid w:val="00246868"/>
    <w:rsid w:val="00247FD1"/>
    <w:rsid w:val="00251E36"/>
    <w:rsid w:val="0025430A"/>
    <w:rsid w:val="00256137"/>
    <w:rsid w:val="002608CC"/>
    <w:rsid w:val="002614D5"/>
    <w:rsid w:val="002657D6"/>
    <w:rsid w:val="00266287"/>
    <w:rsid w:val="00271544"/>
    <w:rsid w:val="00272325"/>
    <w:rsid w:val="002731ED"/>
    <w:rsid w:val="002740D3"/>
    <w:rsid w:val="002801F9"/>
    <w:rsid w:val="00282F6E"/>
    <w:rsid w:val="002841E5"/>
    <w:rsid w:val="00295097"/>
    <w:rsid w:val="002A209D"/>
    <w:rsid w:val="002A31DA"/>
    <w:rsid w:val="002A3C7E"/>
    <w:rsid w:val="002A7444"/>
    <w:rsid w:val="002A78FB"/>
    <w:rsid w:val="002A7952"/>
    <w:rsid w:val="002B0575"/>
    <w:rsid w:val="002B1CC1"/>
    <w:rsid w:val="002C1DD1"/>
    <w:rsid w:val="002C2E96"/>
    <w:rsid w:val="002C2FBE"/>
    <w:rsid w:val="002C3319"/>
    <w:rsid w:val="002C36B5"/>
    <w:rsid w:val="002C4A0C"/>
    <w:rsid w:val="002C5832"/>
    <w:rsid w:val="002C5BE1"/>
    <w:rsid w:val="002C5E8D"/>
    <w:rsid w:val="002C6A59"/>
    <w:rsid w:val="002C6FE2"/>
    <w:rsid w:val="002C799A"/>
    <w:rsid w:val="002D4BE0"/>
    <w:rsid w:val="002D66C7"/>
    <w:rsid w:val="002D749A"/>
    <w:rsid w:val="002E5CB9"/>
    <w:rsid w:val="002F0DAB"/>
    <w:rsid w:val="002F0E9C"/>
    <w:rsid w:val="002F10E7"/>
    <w:rsid w:val="002F1CE2"/>
    <w:rsid w:val="002F7813"/>
    <w:rsid w:val="00303590"/>
    <w:rsid w:val="003044E6"/>
    <w:rsid w:val="00304C61"/>
    <w:rsid w:val="00305A54"/>
    <w:rsid w:val="0031077D"/>
    <w:rsid w:val="00313342"/>
    <w:rsid w:val="003168D1"/>
    <w:rsid w:val="00317F85"/>
    <w:rsid w:val="003209B5"/>
    <w:rsid w:val="00323F83"/>
    <w:rsid w:val="00324CE0"/>
    <w:rsid w:val="00325043"/>
    <w:rsid w:val="00333A2B"/>
    <w:rsid w:val="0033416A"/>
    <w:rsid w:val="0033430C"/>
    <w:rsid w:val="00334A54"/>
    <w:rsid w:val="00334B46"/>
    <w:rsid w:val="00334C40"/>
    <w:rsid w:val="003367C6"/>
    <w:rsid w:val="00337E59"/>
    <w:rsid w:val="00346A3D"/>
    <w:rsid w:val="00351786"/>
    <w:rsid w:val="00353F85"/>
    <w:rsid w:val="00354886"/>
    <w:rsid w:val="00354FF9"/>
    <w:rsid w:val="00355CB1"/>
    <w:rsid w:val="00356FFB"/>
    <w:rsid w:val="00357659"/>
    <w:rsid w:val="00360F4A"/>
    <w:rsid w:val="00361CEC"/>
    <w:rsid w:val="00362E23"/>
    <w:rsid w:val="003639D1"/>
    <w:rsid w:val="00363E46"/>
    <w:rsid w:val="00372102"/>
    <w:rsid w:val="00372E7F"/>
    <w:rsid w:val="00375CB3"/>
    <w:rsid w:val="00376616"/>
    <w:rsid w:val="00381667"/>
    <w:rsid w:val="0038445C"/>
    <w:rsid w:val="00391407"/>
    <w:rsid w:val="0039465F"/>
    <w:rsid w:val="00397318"/>
    <w:rsid w:val="00397C90"/>
    <w:rsid w:val="003A164B"/>
    <w:rsid w:val="003A1E3D"/>
    <w:rsid w:val="003A4B3A"/>
    <w:rsid w:val="003A689C"/>
    <w:rsid w:val="003A7D4E"/>
    <w:rsid w:val="003B2137"/>
    <w:rsid w:val="003B2169"/>
    <w:rsid w:val="003B253A"/>
    <w:rsid w:val="003B3091"/>
    <w:rsid w:val="003B30EC"/>
    <w:rsid w:val="003B40E2"/>
    <w:rsid w:val="003C3AF1"/>
    <w:rsid w:val="003C4BA5"/>
    <w:rsid w:val="003C7A42"/>
    <w:rsid w:val="003D0374"/>
    <w:rsid w:val="003D60B7"/>
    <w:rsid w:val="003D754C"/>
    <w:rsid w:val="003E0D8B"/>
    <w:rsid w:val="003E283F"/>
    <w:rsid w:val="003E3BA7"/>
    <w:rsid w:val="003E5279"/>
    <w:rsid w:val="003E5B52"/>
    <w:rsid w:val="003F0441"/>
    <w:rsid w:val="003F0CF1"/>
    <w:rsid w:val="003F3717"/>
    <w:rsid w:val="003F5EA9"/>
    <w:rsid w:val="004004C3"/>
    <w:rsid w:val="00402A96"/>
    <w:rsid w:val="00402C45"/>
    <w:rsid w:val="00403416"/>
    <w:rsid w:val="00406FE7"/>
    <w:rsid w:val="00411A83"/>
    <w:rsid w:val="00416232"/>
    <w:rsid w:val="004203ED"/>
    <w:rsid w:val="00421BF5"/>
    <w:rsid w:val="004269A0"/>
    <w:rsid w:val="00430F8A"/>
    <w:rsid w:val="00431B82"/>
    <w:rsid w:val="0043247F"/>
    <w:rsid w:val="00441055"/>
    <w:rsid w:val="0044210E"/>
    <w:rsid w:val="00442496"/>
    <w:rsid w:val="0044321B"/>
    <w:rsid w:val="00443350"/>
    <w:rsid w:val="00443E60"/>
    <w:rsid w:val="00445B4D"/>
    <w:rsid w:val="00447B48"/>
    <w:rsid w:val="0045144E"/>
    <w:rsid w:val="00451FA4"/>
    <w:rsid w:val="00452D62"/>
    <w:rsid w:val="00455DBD"/>
    <w:rsid w:val="00460B1F"/>
    <w:rsid w:val="004615AF"/>
    <w:rsid w:val="004634A3"/>
    <w:rsid w:val="00465DA6"/>
    <w:rsid w:val="0047002F"/>
    <w:rsid w:val="00472943"/>
    <w:rsid w:val="00472AD5"/>
    <w:rsid w:val="004732E5"/>
    <w:rsid w:val="00473650"/>
    <w:rsid w:val="004744DD"/>
    <w:rsid w:val="004802F2"/>
    <w:rsid w:val="00480513"/>
    <w:rsid w:val="00481B04"/>
    <w:rsid w:val="00482E29"/>
    <w:rsid w:val="0048399B"/>
    <w:rsid w:val="004901F8"/>
    <w:rsid w:val="00491F96"/>
    <w:rsid w:val="004932A5"/>
    <w:rsid w:val="0049436C"/>
    <w:rsid w:val="0049514B"/>
    <w:rsid w:val="004978E7"/>
    <w:rsid w:val="004A1220"/>
    <w:rsid w:val="004A1C9C"/>
    <w:rsid w:val="004A49DF"/>
    <w:rsid w:val="004A4EFA"/>
    <w:rsid w:val="004A58D7"/>
    <w:rsid w:val="004A63B1"/>
    <w:rsid w:val="004A6E8A"/>
    <w:rsid w:val="004A7725"/>
    <w:rsid w:val="004B3CE4"/>
    <w:rsid w:val="004B4C3A"/>
    <w:rsid w:val="004B4DAA"/>
    <w:rsid w:val="004B60B5"/>
    <w:rsid w:val="004B62A6"/>
    <w:rsid w:val="004B7A12"/>
    <w:rsid w:val="004C2BC4"/>
    <w:rsid w:val="004C7341"/>
    <w:rsid w:val="004D10B3"/>
    <w:rsid w:val="004D2F01"/>
    <w:rsid w:val="004D44D8"/>
    <w:rsid w:val="004D4DC2"/>
    <w:rsid w:val="004D6C0D"/>
    <w:rsid w:val="004D7297"/>
    <w:rsid w:val="004D777B"/>
    <w:rsid w:val="004D7D19"/>
    <w:rsid w:val="004E2118"/>
    <w:rsid w:val="004E2332"/>
    <w:rsid w:val="004E3976"/>
    <w:rsid w:val="004E4506"/>
    <w:rsid w:val="004E52BC"/>
    <w:rsid w:val="004F289E"/>
    <w:rsid w:val="004F399C"/>
    <w:rsid w:val="004F45A0"/>
    <w:rsid w:val="004F4624"/>
    <w:rsid w:val="004F664D"/>
    <w:rsid w:val="005030C7"/>
    <w:rsid w:val="00503353"/>
    <w:rsid w:val="00505F98"/>
    <w:rsid w:val="005070E0"/>
    <w:rsid w:val="005136F1"/>
    <w:rsid w:val="00514EB4"/>
    <w:rsid w:val="0051668C"/>
    <w:rsid w:val="00527160"/>
    <w:rsid w:val="00530DCD"/>
    <w:rsid w:val="0053168A"/>
    <w:rsid w:val="0053219D"/>
    <w:rsid w:val="005324ED"/>
    <w:rsid w:val="00540905"/>
    <w:rsid w:val="00544DFB"/>
    <w:rsid w:val="00544EA7"/>
    <w:rsid w:val="00545C69"/>
    <w:rsid w:val="00547088"/>
    <w:rsid w:val="0055105C"/>
    <w:rsid w:val="0055212D"/>
    <w:rsid w:val="0055389F"/>
    <w:rsid w:val="00556237"/>
    <w:rsid w:val="005623A8"/>
    <w:rsid w:val="00563D9F"/>
    <w:rsid w:val="00565581"/>
    <w:rsid w:val="005670BC"/>
    <w:rsid w:val="005732CD"/>
    <w:rsid w:val="005765AA"/>
    <w:rsid w:val="00577403"/>
    <w:rsid w:val="00582D8A"/>
    <w:rsid w:val="00582EC3"/>
    <w:rsid w:val="005844ED"/>
    <w:rsid w:val="00585F75"/>
    <w:rsid w:val="0058663D"/>
    <w:rsid w:val="00590480"/>
    <w:rsid w:val="00592F1B"/>
    <w:rsid w:val="005A075B"/>
    <w:rsid w:val="005A35EC"/>
    <w:rsid w:val="005A3C34"/>
    <w:rsid w:val="005B18AE"/>
    <w:rsid w:val="005B34F5"/>
    <w:rsid w:val="005B3AFA"/>
    <w:rsid w:val="005B3C5D"/>
    <w:rsid w:val="005B4F0B"/>
    <w:rsid w:val="005B6DE6"/>
    <w:rsid w:val="005B7FD4"/>
    <w:rsid w:val="005C1A7F"/>
    <w:rsid w:val="005C2487"/>
    <w:rsid w:val="005C4162"/>
    <w:rsid w:val="005C4DAA"/>
    <w:rsid w:val="005C7FFE"/>
    <w:rsid w:val="005D210C"/>
    <w:rsid w:val="005D29A5"/>
    <w:rsid w:val="005D34AD"/>
    <w:rsid w:val="005D4893"/>
    <w:rsid w:val="005D6212"/>
    <w:rsid w:val="005D74DB"/>
    <w:rsid w:val="005E38D8"/>
    <w:rsid w:val="005E6732"/>
    <w:rsid w:val="005E696A"/>
    <w:rsid w:val="005E6FDE"/>
    <w:rsid w:val="005F241B"/>
    <w:rsid w:val="005F7F8D"/>
    <w:rsid w:val="00600A2D"/>
    <w:rsid w:val="00600DDB"/>
    <w:rsid w:val="00602ED8"/>
    <w:rsid w:val="00603D30"/>
    <w:rsid w:val="006056D8"/>
    <w:rsid w:val="00605954"/>
    <w:rsid w:val="0060699A"/>
    <w:rsid w:val="00611695"/>
    <w:rsid w:val="006119C0"/>
    <w:rsid w:val="00614472"/>
    <w:rsid w:val="006148C4"/>
    <w:rsid w:val="0061501E"/>
    <w:rsid w:val="00615202"/>
    <w:rsid w:val="0061798A"/>
    <w:rsid w:val="006206D6"/>
    <w:rsid w:val="00621E55"/>
    <w:rsid w:val="00624A83"/>
    <w:rsid w:val="00626B37"/>
    <w:rsid w:val="006273F9"/>
    <w:rsid w:val="006378A6"/>
    <w:rsid w:val="00637A5C"/>
    <w:rsid w:val="00641814"/>
    <w:rsid w:val="00642955"/>
    <w:rsid w:val="00644D7C"/>
    <w:rsid w:val="0064557F"/>
    <w:rsid w:val="00647BDE"/>
    <w:rsid w:val="00650261"/>
    <w:rsid w:val="00654CCF"/>
    <w:rsid w:val="00655470"/>
    <w:rsid w:val="00656504"/>
    <w:rsid w:val="00661466"/>
    <w:rsid w:val="00662308"/>
    <w:rsid w:val="006631D1"/>
    <w:rsid w:val="00664561"/>
    <w:rsid w:val="006653DC"/>
    <w:rsid w:val="00666392"/>
    <w:rsid w:val="006668A3"/>
    <w:rsid w:val="006718ED"/>
    <w:rsid w:val="006730F4"/>
    <w:rsid w:val="00673806"/>
    <w:rsid w:val="006762A8"/>
    <w:rsid w:val="006763DB"/>
    <w:rsid w:val="0068045A"/>
    <w:rsid w:val="00680C47"/>
    <w:rsid w:val="00681130"/>
    <w:rsid w:val="006829D3"/>
    <w:rsid w:val="006863FC"/>
    <w:rsid w:val="00693CD1"/>
    <w:rsid w:val="006943DF"/>
    <w:rsid w:val="00695CD3"/>
    <w:rsid w:val="00695F39"/>
    <w:rsid w:val="006A1BB6"/>
    <w:rsid w:val="006A216E"/>
    <w:rsid w:val="006A531E"/>
    <w:rsid w:val="006B0A15"/>
    <w:rsid w:val="006B0DA4"/>
    <w:rsid w:val="006B14B0"/>
    <w:rsid w:val="006B197A"/>
    <w:rsid w:val="006B1AB0"/>
    <w:rsid w:val="006B3C28"/>
    <w:rsid w:val="006B3D4F"/>
    <w:rsid w:val="006B59C9"/>
    <w:rsid w:val="006B5CA7"/>
    <w:rsid w:val="006C1BEE"/>
    <w:rsid w:val="006C1EF1"/>
    <w:rsid w:val="006D0A77"/>
    <w:rsid w:val="006D0DFC"/>
    <w:rsid w:val="006D1D20"/>
    <w:rsid w:val="006D7A20"/>
    <w:rsid w:val="006D7AB3"/>
    <w:rsid w:val="006E0703"/>
    <w:rsid w:val="006E28E5"/>
    <w:rsid w:val="006E2B29"/>
    <w:rsid w:val="006E3F28"/>
    <w:rsid w:val="006E5DE8"/>
    <w:rsid w:val="006E7FFD"/>
    <w:rsid w:val="006F1DB2"/>
    <w:rsid w:val="006F6CB1"/>
    <w:rsid w:val="006F730C"/>
    <w:rsid w:val="00702E96"/>
    <w:rsid w:val="007046E6"/>
    <w:rsid w:val="00706C2D"/>
    <w:rsid w:val="00706E16"/>
    <w:rsid w:val="00707765"/>
    <w:rsid w:val="007113B9"/>
    <w:rsid w:val="007117B6"/>
    <w:rsid w:val="0071276C"/>
    <w:rsid w:val="007134EA"/>
    <w:rsid w:val="007164A7"/>
    <w:rsid w:val="00720807"/>
    <w:rsid w:val="00720EFF"/>
    <w:rsid w:val="0072288C"/>
    <w:rsid w:val="0072460D"/>
    <w:rsid w:val="00726760"/>
    <w:rsid w:val="007275B4"/>
    <w:rsid w:val="00727D84"/>
    <w:rsid w:val="0073145A"/>
    <w:rsid w:val="00731D3E"/>
    <w:rsid w:val="007369F2"/>
    <w:rsid w:val="00737BD0"/>
    <w:rsid w:val="0074066F"/>
    <w:rsid w:val="00740E56"/>
    <w:rsid w:val="007429EF"/>
    <w:rsid w:val="00743E9E"/>
    <w:rsid w:val="00747A58"/>
    <w:rsid w:val="00747F22"/>
    <w:rsid w:val="00752479"/>
    <w:rsid w:val="007527EA"/>
    <w:rsid w:val="00757731"/>
    <w:rsid w:val="007612D4"/>
    <w:rsid w:val="0076513F"/>
    <w:rsid w:val="00767861"/>
    <w:rsid w:val="00775579"/>
    <w:rsid w:val="00775E37"/>
    <w:rsid w:val="007804D9"/>
    <w:rsid w:val="00781077"/>
    <w:rsid w:val="007841C1"/>
    <w:rsid w:val="00785CC9"/>
    <w:rsid w:val="00786357"/>
    <w:rsid w:val="00786382"/>
    <w:rsid w:val="00787AEC"/>
    <w:rsid w:val="007941A9"/>
    <w:rsid w:val="007948E6"/>
    <w:rsid w:val="007972A3"/>
    <w:rsid w:val="007A0356"/>
    <w:rsid w:val="007A11FB"/>
    <w:rsid w:val="007A2AE0"/>
    <w:rsid w:val="007A2D7C"/>
    <w:rsid w:val="007A3095"/>
    <w:rsid w:val="007A5A84"/>
    <w:rsid w:val="007A6208"/>
    <w:rsid w:val="007A6CDF"/>
    <w:rsid w:val="007B02EA"/>
    <w:rsid w:val="007B2FAD"/>
    <w:rsid w:val="007B40E6"/>
    <w:rsid w:val="007B7E19"/>
    <w:rsid w:val="007C0029"/>
    <w:rsid w:val="007C41EA"/>
    <w:rsid w:val="007C4905"/>
    <w:rsid w:val="007C5CE1"/>
    <w:rsid w:val="007C6CEF"/>
    <w:rsid w:val="007D0349"/>
    <w:rsid w:val="007D12F4"/>
    <w:rsid w:val="007D2E7F"/>
    <w:rsid w:val="007D5B9D"/>
    <w:rsid w:val="007D6368"/>
    <w:rsid w:val="007D7FD4"/>
    <w:rsid w:val="007E2034"/>
    <w:rsid w:val="007E2BEC"/>
    <w:rsid w:val="007E561B"/>
    <w:rsid w:val="007F047B"/>
    <w:rsid w:val="007F1252"/>
    <w:rsid w:val="007F19E7"/>
    <w:rsid w:val="007F2174"/>
    <w:rsid w:val="007F278E"/>
    <w:rsid w:val="007F2D53"/>
    <w:rsid w:val="007F4035"/>
    <w:rsid w:val="007F4930"/>
    <w:rsid w:val="007F5308"/>
    <w:rsid w:val="007F58B6"/>
    <w:rsid w:val="007F5A4A"/>
    <w:rsid w:val="007F6DCF"/>
    <w:rsid w:val="007F71EE"/>
    <w:rsid w:val="007F74E5"/>
    <w:rsid w:val="00800D07"/>
    <w:rsid w:val="0080308E"/>
    <w:rsid w:val="008035CE"/>
    <w:rsid w:val="008073CC"/>
    <w:rsid w:val="00810E54"/>
    <w:rsid w:val="00810F8E"/>
    <w:rsid w:val="008118E2"/>
    <w:rsid w:val="00813D0B"/>
    <w:rsid w:val="0081471A"/>
    <w:rsid w:val="00815CB9"/>
    <w:rsid w:val="00816806"/>
    <w:rsid w:val="00825B4F"/>
    <w:rsid w:val="008263E3"/>
    <w:rsid w:val="008268CF"/>
    <w:rsid w:val="00830685"/>
    <w:rsid w:val="00831BB1"/>
    <w:rsid w:val="00832C5F"/>
    <w:rsid w:val="00832EFC"/>
    <w:rsid w:val="00833647"/>
    <w:rsid w:val="00833BD4"/>
    <w:rsid w:val="0084202D"/>
    <w:rsid w:val="00847D29"/>
    <w:rsid w:val="00850674"/>
    <w:rsid w:val="00850A97"/>
    <w:rsid w:val="00852390"/>
    <w:rsid w:val="00852B21"/>
    <w:rsid w:val="00855420"/>
    <w:rsid w:val="00870BCA"/>
    <w:rsid w:val="008715C3"/>
    <w:rsid w:val="008731ED"/>
    <w:rsid w:val="00873E1F"/>
    <w:rsid w:val="0087474B"/>
    <w:rsid w:val="00875A2B"/>
    <w:rsid w:val="008807C3"/>
    <w:rsid w:val="008808E2"/>
    <w:rsid w:val="0088277B"/>
    <w:rsid w:val="00883D9C"/>
    <w:rsid w:val="008872DB"/>
    <w:rsid w:val="0089412A"/>
    <w:rsid w:val="008949C5"/>
    <w:rsid w:val="00896A95"/>
    <w:rsid w:val="00896BB1"/>
    <w:rsid w:val="008A10DB"/>
    <w:rsid w:val="008A1B2E"/>
    <w:rsid w:val="008A51AC"/>
    <w:rsid w:val="008A569A"/>
    <w:rsid w:val="008A61FB"/>
    <w:rsid w:val="008A7043"/>
    <w:rsid w:val="008A7B42"/>
    <w:rsid w:val="008B0AD8"/>
    <w:rsid w:val="008B1EAE"/>
    <w:rsid w:val="008B21C1"/>
    <w:rsid w:val="008B2EA7"/>
    <w:rsid w:val="008B48AF"/>
    <w:rsid w:val="008B6523"/>
    <w:rsid w:val="008C1640"/>
    <w:rsid w:val="008C21BB"/>
    <w:rsid w:val="008C24B0"/>
    <w:rsid w:val="008C691F"/>
    <w:rsid w:val="008D165A"/>
    <w:rsid w:val="008D2177"/>
    <w:rsid w:val="008D274E"/>
    <w:rsid w:val="008D2F27"/>
    <w:rsid w:val="008E4840"/>
    <w:rsid w:val="008E67C4"/>
    <w:rsid w:val="008E684A"/>
    <w:rsid w:val="008E6DAE"/>
    <w:rsid w:val="008F55D3"/>
    <w:rsid w:val="008F572D"/>
    <w:rsid w:val="008F6898"/>
    <w:rsid w:val="0090099D"/>
    <w:rsid w:val="009009CC"/>
    <w:rsid w:val="00901827"/>
    <w:rsid w:val="0090457C"/>
    <w:rsid w:val="00904851"/>
    <w:rsid w:val="009059D0"/>
    <w:rsid w:val="0090609F"/>
    <w:rsid w:val="009069B8"/>
    <w:rsid w:val="00910BCD"/>
    <w:rsid w:val="009159FF"/>
    <w:rsid w:val="00917896"/>
    <w:rsid w:val="00920808"/>
    <w:rsid w:val="0092478C"/>
    <w:rsid w:val="009256A3"/>
    <w:rsid w:val="00925947"/>
    <w:rsid w:val="00932F1C"/>
    <w:rsid w:val="00933D41"/>
    <w:rsid w:val="00937073"/>
    <w:rsid w:val="009404E9"/>
    <w:rsid w:val="0094173F"/>
    <w:rsid w:val="00941F1E"/>
    <w:rsid w:val="00942C13"/>
    <w:rsid w:val="00943FE5"/>
    <w:rsid w:val="009445E7"/>
    <w:rsid w:val="0094508B"/>
    <w:rsid w:val="00946E7D"/>
    <w:rsid w:val="0095119D"/>
    <w:rsid w:val="00951B20"/>
    <w:rsid w:val="00951B76"/>
    <w:rsid w:val="009523D2"/>
    <w:rsid w:val="009574CD"/>
    <w:rsid w:val="009612AD"/>
    <w:rsid w:val="00961C5F"/>
    <w:rsid w:val="00971E78"/>
    <w:rsid w:val="00975CC0"/>
    <w:rsid w:val="00976C4E"/>
    <w:rsid w:val="0097743F"/>
    <w:rsid w:val="00981D6F"/>
    <w:rsid w:val="00982179"/>
    <w:rsid w:val="00982569"/>
    <w:rsid w:val="009854D1"/>
    <w:rsid w:val="009907A7"/>
    <w:rsid w:val="00990B6D"/>
    <w:rsid w:val="00991187"/>
    <w:rsid w:val="009963AB"/>
    <w:rsid w:val="009A03E5"/>
    <w:rsid w:val="009A12CC"/>
    <w:rsid w:val="009A2473"/>
    <w:rsid w:val="009A340F"/>
    <w:rsid w:val="009A4BDB"/>
    <w:rsid w:val="009A520F"/>
    <w:rsid w:val="009A6C0A"/>
    <w:rsid w:val="009B2FDD"/>
    <w:rsid w:val="009B6020"/>
    <w:rsid w:val="009B6066"/>
    <w:rsid w:val="009D2510"/>
    <w:rsid w:val="009D4E70"/>
    <w:rsid w:val="009D5603"/>
    <w:rsid w:val="009D5A48"/>
    <w:rsid w:val="009D5CDE"/>
    <w:rsid w:val="009D6901"/>
    <w:rsid w:val="009E1A3D"/>
    <w:rsid w:val="009E3ECD"/>
    <w:rsid w:val="009E4A99"/>
    <w:rsid w:val="009E6662"/>
    <w:rsid w:val="009E69EA"/>
    <w:rsid w:val="009E781A"/>
    <w:rsid w:val="009E7C74"/>
    <w:rsid w:val="009F16E3"/>
    <w:rsid w:val="009F23D2"/>
    <w:rsid w:val="009F249A"/>
    <w:rsid w:val="009F3114"/>
    <w:rsid w:val="009F39F3"/>
    <w:rsid w:val="009F7C56"/>
    <w:rsid w:val="00A01F42"/>
    <w:rsid w:val="00A038B5"/>
    <w:rsid w:val="00A0492E"/>
    <w:rsid w:val="00A108EB"/>
    <w:rsid w:val="00A10932"/>
    <w:rsid w:val="00A144EF"/>
    <w:rsid w:val="00A145C7"/>
    <w:rsid w:val="00A14D73"/>
    <w:rsid w:val="00A16110"/>
    <w:rsid w:val="00A22130"/>
    <w:rsid w:val="00A22453"/>
    <w:rsid w:val="00A22F7B"/>
    <w:rsid w:val="00A23127"/>
    <w:rsid w:val="00A240CD"/>
    <w:rsid w:val="00A2425D"/>
    <w:rsid w:val="00A24A0D"/>
    <w:rsid w:val="00A27535"/>
    <w:rsid w:val="00A325C4"/>
    <w:rsid w:val="00A334BC"/>
    <w:rsid w:val="00A347DD"/>
    <w:rsid w:val="00A35F6A"/>
    <w:rsid w:val="00A37C63"/>
    <w:rsid w:val="00A41C26"/>
    <w:rsid w:val="00A42CFC"/>
    <w:rsid w:val="00A448C0"/>
    <w:rsid w:val="00A453D2"/>
    <w:rsid w:val="00A476BB"/>
    <w:rsid w:val="00A501EB"/>
    <w:rsid w:val="00A50D37"/>
    <w:rsid w:val="00A533DF"/>
    <w:rsid w:val="00A53681"/>
    <w:rsid w:val="00A541F3"/>
    <w:rsid w:val="00A5464B"/>
    <w:rsid w:val="00A55895"/>
    <w:rsid w:val="00A606B4"/>
    <w:rsid w:val="00A6143E"/>
    <w:rsid w:val="00A616CB"/>
    <w:rsid w:val="00A64765"/>
    <w:rsid w:val="00A650FE"/>
    <w:rsid w:val="00A65E08"/>
    <w:rsid w:val="00A70877"/>
    <w:rsid w:val="00A7217B"/>
    <w:rsid w:val="00A72F62"/>
    <w:rsid w:val="00A77E3C"/>
    <w:rsid w:val="00A802E3"/>
    <w:rsid w:val="00A803F7"/>
    <w:rsid w:val="00A81E8E"/>
    <w:rsid w:val="00A844B3"/>
    <w:rsid w:val="00A84A42"/>
    <w:rsid w:val="00A850BA"/>
    <w:rsid w:val="00A85B18"/>
    <w:rsid w:val="00A9267F"/>
    <w:rsid w:val="00A94CF8"/>
    <w:rsid w:val="00A9590E"/>
    <w:rsid w:val="00A95CF2"/>
    <w:rsid w:val="00A97C23"/>
    <w:rsid w:val="00AA31D2"/>
    <w:rsid w:val="00AA6A19"/>
    <w:rsid w:val="00AB14D9"/>
    <w:rsid w:val="00AB25A5"/>
    <w:rsid w:val="00AB3093"/>
    <w:rsid w:val="00AB4004"/>
    <w:rsid w:val="00AB4502"/>
    <w:rsid w:val="00AB7027"/>
    <w:rsid w:val="00AC4A13"/>
    <w:rsid w:val="00AC531E"/>
    <w:rsid w:val="00AC5F99"/>
    <w:rsid w:val="00AC7E68"/>
    <w:rsid w:val="00AD0044"/>
    <w:rsid w:val="00AD049B"/>
    <w:rsid w:val="00AD1E57"/>
    <w:rsid w:val="00AD5C91"/>
    <w:rsid w:val="00AE123B"/>
    <w:rsid w:val="00AE23F4"/>
    <w:rsid w:val="00AE3572"/>
    <w:rsid w:val="00AE5842"/>
    <w:rsid w:val="00AE58EE"/>
    <w:rsid w:val="00AF2BD5"/>
    <w:rsid w:val="00AF631C"/>
    <w:rsid w:val="00AF6C48"/>
    <w:rsid w:val="00AF7AEB"/>
    <w:rsid w:val="00B04DE0"/>
    <w:rsid w:val="00B10A7F"/>
    <w:rsid w:val="00B1316B"/>
    <w:rsid w:val="00B131FF"/>
    <w:rsid w:val="00B1336A"/>
    <w:rsid w:val="00B17A6F"/>
    <w:rsid w:val="00B2087A"/>
    <w:rsid w:val="00B25159"/>
    <w:rsid w:val="00B321F9"/>
    <w:rsid w:val="00B34359"/>
    <w:rsid w:val="00B35524"/>
    <w:rsid w:val="00B401AA"/>
    <w:rsid w:val="00B40E38"/>
    <w:rsid w:val="00B46AA4"/>
    <w:rsid w:val="00B47C07"/>
    <w:rsid w:val="00B52B55"/>
    <w:rsid w:val="00B54E5B"/>
    <w:rsid w:val="00B56CFA"/>
    <w:rsid w:val="00B57040"/>
    <w:rsid w:val="00B6082C"/>
    <w:rsid w:val="00B61354"/>
    <w:rsid w:val="00B61B05"/>
    <w:rsid w:val="00B624BF"/>
    <w:rsid w:val="00B631B5"/>
    <w:rsid w:val="00B634F6"/>
    <w:rsid w:val="00B70994"/>
    <w:rsid w:val="00B71EBA"/>
    <w:rsid w:val="00B74250"/>
    <w:rsid w:val="00B76009"/>
    <w:rsid w:val="00B77310"/>
    <w:rsid w:val="00B77D11"/>
    <w:rsid w:val="00B77E6B"/>
    <w:rsid w:val="00B80F4B"/>
    <w:rsid w:val="00B8259E"/>
    <w:rsid w:val="00B82D56"/>
    <w:rsid w:val="00B83BD2"/>
    <w:rsid w:val="00B852F6"/>
    <w:rsid w:val="00B85F2F"/>
    <w:rsid w:val="00B87243"/>
    <w:rsid w:val="00B95D55"/>
    <w:rsid w:val="00B95E3A"/>
    <w:rsid w:val="00BA4D2A"/>
    <w:rsid w:val="00BA4FEE"/>
    <w:rsid w:val="00BA523E"/>
    <w:rsid w:val="00BA55B7"/>
    <w:rsid w:val="00BB0179"/>
    <w:rsid w:val="00BB0B20"/>
    <w:rsid w:val="00BB1561"/>
    <w:rsid w:val="00BB15B6"/>
    <w:rsid w:val="00BB2773"/>
    <w:rsid w:val="00BB2B00"/>
    <w:rsid w:val="00BB2B31"/>
    <w:rsid w:val="00BB3994"/>
    <w:rsid w:val="00BB6BCB"/>
    <w:rsid w:val="00BB790A"/>
    <w:rsid w:val="00BC1032"/>
    <w:rsid w:val="00BC2277"/>
    <w:rsid w:val="00BC2FBA"/>
    <w:rsid w:val="00BC337C"/>
    <w:rsid w:val="00BC3785"/>
    <w:rsid w:val="00BC3DB8"/>
    <w:rsid w:val="00BC47FE"/>
    <w:rsid w:val="00BC48F8"/>
    <w:rsid w:val="00BC4A34"/>
    <w:rsid w:val="00BC4C75"/>
    <w:rsid w:val="00BC5A0C"/>
    <w:rsid w:val="00BC6045"/>
    <w:rsid w:val="00BD18E0"/>
    <w:rsid w:val="00BD2585"/>
    <w:rsid w:val="00BD4645"/>
    <w:rsid w:val="00BD4D72"/>
    <w:rsid w:val="00BD5798"/>
    <w:rsid w:val="00BD693B"/>
    <w:rsid w:val="00BE1B74"/>
    <w:rsid w:val="00BE1CFF"/>
    <w:rsid w:val="00BE4C55"/>
    <w:rsid w:val="00BE51C1"/>
    <w:rsid w:val="00BE5318"/>
    <w:rsid w:val="00BE779C"/>
    <w:rsid w:val="00BE7935"/>
    <w:rsid w:val="00BE7DE0"/>
    <w:rsid w:val="00BF0F42"/>
    <w:rsid w:val="00BF1AA0"/>
    <w:rsid w:val="00BF35A5"/>
    <w:rsid w:val="00BF3B47"/>
    <w:rsid w:val="00BF3C9A"/>
    <w:rsid w:val="00BF3E32"/>
    <w:rsid w:val="00BF60C9"/>
    <w:rsid w:val="00BF68B5"/>
    <w:rsid w:val="00BF6A85"/>
    <w:rsid w:val="00BF6C9F"/>
    <w:rsid w:val="00C00653"/>
    <w:rsid w:val="00C00A00"/>
    <w:rsid w:val="00C016FB"/>
    <w:rsid w:val="00C01F84"/>
    <w:rsid w:val="00C0243C"/>
    <w:rsid w:val="00C036BC"/>
    <w:rsid w:val="00C03E04"/>
    <w:rsid w:val="00C04840"/>
    <w:rsid w:val="00C049D4"/>
    <w:rsid w:val="00C05D9C"/>
    <w:rsid w:val="00C06C84"/>
    <w:rsid w:val="00C11A89"/>
    <w:rsid w:val="00C1298E"/>
    <w:rsid w:val="00C143E5"/>
    <w:rsid w:val="00C14D5D"/>
    <w:rsid w:val="00C17B9C"/>
    <w:rsid w:val="00C20A6A"/>
    <w:rsid w:val="00C222AD"/>
    <w:rsid w:val="00C23258"/>
    <w:rsid w:val="00C24197"/>
    <w:rsid w:val="00C24443"/>
    <w:rsid w:val="00C253C6"/>
    <w:rsid w:val="00C261FE"/>
    <w:rsid w:val="00C26528"/>
    <w:rsid w:val="00C26F04"/>
    <w:rsid w:val="00C33A2F"/>
    <w:rsid w:val="00C34159"/>
    <w:rsid w:val="00C3416F"/>
    <w:rsid w:val="00C35F37"/>
    <w:rsid w:val="00C36CD0"/>
    <w:rsid w:val="00C37E85"/>
    <w:rsid w:val="00C401E7"/>
    <w:rsid w:val="00C40D2E"/>
    <w:rsid w:val="00C42002"/>
    <w:rsid w:val="00C43E65"/>
    <w:rsid w:val="00C46ADC"/>
    <w:rsid w:val="00C52440"/>
    <w:rsid w:val="00C528BF"/>
    <w:rsid w:val="00C535FC"/>
    <w:rsid w:val="00C54C1B"/>
    <w:rsid w:val="00C54FD4"/>
    <w:rsid w:val="00C61A48"/>
    <w:rsid w:val="00C673B2"/>
    <w:rsid w:val="00C67BDF"/>
    <w:rsid w:val="00C77CF0"/>
    <w:rsid w:val="00C81673"/>
    <w:rsid w:val="00C8227C"/>
    <w:rsid w:val="00C85BE5"/>
    <w:rsid w:val="00C863E4"/>
    <w:rsid w:val="00C90752"/>
    <w:rsid w:val="00C92573"/>
    <w:rsid w:val="00C92812"/>
    <w:rsid w:val="00C94A86"/>
    <w:rsid w:val="00C954B9"/>
    <w:rsid w:val="00C96852"/>
    <w:rsid w:val="00C96C75"/>
    <w:rsid w:val="00CA34D9"/>
    <w:rsid w:val="00CA55EA"/>
    <w:rsid w:val="00CA579B"/>
    <w:rsid w:val="00CA66B1"/>
    <w:rsid w:val="00CB02E6"/>
    <w:rsid w:val="00CB05B9"/>
    <w:rsid w:val="00CB2104"/>
    <w:rsid w:val="00CB2ABD"/>
    <w:rsid w:val="00CB423C"/>
    <w:rsid w:val="00CB46B2"/>
    <w:rsid w:val="00CB52E7"/>
    <w:rsid w:val="00CC185F"/>
    <w:rsid w:val="00CC2EE8"/>
    <w:rsid w:val="00CC372E"/>
    <w:rsid w:val="00CC4A72"/>
    <w:rsid w:val="00CC54E2"/>
    <w:rsid w:val="00CD17BA"/>
    <w:rsid w:val="00CD5C00"/>
    <w:rsid w:val="00CD7296"/>
    <w:rsid w:val="00CE198A"/>
    <w:rsid w:val="00CE32A4"/>
    <w:rsid w:val="00CE6B89"/>
    <w:rsid w:val="00CF610E"/>
    <w:rsid w:val="00CF6687"/>
    <w:rsid w:val="00CF77B9"/>
    <w:rsid w:val="00D002FE"/>
    <w:rsid w:val="00D004DF"/>
    <w:rsid w:val="00D04BFC"/>
    <w:rsid w:val="00D06485"/>
    <w:rsid w:val="00D066A2"/>
    <w:rsid w:val="00D06FEA"/>
    <w:rsid w:val="00D07309"/>
    <w:rsid w:val="00D100F4"/>
    <w:rsid w:val="00D103AC"/>
    <w:rsid w:val="00D116E4"/>
    <w:rsid w:val="00D1402A"/>
    <w:rsid w:val="00D1574D"/>
    <w:rsid w:val="00D16015"/>
    <w:rsid w:val="00D173AB"/>
    <w:rsid w:val="00D22BB2"/>
    <w:rsid w:val="00D31E56"/>
    <w:rsid w:val="00D349D6"/>
    <w:rsid w:val="00D358D5"/>
    <w:rsid w:val="00D37E1E"/>
    <w:rsid w:val="00D400C1"/>
    <w:rsid w:val="00D40BE3"/>
    <w:rsid w:val="00D43995"/>
    <w:rsid w:val="00D455F3"/>
    <w:rsid w:val="00D463BF"/>
    <w:rsid w:val="00D46DAE"/>
    <w:rsid w:val="00D5060F"/>
    <w:rsid w:val="00D525D1"/>
    <w:rsid w:val="00D5794A"/>
    <w:rsid w:val="00D6076C"/>
    <w:rsid w:val="00D63591"/>
    <w:rsid w:val="00D64643"/>
    <w:rsid w:val="00D65056"/>
    <w:rsid w:val="00D65CED"/>
    <w:rsid w:val="00D7014A"/>
    <w:rsid w:val="00D7228E"/>
    <w:rsid w:val="00D73D33"/>
    <w:rsid w:val="00D80E8C"/>
    <w:rsid w:val="00D82C56"/>
    <w:rsid w:val="00D83010"/>
    <w:rsid w:val="00D851DD"/>
    <w:rsid w:val="00D860BB"/>
    <w:rsid w:val="00D8732C"/>
    <w:rsid w:val="00D87412"/>
    <w:rsid w:val="00D90708"/>
    <w:rsid w:val="00D90807"/>
    <w:rsid w:val="00D91F34"/>
    <w:rsid w:val="00D939C7"/>
    <w:rsid w:val="00D94983"/>
    <w:rsid w:val="00D94A58"/>
    <w:rsid w:val="00D963AE"/>
    <w:rsid w:val="00DA0A2D"/>
    <w:rsid w:val="00DA3242"/>
    <w:rsid w:val="00DA40C4"/>
    <w:rsid w:val="00DA47F0"/>
    <w:rsid w:val="00DA49B6"/>
    <w:rsid w:val="00DA4B7F"/>
    <w:rsid w:val="00DA546E"/>
    <w:rsid w:val="00DA57A6"/>
    <w:rsid w:val="00DA6500"/>
    <w:rsid w:val="00DA697C"/>
    <w:rsid w:val="00DB160E"/>
    <w:rsid w:val="00DB18A6"/>
    <w:rsid w:val="00DB3EFB"/>
    <w:rsid w:val="00DB3FB2"/>
    <w:rsid w:val="00DB44BB"/>
    <w:rsid w:val="00DB4E1A"/>
    <w:rsid w:val="00DB782F"/>
    <w:rsid w:val="00DB79E8"/>
    <w:rsid w:val="00DB7DFF"/>
    <w:rsid w:val="00DC07E0"/>
    <w:rsid w:val="00DC0BF3"/>
    <w:rsid w:val="00DC2F4E"/>
    <w:rsid w:val="00DC3E5E"/>
    <w:rsid w:val="00DC444D"/>
    <w:rsid w:val="00DC4E1E"/>
    <w:rsid w:val="00DC5DF1"/>
    <w:rsid w:val="00DC7B0A"/>
    <w:rsid w:val="00DD17A6"/>
    <w:rsid w:val="00DD1AFD"/>
    <w:rsid w:val="00DD45F0"/>
    <w:rsid w:val="00DD4A02"/>
    <w:rsid w:val="00DD648C"/>
    <w:rsid w:val="00DD7490"/>
    <w:rsid w:val="00DE10A1"/>
    <w:rsid w:val="00DE17D0"/>
    <w:rsid w:val="00DE1BC5"/>
    <w:rsid w:val="00DE2F54"/>
    <w:rsid w:val="00DE44FA"/>
    <w:rsid w:val="00DE46E2"/>
    <w:rsid w:val="00DE5F35"/>
    <w:rsid w:val="00DE60E2"/>
    <w:rsid w:val="00DF0B71"/>
    <w:rsid w:val="00DF1EDB"/>
    <w:rsid w:val="00DF34BC"/>
    <w:rsid w:val="00DF6E04"/>
    <w:rsid w:val="00DF78E2"/>
    <w:rsid w:val="00E0247C"/>
    <w:rsid w:val="00E065C0"/>
    <w:rsid w:val="00E1110E"/>
    <w:rsid w:val="00E12689"/>
    <w:rsid w:val="00E16839"/>
    <w:rsid w:val="00E16DD7"/>
    <w:rsid w:val="00E2002C"/>
    <w:rsid w:val="00E25B3C"/>
    <w:rsid w:val="00E31014"/>
    <w:rsid w:val="00E3192D"/>
    <w:rsid w:val="00E33F6A"/>
    <w:rsid w:val="00E36A29"/>
    <w:rsid w:val="00E36EF0"/>
    <w:rsid w:val="00E37107"/>
    <w:rsid w:val="00E37211"/>
    <w:rsid w:val="00E43D9B"/>
    <w:rsid w:val="00E43E5A"/>
    <w:rsid w:val="00E51DD7"/>
    <w:rsid w:val="00E51DE8"/>
    <w:rsid w:val="00E56390"/>
    <w:rsid w:val="00E564A2"/>
    <w:rsid w:val="00E57F31"/>
    <w:rsid w:val="00E5A303"/>
    <w:rsid w:val="00E60007"/>
    <w:rsid w:val="00E64110"/>
    <w:rsid w:val="00E6421C"/>
    <w:rsid w:val="00E664B9"/>
    <w:rsid w:val="00E66BDB"/>
    <w:rsid w:val="00E66E43"/>
    <w:rsid w:val="00E67D1E"/>
    <w:rsid w:val="00E731AB"/>
    <w:rsid w:val="00E733E0"/>
    <w:rsid w:val="00E74891"/>
    <w:rsid w:val="00E773AD"/>
    <w:rsid w:val="00E77DF9"/>
    <w:rsid w:val="00E816AA"/>
    <w:rsid w:val="00E82055"/>
    <w:rsid w:val="00E82255"/>
    <w:rsid w:val="00E82CEA"/>
    <w:rsid w:val="00E83A15"/>
    <w:rsid w:val="00E87202"/>
    <w:rsid w:val="00E87A44"/>
    <w:rsid w:val="00E917D9"/>
    <w:rsid w:val="00E91ACD"/>
    <w:rsid w:val="00E944D2"/>
    <w:rsid w:val="00E94CA9"/>
    <w:rsid w:val="00E97886"/>
    <w:rsid w:val="00EA6313"/>
    <w:rsid w:val="00EA63E8"/>
    <w:rsid w:val="00EA7889"/>
    <w:rsid w:val="00EB2ECB"/>
    <w:rsid w:val="00EB302B"/>
    <w:rsid w:val="00EB309B"/>
    <w:rsid w:val="00EB5239"/>
    <w:rsid w:val="00EB5D9C"/>
    <w:rsid w:val="00EB7C87"/>
    <w:rsid w:val="00EC1F90"/>
    <w:rsid w:val="00EC33D4"/>
    <w:rsid w:val="00EC36EB"/>
    <w:rsid w:val="00EC3F5B"/>
    <w:rsid w:val="00EC6067"/>
    <w:rsid w:val="00ED0D0B"/>
    <w:rsid w:val="00ED1466"/>
    <w:rsid w:val="00ED371C"/>
    <w:rsid w:val="00ED469A"/>
    <w:rsid w:val="00ED7FC7"/>
    <w:rsid w:val="00EE2ACD"/>
    <w:rsid w:val="00EE3248"/>
    <w:rsid w:val="00EE37F2"/>
    <w:rsid w:val="00EE5A03"/>
    <w:rsid w:val="00EE5B70"/>
    <w:rsid w:val="00EE731E"/>
    <w:rsid w:val="00EE786A"/>
    <w:rsid w:val="00EE7D5D"/>
    <w:rsid w:val="00EF142C"/>
    <w:rsid w:val="00EF3147"/>
    <w:rsid w:val="00EF6644"/>
    <w:rsid w:val="00EF6705"/>
    <w:rsid w:val="00F0126E"/>
    <w:rsid w:val="00F04258"/>
    <w:rsid w:val="00F04975"/>
    <w:rsid w:val="00F0540C"/>
    <w:rsid w:val="00F07819"/>
    <w:rsid w:val="00F078B9"/>
    <w:rsid w:val="00F10665"/>
    <w:rsid w:val="00F12230"/>
    <w:rsid w:val="00F12D60"/>
    <w:rsid w:val="00F146E4"/>
    <w:rsid w:val="00F14E66"/>
    <w:rsid w:val="00F15AD1"/>
    <w:rsid w:val="00F24939"/>
    <w:rsid w:val="00F255B6"/>
    <w:rsid w:val="00F26FD4"/>
    <w:rsid w:val="00F30D47"/>
    <w:rsid w:val="00F31E0A"/>
    <w:rsid w:val="00F361F0"/>
    <w:rsid w:val="00F37733"/>
    <w:rsid w:val="00F4064F"/>
    <w:rsid w:val="00F41186"/>
    <w:rsid w:val="00F429D4"/>
    <w:rsid w:val="00F42DE3"/>
    <w:rsid w:val="00F43080"/>
    <w:rsid w:val="00F461FD"/>
    <w:rsid w:val="00F46C7C"/>
    <w:rsid w:val="00F5274A"/>
    <w:rsid w:val="00F54D85"/>
    <w:rsid w:val="00F555E7"/>
    <w:rsid w:val="00F56790"/>
    <w:rsid w:val="00F6150C"/>
    <w:rsid w:val="00F621AB"/>
    <w:rsid w:val="00F62389"/>
    <w:rsid w:val="00F62FA9"/>
    <w:rsid w:val="00F6783D"/>
    <w:rsid w:val="00F707AF"/>
    <w:rsid w:val="00F71801"/>
    <w:rsid w:val="00F7255F"/>
    <w:rsid w:val="00F7266C"/>
    <w:rsid w:val="00F72DC7"/>
    <w:rsid w:val="00F750CE"/>
    <w:rsid w:val="00F77071"/>
    <w:rsid w:val="00F771EC"/>
    <w:rsid w:val="00F82C21"/>
    <w:rsid w:val="00F82DFF"/>
    <w:rsid w:val="00F85679"/>
    <w:rsid w:val="00F8624A"/>
    <w:rsid w:val="00F90FB0"/>
    <w:rsid w:val="00F926D7"/>
    <w:rsid w:val="00F9468C"/>
    <w:rsid w:val="00F94CB7"/>
    <w:rsid w:val="00F94F34"/>
    <w:rsid w:val="00F9610F"/>
    <w:rsid w:val="00FA04A0"/>
    <w:rsid w:val="00FA1016"/>
    <w:rsid w:val="00FA2AED"/>
    <w:rsid w:val="00FA2D7E"/>
    <w:rsid w:val="00FA3AC2"/>
    <w:rsid w:val="00FA513F"/>
    <w:rsid w:val="00FC1A6C"/>
    <w:rsid w:val="00FC2DA0"/>
    <w:rsid w:val="00FC4858"/>
    <w:rsid w:val="00FC6F30"/>
    <w:rsid w:val="00FC7B15"/>
    <w:rsid w:val="00FD48E9"/>
    <w:rsid w:val="00FD5654"/>
    <w:rsid w:val="00FD710F"/>
    <w:rsid w:val="00FE02A3"/>
    <w:rsid w:val="00FE0698"/>
    <w:rsid w:val="00FE1379"/>
    <w:rsid w:val="00FE2E75"/>
    <w:rsid w:val="00FE4D40"/>
    <w:rsid w:val="00FF1E39"/>
    <w:rsid w:val="00FF4344"/>
    <w:rsid w:val="00FF6434"/>
    <w:rsid w:val="032FC0E5"/>
    <w:rsid w:val="03FD348D"/>
    <w:rsid w:val="055C0393"/>
    <w:rsid w:val="05BC81C4"/>
    <w:rsid w:val="06E3DC61"/>
    <w:rsid w:val="087CEE64"/>
    <w:rsid w:val="097F01F0"/>
    <w:rsid w:val="0A5ECF07"/>
    <w:rsid w:val="0C29CF21"/>
    <w:rsid w:val="0E3B8AD0"/>
    <w:rsid w:val="0E6CE620"/>
    <w:rsid w:val="0F0CEA6D"/>
    <w:rsid w:val="10A0DC02"/>
    <w:rsid w:val="11278E8E"/>
    <w:rsid w:val="14249CE6"/>
    <w:rsid w:val="14395C93"/>
    <w:rsid w:val="14E8EB8C"/>
    <w:rsid w:val="152DB6B4"/>
    <w:rsid w:val="15EF1840"/>
    <w:rsid w:val="16ED1FB0"/>
    <w:rsid w:val="1E239968"/>
    <w:rsid w:val="1EC7F3CF"/>
    <w:rsid w:val="1ED054D7"/>
    <w:rsid w:val="1F06EFAF"/>
    <w:rsid w:val="2043B14D"/>
    <w:rsid w:val="21141003"/>
    <w:rsid w:val="2145E170"/>
    <w:rsid w:val="21D04195"/>
    <w:rsid w:val="237BF1A6"/>
    <w:rsid w:val="24204BD2"/>
    <w:rsid w:val="2454B952"/>
    <w:rsid w:val="247AD1D6"/>
    <w:rsid w:val="24BA3CFD"/>
    <w:rsid w:val="24D39FC7"/>
    <w:rsid w:val="255068CE"/>
    <w:rsid w:val="264CF45E"/>
    <w:rsid w:val="28731031"/>
    <w:rsid w:val="29271409"/>
    <w:rsid w:val="29E121C8"/>
    <w:rsid w:val="2AA697F6"/>
    <w:rsid w:val="2AF8E895"/>
    <w:rsid w:val="2BF7E8CA"/>
    <w:rsid w:val="2C80973E"/>
    <w:rsid w:val="2CEA7991"/>
    <w:rsid w:val="2DE8FE58"/>
    <w:rsid w:val="2E41FD6C"/>
    <w:rsid w:val="2E7AAC4B"/>
    <w:rsid w:val="2EA846A7"/>
    <w:rsid w:val="2FC6D2CD"/>
    <w:rsid w:val="3016A412"/>
    <w:rsid w:val="309CDE60"/>
    <w:rsid w:val="316A92C3"/>
    <w:rsid w:val="32B423C5"/>
    <w:rsid w:val="3332FAD3"/>
    <w:rsid w:val="336130F6"/>
    <w:rsid w:val="34AF2C89"/>
    <w:rsid w:val="35488184"/>
    <w:rsid w:val="35797172"/>
    <w:rsid w:val="35E680B2"/>
    <w:rsid w:val="35FEA08E"/>
    <w:rsid w:val="3626E668"/>
    <w:rsid w:val="372BCF15"/>
    <w:rsid w:val="37859BDF"/>
    <w:rsid w:val="37B02331"/>
    <w:rsid w:val="38031E02"/>
    <w:rsid w:val="38AD0A51"/>
    <w:rsid w:val="38EA7731"/>
    <w:rsid w:val="3A1A9464"/>
    <w:rsid w:val="3AE8FB4C"/>
    <w:rsid w:val="3B1B0CE1"/>
    <w:rsid w:val="3CC4DB5A"/>
    <w:rsid w:val="3F00D77C"/>
    <w:rsid w:val="3FDF8593"/>
    <w:rsid w:val="40031F4A"/>
    <w:rsid w:val="4288F0F9"/>
    <w:rsid w:val="42943BC5"/>
    <w:rsid w:val="43C8B1C8"/>
    <w:rsid w:val="447E0D2E"/>
    <w:rsid w:val="45528059"/>
    <w:rsid w:val="4599CBE4"/>
    <w:rsid w:val="4610149E"/>
    <w:rsid w:val="4991D6B5"/>
    <w:rsid w:val="4AC8DD11"/>
    <w:rsid w:val="4B17977D"/>
    <w:rsid w:val="4B1931F4"/>
    <w:rsid w:val="4B9B3614"/>
    <w:rsid w:val="4C3231C4"/>
    <w:rsid w:val="4D800980"/>
    <w:rsid w:val="5068916A"/>
    <w:rsid w:val="508E6BC0"/>
    <w:rsid w:val="51F15E39"/>
    <w:rsid w:val="525A04CA"/>
    <w:rsid w:val="535BB766"/>
    <w:rsid w:val="5387D972"/>
    <w:rsid w:val="5448C613"/>
    <w:rsid w:val="54FB4C9B"/>
    <w:rsid w:val="55654F76"/>
    <w:rsid w:val="5583B7E1"/>
    <w:rsid w:val="5603E1FE"/>
    <w:rsid w:val="56345EB4"/>
    <w:rsid w:val="5819BB69"/>
    <w:rsid w:val="5992DB59"/>
    <w:rsid w:val="5BF2EEA7"/>
    <w:rsid w:val="5D4E43FD"/>
    <w:rsid w:val="5D6B4E16"/>
    <w:rsid w:val="5F3B638D"/>
    <w:rsid w:val="5F5BDB74"/>
    <w:rsid w:val="5F65B6C7"/>
    <w:rsid w:val="621FFA87"/>
    <w:rsid w:val="62A5BD51"/>
    <w:rsid w:val="633AAFF8"/>
    <w:rsid w:val="64318EB1"/>
    <w:rsid w:val="64B2D39F"/>
    <w:rsid w:val="64C1B8C3"/>
    <w:rsid w:val="64E9B4EE"/>
    <w:rsid w:val="65136E52"/>
    <w:rsid w:val="65AAB5CE"/>
    <w:rsid w:val="65E38CF2"/>
    <w:rsid w:val="6630BCEB"/>
    <w:rsid w:val="667CD05F"/>
    <w:rsid w:val="677CA6C4"/>
    <w:rsid w:val="688A9CA7"/>
    <w:rsid w:val="690B24FC"/>
    <w:rsid w:val="69793A5E"/>
    <w:rsid w:val="69A06BA5"/>
    <w:rsid w:val="6B5B94C9"/>
    <w:rsid w:val="6C98E375"/>
    <w:rsid w:val="6D967CAF"/>
    <w:rsid w:val="6F56913E"/>
    <w:rsid w:val="70274D6E"/>
    <w:rsid w:val="70625B4E"/>
    <w:rsid w:val="7062CEE7"/>
    <w:rsid w:val="708EFA2B"/>
    <w:rsid w:val="70F88089"/>
    <w:rsid w:val="73DA1376"/>
    <w:rsid w:val="73F0BB46"/>
    <w:rsid w:val="74ADBD65"/>
    <w:rsid w:val="76C78D42"/>
    <w:rsid w:val="77A52A4C"/>
    <w:rsid w:val="791B9802"/>
    <w:rsid w:val="799452B8"/>
    <w:rsid w:val="7A6040FF"/>
    <w:rsid w:val="7B38AF86"/>
    <w:rsid w:val="7B6DC0C4"/>
    <w:rsid w:val="7CBC4E84"/>
    <w:rsid w:val="7DEC8F03"/>
    <w:rsid w:val="7FFD01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BC7C57C"/>
  <w15:chartTrackingRefBased/>
  <w15:docId w15:val="{F519183A-EC21-46A3-81E8-A64E8137F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23D2"/>
  </w:style>
  <w:style w:type="paragraph" w:styleId="Heading1">
    <w:name w:val="heading 1"/>
    <w:basedOn w:val="Normal"/>
    <w:next w:val="Normal"/>
    <w:link w:val="Heading1Char"/>
    <w:uiPriority w:val="9"/>
    <w:qFormat/>
    <w:rsid w:val="004B60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60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60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60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60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60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60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60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60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60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60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60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60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60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60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60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60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60B5"/>
    <w:rPr>
      <w:rFonts w:eastAsiaTheme="majorEastAsia" w:cstheme="majorBidi"/>
      <w:color w:val="272727" w:themeColor="text1" w:themeTint="D8"/>
    </w:rPr>
  </w:style>
  <w:style w:type="paragraph" w:styleId="Title">
    <w:name w:val="Title"/>
    <w:basedOn w:val="Normal"/>
    <w:next w:val="Normal"/>
    <w:link w:val="TitleChar"/>
    <w:uiPriority w:val="10"/>
    <w:qFormat/>
    <w:rsid w:val="004B60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60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60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60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60B5"/>
    <w:pPr>
      <w:spacing w:before="160"/>
      <w:jc w:val="center"/>
    </w:pPr>
    <w:rPr>
      <w:i/>
      <w:iCs/>
      <w:color w:val="404040" w:themeColor="text1" w:themeTint="BF"/>
    </w:rPr>
  </w:style>
  <w:style w:type="character" w:customStyle="1" w:styleId="QuoteChar">
    <w:name w:val="Quote Char"/>
    <w:basedOn w:val="DefaultParagraphFont"/>
    <w:link w:val="Quote"/>
    <w:uiPriority w:val="29"/>
    <w:rsid w:val="004B60B5"/>
    <w:rPr>
      <w:i/>
      <w:iCs/>
      <w:color w:val="404040" w:themeColor="text1" w:themeTint="BF"/>
    </w:rPr>
  </w:style>
  <w:style w:type="paragraph" w:styleId="ListParagraph">
    <w:name w:val="List Paragraph"/>
    <w:basedOn w:val="Normal"/>
    <w:uiPriority w:val="34"/>
    <w:qFormat/>
    <w:rsid w:val="004B60B5"/>
    <w:pPr>
      <w:ind w:left="720"/>
      <w:contextualSpacing/>
    </w:pPr>
  </w:style>
  <w:style w:type="character" w:styleId="IntenseEmphasis">
    <w:name w:val="Intense Emphasis"/>
    <w:basedOn w:val="DefaultParagraphFont"/>
    <w:uiPriority w:val="21"/>
    <w:qFormat/>
    <w:rsid w:val="004B60B5"/>
    <w:rPr>
      <w:i/>
      <w:iCs/>
      <w:color w:val="0F4761" w:themeColor="accent1" w:themeShade="BF"/>
    </w:rPr>
  </w:style>
  <w:style w:type="paragraph" w:styleId="IntenseQuote">
    <w:name w:val="Intense Quote"/>
    <w:basedOn w:val="Normal"/>
    <w:next w:val="Normal"/>
    <w:link w:val="IntenseQuoteChar"/>
    <w:uiPriority w:val="30"/>
    <w:qFormat/>
    <w:rsid w:val="004B60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60B5"/>
    <w:rPr>
      <w:i/>
      <w:iCs/>
      <w:color w:val="0F4761" w:themeColor="accent1" w:themeShade="BF"/>
    </w:rPr>
  </w:style>
  <w:style w:type="character" w:styleId="IntenseReference">
    <w:name w:val="Intense Reference"/>
    <w:basedOn w:val="DefaultParagraphFont"/>
    <w:uiPriority w:val="32"/>
    <w:qFormat/>
    <w:rsid w:val="004B60B5"/>
    <w:rPr>
      <w:b/>
      <w:bCs/>
      <w:smallCaps/>
      <w:color w:val="0F4761" w:themeColor="accent1" w:themeShade="BF"/>
      <w:spacing w:val="5"/>
    </w:rPr>
  </w:style>
  <w:style w:type="paragraph" w:styleId="Revision">
    <w:name w:val="Revision"/>
    <w:hidden/>
    <w:uiPriority w:val="99"/>
    <w:semiHidden/>
    <w:rsid w:val="00662308"/>
    <w:pPr>
      <w:spacing w:after="0" w:line="240" w:lineRule="auto"/>
    </w:pPr>
  </w:style>
  <w:style w:type="character" w:styleId="CommentReference">
    <w:name w:val="annotation reference"/>
    <w:basedOn w:val="DefaultParagraphFont"/>
    <w:uiPriority w:val="99"/>
    <w:semiHidden/>
    <w:unhideWhenUsed/>
    <w:rsid w:val="00443E60"/>
    <w:rPr>
      <w:sz w:val="16"/>
      <w:szCs w:val="16"/>
    </w:rPr>
  </w:style>
  <w:style w:type="paragraph" w:styleId="CommentText">
    <w:name w:val="annotation text"/>
    <w:basedOn w:val="Normal"/>
    <w:link w:val="CommentTextChar"/>
    <w:uiPriority w:val="99"/>
    <w:semiHidden/>
    <w:unhideWhenUsed/>
    <w:rsid w:val="00443E60"/>
    <w:pPr>
      <w:spacing w:line="240" w:lineRule="auto"/>
    </w:pPr>
    <w:rPr>
      <w:sz w:val="20"/>
      <w:szCs w:val="20"/>
    </w:rPr>
  </w:style>
  <w:style w:type="character" w:customStyle="1" w:styleId="CommentTextChar">
    <w:name w:val="Comment Text Char"/>
    <w:basedOn w:val="DefaultParagraphFont"/>
    <w:link w:val="CommentText"/>
    <w:uiPriority w:val="99"/>
    <w:semiHidden/>
    <w:rsid w:val="00443E60"/>
    <w:rPr>
      <w:sz w:val="20"/>
      <w:szCs w:val="20"/>
    </w:rPr>
  </w:style>
  <w:style w:type="paragraph" w:styleId="CommentSubject">
    <w:name w:val="annotation subject"/>
    <w:basedOn w:val="CommentText"/>
    <w:next w:val="CommentText"/>
    <w:link w:val="CommentSubjectChar"/>
    <w:uiPriority w:val="99"/>
    <w:semiHidden/>
    <w:unhideWhenUsed/>
    <w:rsid w:val="00443E60"/>
    <w:rPr>
      <w:b/>
      <w:bCs/>
    </w:rPr>
  </w:style>
  <w:style w:type="character" w:customStyle="1" w:styleId="CommentSubjectChar">
    <w:name w:val="Comment Subject Char"/>
    <w:basedOn w:val="CommentTextChar"/>
    <w:link w:val="CommentSubject"/>
    <w:uiPriority w:val="99"/>
    <w:semiHidden/>
    <w:rsid w:val="00443E60"/>
    <w:rPr>
      <w:b/>
      <w:bCs/>
      <w:sz w:val="20"/>
      <w:szCs w:val="20"/>
    </w:rPr>
  </w:style>
  <w:style w:type="paragraph" w:styleId="NormalWeb">
    <w:name w:val="Normal (Web)"/>
    <w:basedOn w:val="Normal"/>
    <w:uiPriority w:val="99"/>
    <w:semiHidden/>
    <w:unhideWhenUsed/>
    <w:rsid w:val="00BD4D72"/>
    <w:pPr>
      <w:spacing w:before="100" w:beforeAutospacing="1" w:after="100" w:afterAutospacing="1" w:line="240" w:lineRule="auto"/>
    </w:pPr>
    <w:rPr>
      <w:rFonts w:ascii="Times New Roman" w:eastAsia="Times New Roman" w:hAnsi="Times New Roman" w:cs="Times New Roman"/>
      <w:kern w:val="0"/>
      <w:lang w:eastAsia="en-GB" w:bidi="ar-SA"/>
      <w14:ligatures w14:val="none"/>
    </w:rPr>
  </w:style>
  <w:style w:type="character" w:styleId="Strong">
    <w:name w:val="Strong"/>
    <w:basedOn w:val="DefaultParagraphFont"/>
    <w:uiPriority w:val="22"/>
    <w:qFormat/>
    <w:rsid w:val="00BD4D72"/>
    <w:rPr>
      <w:b/>
      <w:bCs/>
    </w:rPr>
  </w:style>
  <w:style w:type="paragraph" w:styleId="Header">
    <w:name w:val="header"/>
    <w:basedOn w:val="Normal"/>
    <w:link w:val="HeaderChar"/>
    <w:uiPriority w:val="99"/>
    <w:unhideWhenUsed/>
    <w:rsid w:val="00333A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3A2B"/>
  </w:style>
  <w:style w:type="paragraph" w:styleId="Footer">
    <w:name w:val="footer"/>
    <w:basedOn w:val="Normal"/>
    <w:link w:val="FooterChar"/>
    <w:uiPriority w:val="99"/>
    <w:unhideWhenUsed/>
    <w:rsid w:val="00333A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3A2B"/>
  </w:style>
  <w:style w:type="character" w:styleId="Hyperlink">
    <w:name w:val="Hyperlink"/>
    <w:basedOn w:val="DefaultParagraphFont"/>
    <w:uiPriority w:val="99"/>
    <w:unhideWhenUsed/>
    <w:rsid w:val="000A5C75"/>
    <w:rPr>
      <w:color w:val="467886" w:themeColor="hyperlink"/>
      <w:u w:val="single"/>
    </w:rPr>
  </w:style>
  <w:style w:type="character" w:styleId="UnresolvedMention">
    <w:name w:val="Unresolved Mention"/>
    <w:basedOn w:val="DefaultParagraphFont"/>
    <w:uiPriority w:val="99"/>
    <w:semiHidden/>
    <w:unhideWhenUsed/>
    <w:rsid w:val="000A5C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ristina.svitoje@realco.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0</Pages>
  <Words>0</Words>
  <Characters>0</Characters>
  <Application>Microsoft Office Word</Application>
  <DocSecurity>4</DocSecurity>
  <Lines>0</Lines>
  <Paragraphs>0</Paragraphs>
  <ScaleCrop>false</ScaleCrop>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Deimantė Buslevičiūtė</cp:lastModifiedBy>
  <cp:revision>925</cp:revision>
  <dcterms:created xsi:type="dcterms:W3CDTF">2025-08-05T11:14:00Z</dcterms:created>
  <dcterms:modified xsi:type="dcterms:W3CDTF">2026-10-13T15:03:00Z</dcterms:modified>
  <cp:category/>
</cp:coreProperties>
</file>