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FDD93B" w14:textId="7E08B46E" w:rsidR="0005084A" w:rsidRPr="006C1C64" w:rsidRDefault="00725F28" w:rsidP="007D73B3">
      <w:pPr>
        <w:spacing w:after="0"/>
        <w:rPr>
          <w:rFonts w:ascii="Arial" w:hAnsi="Arial" w:cs="Arial"/>
          <w:lang w:val="lt-LT"/>
        </w:rPr>
      </w:pPr>
      <w:r w:rsidRPr="006C1C64">
        <w:rPr>
          <w:rFonts w:ascii="Arial" w:hAnsi="Arial" w:cs="Arial"/>
          <w:lang w:val="lt-LT"/>
        </w:rPr>
        <w:t>Pranešimas žiniasklaidai</w:t>
      </w:r>
      <w:r w:rsidR="00FC4886" w:rsidRPr="006C1C64">
        <w:rPr>
          <w:rFonts w:ascii="Arial" w:hAnsi="Arial" w:cs="Arial"/>
          <w:lang w:val="lt-LT"/>
        </w:rPr>
        <w:tab/>
      </w:r>
      <w:r w:rsidR="00FC4886" w:rsidRPr="006C1C64">
        <w:rPr>
          <w:rFonts w:ascii="Arial" w:hAnsi="Arial" w:cs="Arial"/>
          <w:lang w:val="lt-LT"/>
        </w:rPr>
        <w:tab/>
      </w:r>
      <w:r w:rsidR="00FC4886" w:rsidRPr="006C1C64">
        <w:rPr>
          <w:rFonts w:ascii="Arial" w:hAnsi="Arial" w:cs="Arial"/>
          <w:lang w:val="lt-LT"/>
        </w:rPr>
        <w:tab/>
      </w:r>
      <w:r w:rsidR="00FC4886" w:rsidRPr="006C1C64">
        <w:rPr>
          <w:rFonts w:ascii="Arial" w:hAnsi="Arial" w:cs="Arial"/>
          <w:lang w:val="lt-LT"/>
        </w:rPr>
        <w:tab/>
      </w:r>
      <w:r w:rsidR="00E124B1" w:rsidRPr="006C1C64">
        <w:rPr>
          <w:rFonts w:ascii="Arial" w:hAnsi="Arial" w:cs="Arial"/>
          <w:lang w:val="lt-LT"/>
        </w:rPr>
        <w:t xml:space="preserve">           </w:t>
      </w:r>
      <w:r w:rsidR="00224F39" w:rsidRPr="006C1C64">
        <w:rPr>
          <w:rFonts w:ascii="Arial" w:hAnsi="Arial" w:cs="Arial"/>
          <w:lang w:val="lt-LT"/>
        </w:rPr>
        <w:t xml:space="preserve">  </w:t>
      </w:r>
      <w:r w:rsidR="007D73B3" w:rsidRPr="006C1C64">
        <w:rPr>
          <w:rFonts w:ascii="Arial" w:hAnsi="Arial" w:cs="Arial"/>
          <w:lang w:val="lt-LT"/>
        </w:rPr>
        <w:t xml:space="preserve">      </w:t>
      </w:r>
      <w:r w:rsidR="00224F39" w:rsidRPr="006C1C64">
        <w:rPr>
          <w:rFonts w:ascii="Arial" w:hAnsi="Arial" w:cs="Arial"/>
          <w:lang w:val="lt-LT"/>
        </w:rPr>
        <w:t xml:space="preserve">       </w:t>
      </w:r>
      <w:r w:rsidRPr="006C1C64">
        <w:rPr>
          <w:rFonts w:ascii="Arial" w:hAnsi="Arial" w:cs="Arial"/>
          <w:lang w:val="lt-LT"/>
        </w:rPr>
        <w:t>2026 10 16</w:t>
      </w:r>
    </w:p>
    <w:p w14:paraId="5B73848C" w14:textId="77777777" w:rsidR="00224F39" w:rsidRPr="006C1C64" w:rsidRDefault="00224F39" w:rsidP="007D73B3">
      <w:pPr>
        <w:spacing w:after="0"/>
        <w:rPr>
          <w:rFonts w:ascii="Arial" w:hAnsi="Arial" w:cs="Arial"/>
          <w:lang w:val="lt-LT"/>
        </w:rPr>
      </w:pPr>
    </w:p>
    <w:p w14:paraId="4B2D053F" w14:textId="27E807DF" w:rsidR="00B669C0" w:rsidRPr="006C1C64" w:rsidRDefault="00B669C0" w:rsidP="006C1C64">
      <w:pPr>
        <w:spacing w:after="0" w:line="240" w:lineRule="auto"/>
        <w:jc w:val="center"/>
        <w:rPr>
          <w:rFonts w:ascii="Arial" w:hAnsi="Arial" w:cs="Arial"/>
          <w:b/>
          <w:bCs/>
          <w:lang w:val="lt-LT"/>
        </w:rPr>
      </w:pPr>
      <w:r w:rsidRPr="006C1C64">
        <w:rPr>
          <w:rFonts w:ascii="Arial" w:hAnsi="Arial" w:cs="Arial"/>
          <w:b/>
          <w:bCs/>
          <w:lang w:val="lt-LT"/>
        </w:rPr>
        <w:t xml:space="preserve">Taline aptarta 5G ryšio plėtra „Via </w:t>
      </w:r>
      <w:proofErr w:type="spellStart"/>
      <w:r w:rsidRPr="006C1C64">
        <w:rPr>
          <w:rFonts w:ascii="Arial" w:hAnsi="Arial" w:cs="Arial"/>
          <w:b/>
          <w:bCs/>
          <w:lang w:val="lt-LT"/>
        </w:rPr>
        <w:t>Baltica</w:t>
      </w:r>
      <w:proofErr w:type="spellEnd"/>
      <w:r w:rsidRPr="006C1C64">
        <w:rPr>
          <w:rFonts w:ascii="Arial" w:hAnsi="Arial" w:cs="Arial"/>
          <w:b/>
          <w:bCs/>
          <w:lang w:val="lt-LT"/>
        </w:rPr>
        <w:t xml:space="preserve">“ </w:t>
      </w:r>
      <w:r w:rsidR="006C1C64" w:rsidRPr="006C1C64">
        <w:rPr>
          <w:rFonts w:ascii="Arial" w:hAnsi="Arial" w:cs="Arial"/>
          <w:b/>
          <w:bCs/>
          <w:lang w:val="lt-LT"/>
        </w:rPr>
        <w:t xml:space="preserve">transporto </w:t>
      </w:r>
      <w:r w:rsidRPr="006C1C64">
        <w:rPr>
          <w:rFonts w:ascii="Arial" w:hAnsi="Arial" w:cs="Arial"/>
          <w:b/>
          <w:bCs/>
          <w:lang w:val="lt-LT"/>
        </w:rPr>
        <w:t>koridoriuje</w:t>
      </w:r>
    </w:p>
    <w:p w14:paraId="2C840A9A" w14:textId="77777777" w:rsidR="00B669C0" w:rsidRPr="006C1C64" w:rsidRDefault="00B669C0" w:rsidP="00B66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5G ryšio infrastruktūros plėtra „Via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Baltica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“ transporto koridoriuje įgauna pagreitį – po intensyvaus planavimo ir pasirengimo etapo visose trijose Baltijos šalyse pereinama prie praktinių projekto įgyvendinimo darbų, o kai kuriose vietovėse infrastruktūros įrengimas jau pradėtas.</w:t>
      </w:r>
    </w:p>
    <w:p w14:paraId="39C2AC07" w14:textId="77777777" w:rsidR="00EB50CB" w:rsidRPr="006C1C64" w:rsidRDefault="00B669C0" w:rsidP="00B66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Spalio 5 d. Taline vykusiame projekto „5G-BALTICS“ partnerių susitikime Lietuvos, </w:t>
      </w:r>
      <w:r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 xml:space="preserve">Latvijos ir Estijos atstovai aptarė pasiektą pažangą, įvertino vykdomus darbus ir suderino tolesnius projekto įgyvendinimo žingsnius. </w:t>
      </w:r>
      <w:r w:rsidR="00EB50CB"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 xml:space="preserve">Susitikimą organizavo </w:t>
      </w:r>
      <w:r w:rsidR="00EB50CB"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>„</w:t>
      </w:r>
      <w:r w:rsidR="00EB50CB"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 xml:space="preserve">Telia </w:t>
      </w:r>
      <w:proofErr w:type="spellStart"/>
      <w:r w:rsidR="00EB50CB"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>Eesti</w:t>
      </w:r>
      <w:proofErr w:type="spellEnd"/>
      <w:r w:rsidR="00EB50CB"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 xml:space="preserve"> AS“</w:t>
      </w:r>
      <w:r w:rsidR="00EB50CB" w:rsidRPr="006C1C6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t-LT"/>
          <w14:ligatures w14:val="none"/>
        </w:rPr>
        <w:t>.</w:t>
      </w:r>
    </w:p>
    <w:p w14:paraId="7BDADCD9" w14:textId="6F16E290" w:rsidR="00B669C0" w:rsidRPr="006C1C64" w:rsidRDefault="00B669C0" w:rsidP="00B66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Pagrindinis projekto „5G-BALTICS“ tikslas – užtikrinti nenutrūkstamą 5G ryšio aprėptį visame 663 kilometrų ilgio „Via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Baltica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“ transporto koridoriuje, besidriekiančiame nuo Talino iki Lietuvos ir Lenkijos sienos.</w:t>
      </w:r>
    </w:p>
    <w:p w14:paraId="66A4902E" w14:textId="3A351FFB" w:rsidR="00EB50CB" w:rsidRPr="006C1C64" w:rsidRDefault="00EB50CB" w:rsidP="007B0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Vientiso skaitmeninio koridoriaus kūrimas suteiks reikšmingos naudos visoms trims Baltijos šalims – sustiprins tarpvalstybinės skaitmeninės infrastruktūros tarpusavio sąveiką ir atsparumą bei prisidės prie regiono ekonomikos augimo, sudarydamas sąlygas naujų skaitmeninių paslaugų plėtrai</w:t>
      </w:r>
      <w:r w:rsidR="007D7CE7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.</w:t>
      </w:r>
    </w:p>
    <w:p w14:paraId="617A2FD6" w14:textId="518E9986" w:rsidR="007B0E93" w:rsidRPr="006C1C64" w:rsidRDefault="007B0E93" w:rsidP="007B0E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Po išsamaus projekto planavimo ir projektavimo etapo Latvijoje jau pradėti infrastruktūros įrengimo darbai. Rugpjūtį bendrovė „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Tet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“ ėmėsi tiesti šviesolaidinį tinklą Latvijos „Via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Baltica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“ transporto koridoriaus atkarpoje. Darbai vykdomi penkiuose ruožuose, kiekviename jų taikant vietos sąlygoms pritaikytus techninius sprendimus. Iš viso Latvijoje numatyta įrengti 180 kilometrų didelio pralaidumo ryšių tinklo.</w:t>
      </w:r>
    </w:p>
    <w:p w14:paraId="03477CC2" w14:textId="2C3AF64C" w:rsidR="00B669C0" w:rsidRPr="006C1C64" w:rsidRDefault="00E522BF" w:rsidP="00B669C0">
      <w:pPr>
        <w:pStyle w:val="NormalWeb"/>
        <w:rPr>
          <w:lang w:val="lt-LT"/>
        </w:rPr>
      </w:pPr>
      <w:r w:rsidRPr="006C1C64">
        <w:rPr>
          <w:lang w:val="lt-LT"/>
        </w:rPr>
        <w:t xml:space="preserve">Nuotraukas iš projekto statybos darbų pradžios renginio galite peržiūrėti čia: </w:t>
      </w:r>
      <w:hyperlink r:id="rId7" w:anchor="google_vignette" w:history="1">
        <w:r w:rsidR="00B669C0" w:rsidRPr="006C1C64">
          <w:rPr>
            <w:rStyle w:val="Hyperlink"/>
            <w:lang w:val="lt-LT"/>
          </w:rPr>
          <w:t>Projekto „5G-BALTICS“ statybos darbų pradžia.</w:t>
        </w:r>
      </w:hyperlink>
    </w:p>
    <w:p w14:paraId="3ABFD91C" w14:textId="77777777" w:rsidR="00B669C0" w:rsidRPr="006C1C64" w:rsidRDefault="00B669C0" w:rsidP="00B669C0">
      <w:pPr>
        <w:pStyle w:val="NormalWeb"/>
        <w:rPr>
          <w:rFonts w:eastAsia="Times New Roman"/>
          <w:kern w:val="0"/>
          <w:lang w:val="lt-LT"/>
          <w14:ligatures w14:val="none"/>
        </w:rPr>
      </w:pPr>
      <w:r w:rsidRPr="006C1C64">
        <w:rPr>
          <w:rFonts w:eastAsia="Times New Roman"/>
          <w:kern w:val="0"/>
          <w:lang w:val="lt-LT"/>
          <w14:ligatures w14:val="none"/>
        </w:rPr>
        <w:t>Darbai įsibėgėja ir kitose Baltijos šalyse. Estijoje keliose vietovėse jau pradėti šviesolaidinio tinklo ir 5G ryšio bokštų įrengimo darbai, taip pat ruošiamasi aktyviosios 5G ryšio infrastruktūros diegimui.</w:t>
      </w:r>
    </w:p>
    <w:p w14:paraId="6CF8D159" w14:textId="77777777" w:rsidR="00B669C0" w:rsidRPr="006C1C64" w:rsidRDefault="00B669C0" w:rsidP="00B66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Lietuvoje taip pat įgyvendinami du pagrindiniai infrastruktūros plėtros uždaviniai – ryšio bokštų statyba ir jiems reikalingų elektros tiekimo linijų įrengimas bei šviesolaidinio ryšio infrastruktūros diegimas.</w:t>
      </w:r>
    </w:p>
    <w:p w14:paraId="24A920F5" w14:textId="20843CCB" w:rsidR="00B669C0" w:rsidRPr="006C1C64" w:rsidRDefault="00B669C0" w:rsidP="00B66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</w:p>
    <w:p w14:paraId="3D6A5BCE" w14:textId="77777777" w:rsidR="00AF1951" w:rsidRPr="006C1C64" w:rsidRDefault="00AF1951" w:rsidP="000D4A4B">
      <w:pPr>
        <w:spacing w:after="0" w:line="240" w:lineRule="auto"/>
        <w:jc w:val="both"/>
        <w:rPr>
          <w:rFonts w:ascii="Arial" w:hAnsi="Arial" w:cs="Arial"/>
          <w:lang w:val="lt-LT"/>
        </w:rPr>
      </w:pPr>
    </w:p>
    <w:p w14:paraId="0A1EFB51" w14:textId="2D9FDDF8" w:rsidR="00B669C0" w:rsidRPr="006C1C64" w:rsidRDefault="008C4700" w:rsidP="00B66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Užbaigus statybos ir įrengimo darbus, 2027 m. planuojama pereiti prie kito svarbaus projekto etapo – praktinių 5G ryšio aprėpties bandymų</w:t>
      </w:r>
      <w:r w:rsidR="00B669C0"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. Jų metu projekto partneriai vertins 5G ryšio veikimą, kokybę ir nepertraukiamumą, ypatingą dėmesį skirdami pasienio teritorijoms.</w:t>
      </w:r>
    </w:p>
    <w:p w14:paraId="59059CB1" w14:textId="6F171990" w:rsidR="00AF1951" w:rsidRPr="00556157" w:rsidRDefault="00B669C0" w:rsidP="005561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Bandymų metu numatoma tikrinti, kaip 5G ryšys veikia naudojantis įvairiomis interneto paslaugomis – žiūrint vaizdo įrašus ir klausantis muziko</w:t>
      </w:r>
      <w:r w:rsidR="008C4700"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s</w:t>
      </w: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, dalyvaujant nuotoliniuose susitikimuose, naudojantis navigacijos programėlėmis bei žaidžiant internetinius žaidimus.</w:t>
      </w:r>
    </w:p>
    <w:p w14:paraId="09553864" w14:textId="77777777" w:rsidR="0083138F" w:rsidRPr="006C1C64" w:rsidRDefault="0083138F" w:rsidP="008313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„5G-BALTICS“ („Nepertraukiamas 5G ryšys „Via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Baltica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“ transporto koridoriuje“) – pagal Europos infrastruktūros tinklų priemonę (CEF) įgyvendinamas projektas, kuriuo siekiama užtikrinti nepertraukiamą 5G ryšį „Via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Baltica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“ transporto koridoriuje Estijoje, Latvijoje ir Lietuvoje.</w:t>
      </w:r>
    </w:p>
    <w:p w14:paraId="159BC3D2" w14:textId="77777777" w:rsidR="003947E5" w:rsidRPr="006C1C64" w:rsidRDefault="003947E5" w:rsidP="003947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Projektas „5G-BALTICS“ bus įgyvendinamas iki 2027 m. gruodžio 31 d.</w:t>
      </w:r>
    </w:p>
    <w:p w14:paraId="13B4040B" w14:textId="77777777" w:rsidR="003947E5" w:rsidRPr="006C1C64" w:rsidRDefault="003947E5" w:rsidP="003947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6C1C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Projekto partneriai:</w:t>
      </w:r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Talino technikos universitetas („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TalTech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“), Estijos plačiajuosčio ryšio plėtros fondas (ELASA), „Telia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Eesti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AS“ (TELIA EE), „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Elisa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Eesti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AS“ (ELISA), „Tele2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Eesti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Aktsiaselts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“ (TELE2 EE), „</w:t>
      </w:r>
      <w:proofErr w:type="spellStart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Tet</w:t>
      </w:r>
      <w:proofErr w:type="spellEnd"/>
      <w:r w:rsidRPr="006C1C64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“ (TET), „Tele2 SIA“ (Tele2 LV), AB „Via Lietuva“ (Via Lietuva), UAB „Tele2“ (Tele2 LT) ir AB „Telia Lietuva“ (Telia LT).</w:t>
      </w:r>
    </w:p>
    <w:p w14:paraId="1C312579" w14:textId="77777777" w:rsidR="00D434B1" w:rsidRPr="006C1C64" w:rsidRDefault="00D434B1" w:rsidP="00D434B1">
      <w:pPr>
        <w:spacing w:after="0" w:line="240" w:lineRule="auto"/>
        <w:rPr>
          <w:rFonts w:ascii="Arial" w:eastAsia="Times New Roman" w:hAnsi="Arial" w:cs="Arial"/>
          <w:b/>
          <w:bCs/>
          <w:kern w:val="0"/>
          <w:lang w:val="lt-LT"/>
          <w14:ligatures w14:val="none"/>
        </w:rPr>
      </w:pPr>
    </w:p>
    <w:p w14:paraId="316CE49D" w14:textId="77777777" w:rsidR="003947E5" w:rsidRPr="006C1C64" w:rsidRDefault="003947E5" w:rsidP="003947E5">
      <w:pPr>
        <w:pStyle w:val="NormalWeb"/>
        <w:rPr>
          <w:lang w:val="lt-LT"/>
        </w:rPr>
      </w:pPr>
      <w:r w:rsidRPr="006C1C64">
        <w:rPr>
          <w:rStyle w:val="Strong"/>
          <w:lang w:val="lt-LT"/>
        </w:rPr>
        <w:t>Daugiau informacijos:</w:t>
      </w:r>
    </w:p>
    <w:p w14:paraId="398B2ECE" w14:textId="77777777" w:rsidR="003947E5" w:rsidRPr="006C1C64" w:rsidRDefault="003947E5" w:rsidP="003947E5">
      <w:pPr>
        <w:pStyle w:val="NormalWeb"/>
        <w:rPr>
          <w:lang w:val="lt-LT"/>
        </w:rPr>
      </w:pPr>
      <w:r w:rsidRPr="006C1C64">
        <w:rPr>
          <w:lang w:val="lt-LT"/>
        </w:rPr>
        <w:t>Laura Jansone</w:t>
      </w:r>
      <w:r w:rsidRPr="006C1C64">
        <w:rPr>
          <w:lang w:val="lt-LT"/>
        </w:rPr>
        <w:br/>
        <w:t>Projekto „5G-BALTICS“ komunikacijos vadovė</w:t>
      </w:r>
      <w:r w:rsidRPr="006C1C64">
        <w:rPr>
          <w:lang w:val="lt-LT"/>
        </w:rPr>
        <w:br/>
        <w:t>Tel. +371 29161230</w:t>
      </w:r>
      <w:r w:rsidRPr="006C1C64">
        <w:rPr>
          <w:lang w:val="lt-LT"/>
        </w:rPr>
        <w:br/>
        <w:t xml:space="preserve">El. paštas: </w:t>
      </w:r>
      <w:hyperlink r:id="rId8" w:history="1">
        <w:r w:rsidRPr="006C1C64">
          <w:rPr>
            <w:rStyle w:val="Hyperlink"/>
            <w:lang w:val="lt-LT"/>
          </w:rPr>
          <w:t>Laura.Jansone@Tet.lv</w:t>
        </w:r>
      </w:hyperlink>
    </w:p>
    <w:p w14:paraId="7B21A12E" w14:textId="77777777" w:rsidR="0006234A" w:rsidRPr="006C1C64" w:rsidRDefault="0006234A" w:rsidP="007D73B3">
      <w:pPr>
        <w:spacing w:after="0"/>
        <w:rPr>
          <w:rFonts w:ascii="Arial" w:hAnsi="Arial" w:cs="Arial"/>
          <w:lang w:val="lt-LT"/>
        </w:rPr>
      </w:pPr>
    </w:p>
    <w:p w14:paraId="04CE2809" w14:textId="77777777" w:rsidR="0006234A" w:rsidRPr="006C1C64" w:rsidRDefault="0006234A" w:rsidP="007D73B3">
      <w:pPr>
        <w:spacing w:after="0"/>
        <w:rPr>
          <w:rFonts w:ascii="Arial" w:hAnsi="Arial" w:cs="Arial"/>
          <w:lang w:val="lt-LT"/>
        </w:rPr>
      </w:pPr>
    </w:p>
    <w:p w14:paraId="56B35215" w14:textId="77777777" w:rsidR="0006234A" w:rsidRPr="006C1C64" w:rsidRDefault="0006234A" w:rsidP="007D73B3">
      <w:pPr>
        <w:spacing w:after="0"/>
        <w:rPr>
          <w:rFonts w:ascii="Arial" w:hAnsi="Arial" w:cs="Arial"/>
          <w:lang w:val="lt-LT"/>
        </w:rPr>
      </w:pPr>
    </w:p>
    <w:p w14:paraId="771A6FDD" w14:textId="77777777" w:rsidR="0006234A" w:rsidRPr="006C1C64" w:rsidRDefault="0006234A" w:rsidP="007D73B3">
      <w:pPr>
        <w:spacing w:after="0"/>
        <w:rPr>
          <w:rFonts w:ascii="Arial" w:hAnsi="Arial" w:cs="Arial"/>
          <w:lang w:val="lt-LT"/>
        </w:rPr>
      </w:pPr>
    </w:p>
    <w:p w14:paraId="28AA40F5" w14:textId="77777777" w:rsidR="0006234A" w:rsidRPr="006C1C64" w:rsidRDefault="0006234A" w:rsidP="007D73B3">
      <w:pPr>
        <w:spacing w:after="0"/>
        <w:rPr>
          <w:rFonts w:ascii="Arial" w:hAnsi="Arial" w:cs="Arial"/>
          <w:lang w:val="lt-LT"/>
        </w:rPr>
      </w:pPr>
    </w:p>
    <w:p w14:paraId="3302881A" w14:textId="77777777" w:rsidR="0006234A" w:rsidRPr="006C1C64" w:rsidRDefault="0006234A" w:rsidP="007D73B3">
      <w:pPr>
        <w:spacing w:after="0"/>
        <w:rPr>
          <w:rFonts w:ascii="Arial" w:hAnsi="Arial" w:cs="Arial"/>
          <w:lang w:val="lt-LT"/>
        </w:rPr>
      </w:pPr>
    </w:p>
    <w:p w14:paraId="22D273CC" w14:textId="27ADE945" w:rsidR="00224F39" w:rsidRPr="006C1C64" w:rsidRDefault="00224F39" w:rsidP="007D73B3">
      <w:pPr>
        <w:spacing w:after="0"/>
        <w:rPr>
          <w:rFonts w:ascii="Arial" w:hAnsi="Arial" w:cs="Arial"/>
          <w:i/>
          <w:iCs/>
          <w:lang w:val="lt-LT"/>
        </w:rPr>
      </w:pPr>
    </w:p>
    <w:sectPr w:rsidR="00224F39" w:rsidRPr="006C1C64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97CE9" w14:textId="77777777" w:rsidR="008572CA" w:rsidRDefault="008572CA" w:rsidP="003B02B7">
      <w:pPr>
        <w:spacing w:after="0" w:line="240" w:lineRule="auto"/>
      </w:pPr>
      <w:r>
        <w:separator/>
      </w:r>
    </w:p>
  </w:endnote>
  <w:endnote w:type="continuationSeparator" w:id="0">
    <w:p w14:paraId="6EAF6FEF" w14:textId="77777777" w:rsidR="008572CA" w:rsidRDefault="008572CA" w:rsidP="003B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FED83" w14:textId="2F105A6A" w:rsidR="003B02B7" w:rsidRDefault="007479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1695EFD" wp14:editId="32AE50D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08860" cy="340995"/>
              <wp:effectExtent l="0" t="0" r="0" b="0"/>
              <wp:wrapNone/>
              <wp:docPr id="1394374892" name="Text Box 2" descr="Ierobežotas pieejamības ārēja informā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886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81A2B" w14:textId="56B0B1C5" w:rsidR="0074797A" w:rsidRPr="0074797A" w:rsidRDefault="0074797A" w:rsidP="007479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79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Ierobežotas pieejamības ārēja informācija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695E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erobežotas pieejamības ārēja informācija" style="position:absolute;margin-left:130.6pt;margin-top:0;width:181.8pt;height:26.8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" filled="f" stroked="f">
              <v:textbox style="mso-fit-shape-to-text:t" inset="0,0,20pt,15pt">
                <w:txbxContent>
                  <w:p w14:paraId="2B181A2B" w14:textId="56B0B1C5" w:rsidR="0074797A" w:rsidRPr="0074797A" w:rsidRDefault="0074797A" w:rsidP="007479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4797A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Ierobežotas pieejamības ārēja informācija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601271" w14:textId="26452F5E" w:rsidR="00C95B01" w:rsidRDefault="0074797A" w:rsidP="00C95B01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222ED89" wp14:editId="72778252">
              <wp:simplePos x="6337300" y="88582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08860" cy="340995"/>
              <wp:effectExtent l="0" t="0" r="0" b="0"/>
              <wp:wrapNone/>
              <wp:docPr id="619161543" name="Text Box 3" descr="Ierobežotas pieejamības ārēja informā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886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28FB9" w14:textId="0A2096FC" w:rsidR="0074797A" w:rsidRPr="0074797A" w:rsidRDefault="0074797A" w:rsidP="007479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79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Ierobežotas pieejamības ārēja informācija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2ED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erobežotas pieejamības ārēja informācija" style="position:absolute;margin-left:130.6pt;margin-top:0;width:181.8pt;height:26.8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" filled="f" stroked="f">
              <v:textbox style="mso-fit-shape-to-text:t" inset="0,0,20pt,15pt">
                <w:txbxContent>
                  <w:p w14:paraId="53128FB9" w14:textId="0A2096FC" w:rsidR="0074797A" w:rsidRPr="0074797A" w:rsidRDefault="0074797A" w:rsidP="007479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4797A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Ierobežotas pieejamības ārēja informācija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87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56"/>
      <w:gridCol w:w="7028"/>
    </w:tblGrid>
    <w:tr w:rsidR="00C95B01" w14:paraId="6326CC1E" w14:textId="77777777" w:rsidTr="00546BF6">
      <w:trPr>
        <w:trHeight w:val="423"/>
      </w:trPr>
      <w:tc>
        <w:tcPr>
          <w:tcW w:w="1756" w:type="dxa"/>
        </w:tcPr>
        <w:p w14:paraId="22B02DBA" w14:textId="5489D227" w:rsidR="00C95B01" w:rsidRDefault="00C95B01" w:rsidP="00C95B01">
          <w:pPr>
            <w:pStyle w:val="Footer"/>
            <w:ind w:right="360"/>
            <w:jc w:val="both"/>
            <w:rPr>
              <w:rFonts w:cstheme="minorHAnsi"/>
              <w:sz w:val="21"/>
              <w:szCs w:val="21"/>
            </w:rPr>
          </w:pPr>
          <w:r>
            <w:rPr>
              <w:noProof/>
            </w:rPr>
            <w:drawing>
              <wp:inline distT="0" distB="0" distL="0" distR="0" wp14:anchorId="239C4C54" wp14:editId="3E28E9F7">
                <wp:extent cx="743435" cy="491067"/>
                <wp:effectExtent l="0" t="0" r="6350" b="4445"/>
                <wp:docPr id="185665748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396" cy="498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8" w:type="dxa"/>
        </w:tcPr>
        <w:p w14:paraId="5215142D" w14:textId="4BD26866" w:rsidR="003F6A11" w:rsidRPr="00A947E5" w:rsidRDefault="003947E5" w:rsidP="003F6A11">
          <w:pPr>
            <w:pStyle w:val="Footer"/>
            <w:ind w:right="360"/>
            <w:rPr>
              <w:rFonts w:cstheme="minorHAnsi"/>
              <w:i/>
              <w:iCs/>
              <w:sz w:val="21"/>
              <w:szCs w:val="21"/>
            </w:rPr>
          </w:pPr>
          <w:r w:rsidRPr="003947E5">
            <w:rPr>
              <w:rFonts w:cstheme="minorHAnsi"/>
              <w:sz w:val="21"/>
              <w:szCs w:val="21"/>
            </w:rPr>
            <w:t xml:space="preserve">Šis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projektas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finansuojamas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pagal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Europos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Sąjungos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Europos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sveikatos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ir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skaitmeninės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srities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vykdomosios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įstaigos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(HADEA)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paskelbtos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Europos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infrastruktūros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tinklų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priemonės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(CEF)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finansavimo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programos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dotacijos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</w:t>
          </w:r>
          <w:proofErr w:type="spellStart"/>
          <w:r w:rsidRPr="003947E5">
            <w:rPr>
              <w:rFonts w:cstheme="minorHAnsi"/>
              <w:sz w:val="21"/>
              <w:szCs w:val="21"/>
            </w:rPr>
            <w:t>sutartį</w:t>
          </w:r>
          <w:proofErr w:type="spellEnd"/>
          <w:r w:rsidRPr="003947E5">
            <w:rPr>
              <w:rFonts w:cstheme="minorHAnsi"/>
              <w:sz w:val="21"/>
              <w:szCs w:val="21"/>
            </w:rPr>
            <w:t xml:space="preserve"> Nr. 101181148.</w:t>
          </w:r>
        </w:p>
        <w:p w14:paraId="0DB3E914" w14:textId="77777777" w:rsidR="003F6A11" w:rsidRDefault="003F6A11" w:rsidP="003F6A11">
          <w:pPr>
            <w:pStyle w:val="Footer"/>
          </w:pPr>
        </w:p>
        <w:p w14:paraId="4A0158DD" w14:textId="77777777" w:rsidR="003F6A11" w:rsidRDefault="003F6A11" w:rsidP="003F6A11">
          <w:pPr>
            <w:pStyle w:val="Footer"/>
          </w:pPr>
        </w:p>
        <w:p w14:paraId="5BD706A5" w14:textId="121DFE58" w:rsidR="00C95B01" w:rsidRPr="00375307" w:rsidRDefault="00375307" w:rsidP="00C95B01">
          <w:pPr>
            <w:pStyle w:val="Footer"/>
            <w:ind w:right="360"/>
            <w:jc w:val="both"/>
            <w:rPr>
              <w:rFonts w:cstheme="minorHAnsi"/>
              <w:sz w:val="18"/>
              <w:szCs w:val="18"/>
            </w:rPr>
          </w:pPr>
          <w:r w:rsidRPr="00375307">
            <w:rPr>
              <w:rFonts w:ascii="Arial" w:hAnsi="Arial" w:cs="Arial"/>
              <w:i/>
              <w:iCs/>
              <w:sz w:val="18"/>
              <w:szCs w:val="18"/>
            </w:rPr>
            <w:t>.</w:t>
          </w:r>
        </w:p>
      </w:tc>
    </w:tr>
  </w:tbl>
  <w:p w14:paraId="6271957B" w14:textId="77777777" w:rsidR="00C95B01" w:rsidRPr="00E64E94" w:rsidRDefault="00C95B01" w:rsidP="00C95B01">
    <w:pPr>
      <w:pStyle w:val="Footer"/>
      <w:ind w:right="360"/>
      <w:rPr>
        <w:rFonts w:cstheme="minorHAnsi"/>
        <w:sz w:val="21"/>
        <w:szCs w:val="21"/>
      </w:rPr>
    </w:pPr>
  </w:p>
  <w:p w14:paraId="3A806FD1" w14:textId="77777777" w:rsidR="00C95B01" w:rsidRDefault="00C95B01" w:rsidP="00C95B01">
    <w:pPr>
      <w:pStyle w:val="Footer"/>
    </w:pPr>
  </w:p>
  <w:p w14:paraId="15AECC34" w14:textId="088AEE63" w:rsidR="003B02B7" w:rsidRDefault="003B02B7">
    <w:pPr>
      <w:pStyle w:val="Footer"/>
    </w:pPr>
  </w:p>
  <w:p w14:paraId="10FD8FB5" w14:textId="77777777" w:rsidR="003F6A11" w:rsidRDefault="003F6A1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51E0A8" w14:textId="4AC4469B" w:rsidR="003B02B7" w:rsidRDefault="007479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D58D29" wp14:editId="6AFDDB4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2308860" cy="340995"/>
              <wp:effectExtent l="0" t="0" r="0" b="0"/>
              <wp:wrapNone/>
              <wp:docPr id="1049403350" name="Text Box 1" descr="Ierobežotas pieejamības ārēja informā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886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698A3" w14:textId="182A8427" w:rsidR="0074797A" w:rsidRPr="0074797A" w:rsidRDefault="0074797A" w:rsidP="007479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79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Ierobežotas pieejamības ārēja informācija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58D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erobežotas pieejamības ārēja informācija" style="position:absolute;margin-left:130.6pt;margin-top:0;width:181.8pt;height:26.8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" filled="f" stroked="f">
              <v:textbox style="mso-fit-shape-to-text:t" inset="0,0,20pt,15pt">
                <w:txbxContent>
                  <w:p w14:paraId="5F5698A3" w14:textId="182A8427" w:rsidR="0074797A" w:rsidRPr="0074797A" w:rsidRDefault="0074797A" w:rsidP="007479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4797A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Ierobežotas pieejamības ārēja informācija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FECD0" w14:textId="77777777" w:rsidR="008572CA" w:rsidRDefault="008572CA" w:rsidP="003B02B7">
      <w:pPr>
        <w:spacing w:after="0" w:line="240" w:lineRule="auto"/>
      </w:pPr>
      <w:r>
        <w:separator/>
      </w:r>
    </w:p>
  </w:footnote>
  <w:footnote w:type="continuationSeparator" w:id="0">
    <w:p w14:paraId="61F9A5C7" w14:textId="77777777" w:rsidR="008572CA" w:rsidRDefault="008572CA" w:rsidP="003B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E0CD07" w14:textId="53F372BA" w:rsidR="003B02B7" w:rsidRDefault="008227A4" w:rsidP="008227A4">
    <w:pPr>
      <w:pStyle w:val="Header"/>
      <w:tabs>
        <w:tab w:val="clear" w:pos="4153"/>
      </w:tabs>
      <w:rPr>
        <w:noProof/>
      </w:rPr>
    </w:pPr>
    <w:r>
      <w:rPr>
        <w:noProof/>
      </w:rPr>
      <w:drawing>
        <wp:inline distT="0" distB="0" distL="0" distR="0" wp14:anchorId="4AA02221" wp14:editId="7C4A1843">
          <wp:extent cx="652652" cy="429260"/>
          <wp:effectExtent l="0" t="0" r="0" b="8890"/>
          <wp:docPr id="1389820981" name="Picture 4" descr="A logo with text and a map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942884" name="Picture 4" descr="A logo with text and a map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0" t="19763" r="15960" b="21576"/>
                  <a:stretch>
                    <a:fillRect/>
                  </a:stretch>
                </pic:blipFill>
                <pic:spPr bwMode="auto">
                  <a:xfrm>
                    <a:off x="0" y="0"/>
                    <a:ext cx="671245" cy="4414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B02B7">
      <w:rPr>
        <w:noProof/>
      </w:rPr>
      <w:t xml:space="preserve">               </w:t>
    </w:r>
    <w:r w:rsidR="0013351C">
      <w:rPr>
        <w:noProof/>
      </w:rPr>
      <w:tab/>
    </w:r>
    <w:r w:rsidR="007B0E93">
      <w:rPr>
        <w:noProof/>
      </w:rPr>
      <w:drawing>
        <wp:inline distT="0" distB="0" distL="0" distR="0" wp14:anchorId="3D851D1E" wp14:editId="7B5A3661">
          <wp:extent cx="1616713" cy="377025"/>
          <wp:effectExtent l="0" t="0" r="0" b="4445"/>
          <wp:docPr id="3129035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903594" name="Picture 3129035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106" cy="419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351C">
      <w:rPr>
        <w:noProof/>
      </w:rPr>
      <w:t xml:space="preserve">   </w:t>
    </w:r>
    <w:r w:rsidR="003B02B7">
      <w:rPr>
        <w:noProof/>
      </w:rPr>
      <w:t xml:space="preserve">                        </w:t>
    </w:r>
    <w:r w:rsidR="0013351C">
      <w:rPr>
        <w:noProof/>
      </w:rPr>
      <w:t xml:space="preserve">                                                                                     </w:t>
    </w:r>
    <w:r>
      <w:rPr>
        <w:noProof/>
      </w:rPr>
      <w:t xml:space="preserve">                                                             </w:t>
    </w:r>
    <w:r w:rsidR="003B02B7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30F6E"/>
    <w:multiLevelType w:val="multilevel"/>
    <w:tmpl w:val="4FB4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820EA"/>
    <w:multiLevelType w:val="multilevel"/>
    <w:tmpl w:val="F25C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328384">
    <w:abstractNumId w:val="0"/>
  </w:num>
  <w:num w:numId="2" w16cid:durableId="129336496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2D"/>
    <w:rsid w:val="00010E98"/>
    <w:rsid w:val="000351F2"/>
    <w:rsid w:val="0005084A"/>
    <w:rsid w:val="00051AA0"/>
    <w:rsid w:val="0006234A"/>
    <w:rsid w:val="00071DF4"/>
    <w:rsid w:val="00084CF7"/>
    <w:rsid w:val="000937BC"/>
    <w:rsid w:val="000B56DC"/>
    <w:rsid w:val="000B73C6"/>
    <w:rsid w:val="000C11A6"/>
    <w:rsid w:val="000C2821"/>
    <w:rsid w:val="000C411D"/>
    <w:rsid w:val="000D4A4B"/>
    <w:rsid w:val="000D5E74"/>
    <w:rsid w:val="0013351C"/>
    <w:rsid w:val="001426AA"/>
    <w:rsid w:val="00183B68"/>
    <w:rsid w:val="00185539"/>
    <w:rsid w:val="00197D18"/>
    <w:rsid w:val="001B4641"/>
    <w:rsid w:val="001D4985"/>
    <w:rsid w:val="001E2907"/>
    <w:rsid w:val="001F4D96"/>
    <w:rsid w:val="001F74D1"/>
    <w:rsid w:val="00210ACB"/>
    <w:rsid w:val="00224F39"/>
    <w:rsid w:val="00251A2A"/>
    <w:rsid w:val="00252330"/>
    <w:rsid w:val="00256109"/>
    <w:rsid w:val="00263DB3"/>
    <w:rsid w:val="00267042"/>
    <w:rsid w:val="0026765A"/>
    <w:rsid w:val="0028243C"/>
    <w:rsid w:val="002A3B14"/>
    <w:rsid w:val="002B29A4"/>
    <w:rsid w:val="002B3D5A"/>
    <w:rsid w:val="002C7255"/>
    <w:rsid w:val="002E42A3"/>
    <w:rsid w:val="002F21F3"/>
    <w:rsid w:val="003073E0"/>
    <w:rsid w:val="003120DD"/>
    <w:rsid w:val="00331D8E"/>
    <w:rsid w:val="00351182"/>
    <w:rsid w:val="00370519"/>
    <w:rsid w:val="00375307"/>
    <w:rsid w:val="00375417"/>
    <w:rsid w:val="0038522B"/>
    <w:rsid w:val="003928AA"/>
    <w:rsid w:val="003947E5"/>
    <w:rsid w:val="003B02B7"/>
    <w:rsid w:val="003B09E3"/>
    <w:rsid w:val="003B350F"/>
    <w:rsid w:val="003C1D04"/>
    <w:rsid w:val="003D32C0"/>
    <w:rsid w:val="003F0531"/>
    <w:rsid w:val="003F6A11"/>
    <w:rsid w:val="0041382B"/>
    <w:rsid w:val="00450964"/>
    <w:rsid w:val="004640C7"/>
    <w:rsid w:val="004947A4"/>
    <w:rsid w:val="004967BE"/>
    <w:rsid w:val="004A1120"/>
    <w:rsid w:val="004C04B0"/>
    <w:rsid w:val="004C5C52"/>
    <w:rsid w:val="004E63EA"/>
    <w:rsid w:val="004F03E7"/>
    <w:rsid w:val="004F5F27"/>
    <w:rsid w:val="00514713"/>
    <w:rsid w:val="0051666F"/>
    <w:rsid w:val="00535358"/>
    <w:rsid w:val="005408D3"/>
    <w:rsid w:val="00541168"/>
    <w:rsid w:val="00546BF6"/>
    <w:rsid w:val="00556157"/>
    <w:rsid w:val="00565BDB"/>
    <w:rsid w:val="005769F7"/>
    <w:rsid w:val="00585481"/>
    <w:rsid w:val="00586FF8"/>
    <w:rsid w:val="005A13D5"/>
    <w:rsid w:val="005D023A"/>
    <w:rsid w:val="005D0F93"/>
    <w:rsid w:val="005D3371"/>
    <w:rsid w:val="005E098E"/>
    <w:rsid w:val="005E0C50"/>
    <w:rsid w:val="00607FDA"/>
    <w:rsid w:val="00610DFC"/>
    <w:rsid w:val="006504A5"/>
    <w:rsid w:val="00662301"/>
    <w:rsid w:val="00667333"/>
    <w:rsid w:val="00677876"/>
    <w:rsid w:val="00692C9D"/>
    <w:rsid w:val="006C1C64"/>
    <w:rsid w:val="006D5053"/>
    <w:rsid w:val="006E6666"/>
    <w:rsid w:val="006E6963"/>
    <w:rsid w:val="00707F83"/>
    <w:rsid w:val="00713949"/>
    <w:rsid w:val="00725F28"/>
    <w:rsid w:val="0074797A"/>
    <w:rsid w:val="007602C5"/>
    <w:rsid w:val="007A6841"/>
    <w:rsid w:val="007B0E93"/>
    <w:rsid w:val="007B57FF"/>
    <w:rsid w:val="007D73B3"/>
    <w:rsid w:val="007D7CE7"/>
    <w:rsid w:val="007D7D6F"/>
    <w:rsid w:val="007F0030"/>
    <w:rsid w:val="008227A4"/>
    <w:rsid w:val="0083138F"/>
    <w:rsid w:val="00834B2D"/>
    <w:rsid w:val="0084729B"/>
    <w:rsid w:val="008572CA"/>
    <w:rsid w:val="008803DC"/>
    <w:rsid w:val="008858CE"/>
    <w:rsid w:val="008915E8"/>
    <w:rsid w:val="00896199"/>
    <w:rsid w:val="008A12FD"/>
    <w:rsid w:val="008C4700"/>
    <w:rsid w:val="008E13E3"/>
    <w:rsid w:val="008F6412"/>
    <w:rsid w:val="0091300A"/>
    <w:rsid w:val="009161CA"/>
    <w:rsid w:val="009334F6"/>
    <w:rsid w:val="00933ACD"/>
    <w:rsid w:val="00945C86"/>
    <w:rsid w:val="00961646"/>
    <w:rsid w:val="00967FF6"/>
    <w:rsid w:val="0098124C"/>
    <w:rsid w:val="009A08A1"/>
    <w:rsid w:val="009A1319"/>
    <w:rsid w:val="009C23A6"/>
    <w:rsid w:val="009E2524"/>
    <w:rsid w:val="009F5E2E"/>
    <w:rsid w:val="009F7F48"/>
    <w:rsid w:val="00A00368"/>
    <w:rsid w:val="00A41D88"/>
    <w:rsid w:val="00A52847"/>
    <w:rsid w:val="00A6545D"/>
    <w:rsid w:val="00AA10E4"/>
    <w:rsid w:val="00AC4C09"/>
    <w:rsid w:val="00AF1951"/>
    <w:rsid w:val="00B27C29"/>
    <w:rsid w:val="00B27E93"/>
    <w:rsid w:val="00B4298E"/>
    <w:rsid w:val="00B669C0"/>
    <w:rsid w:val="00B73CCF"/>
    <w:rsid w:val="00B77501"/>
    <w:rsid w:val="00B8131E"/>
    <w:rsid w:val="00B844C8"/>
    <w:rsid w:val="00B93597"/>
    <w:rsid w:val="00BB1557"/>
    <w:rsid w:val="00BE3888"/>
    <w:rsid w:val="00BE5180"/>
    <w:rsid w:val="00C27C20"/>
    <w:rsid w:val="00C95B01"/>
    <w:rsid w:val="00CA19B8"/>
    <w:rsid w:val="00CB13C5"/>
    <w:rsid w:val="00CD3172"/>
    <w:rsid w:val="00CF531B"/>
    <w:rsid w:val="00D15EED"/>
    <w:rsid w:val="00D263A1"/>
    <w:rsid w:val="00D434B1"/>
    <w:rsid w:val="00D659BD"/>
    <w:rsid w:val="00D77D28"/>
    <w:rsid w:val="00D97DF4"/>
    <w:rsid w:val="00DB0C78"/>
    <w:rsid w:val="00DC3F48"/>
    <w:rsid w:val="00E05273"/>
    <w:rsid w:val="00E124B1"/>
    <w:rsid w:val="00E462C7"/>
    <w:rsid w:val="00E522BF"/>
    <w:rsid w:val="00E57C19"/>
    <w:rsid w:val="00E618A4"/>
    <w:rsid w:val="00E77B0E"/>
    <w:rsid w:val="00E9717D"/>
    <w:rsid w:val="00EB4268"/>
    <w:rsid w:val="00EB50CB"/>
    <w:rsid w:val="00EC4E1F"/>
    <w:rsid w:val="00EE7D04"/>
    <w:rsid w:val="00F03BD9"/>
    <w:rsid w:val="00F11E96"/>
    <w:rsid w:val="00F439BB"/>
    <w:rsid w:val="00F53619"/>
    <w:rsid w:val="00F60CFD"/>
    <w:rsid w:val="00F97F00"/>
    <w:rsid w:val="00FA55EC"/>
    <w:rsid w:val="00FA561D"/>
    <w:rsid w:val="00FB38D6"/>
    <w:rsid w:val="00FC4886"/>
    <w:rsid w:val="00FC5688"/>
    <w:rsid w:val="00FE0CF5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3D94B"/>
  <w15:chartTrackingRefBased/>
  <w15:docId w15:val="{D35770A1-606B-4D9A-9A16-D27EEE6C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886"/>
  </w:style>
  <w:style w:type="paragraph" w:styleId="Heading1">
    <w:name w:val="heading 1"/>
    <w:basedOn w:val="Normal"/>
    <w:next w:val="Normal"/>
    <w:link w:val="Heading1Char"/>
    <w:uiPriority w:val="9"/>
    <w:qFormat/>
    <w:rsid w:val="00834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B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B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2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2B7"/>
  </w:style>
  <w:style w:type="paragraph" w:styleId="Footer">
    <w:name w:val="footer"/>
    <w:basedOn w:val="Normal"/>
    <w:link w:val="FooterChar"/>
    <w:uiPriority w:val="99"/>
    <w:unhideWhenUsed/>
    <w:rsid w:val="003B02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2B7"/>
  </w:style>
  <w:style w:type="character" w:styleId="PageNumber">
    <w:name w:val="page number"/>
    <w:basedOn w:val="DefaultParagraphFont"/>
    <w:uiPriority w:val="99"/>
    <w:semiHidden/>
    <w:unhideWhenUsed/>
    <w:rsid w:val="00C95B01"/>
  </w:style>
  <w:style w:type="table" w:styleId="TableGrid">
    <w:name w:val="Table Grid"/>
    <w:basedOn w:val="TableNormal"/>
    <w:uiPriority w:val="39"/>
    <w:rsid w:val="00C9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38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88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61646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023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53535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54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54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54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4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45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D43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Jansone@Tet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ailiem.lv/u/e2b2bn6uv538ebkh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54935a6-4770-4220-81af-914f9d5d5144}" enabled="1" method="Privileged" siteId="{964f07d8-5825-4956-9452-f1bf0ed4e06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tet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Jansone</dc:creator>
  <cp:keywords/>
  <dc:description/>
  <cp:lastModifiedBy>Gerda Varnelytė</cp:lastModifiedBy>
  <cp:revision>7</cp:revision>
  <dcterms:created xsi:type="dcterms:W3CDTF">2026-10-16T07:28:00Z</dcterms:created>
  <dcterms:modified xsi:type="dcterms:W3CDTF">2026-10-16T08:14:00Z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3e8c9fd6,531c78ec,24e7a7c7</vt:lpwstr>
  </property>
  <property fmtid="{D5CDD505-2E9C-101B-9397-08002B2CF9AE}" pid="3" name="ClassificationContentMarkingFooterFontProps">
    <vt:lpwstr>#000000,9,Aptos</vt:lpwstr>
  </property>
  <property fmtid="{D5CDD505-2E9C-101B-9397-08002B2CF9AE}" pid="4" name="ClassificationContentMarkingFooterText">
    <vt:lpwstr>Ierobežotas pieejamības ārēja informācija</vt:lpwstr>
  </property>
</Properties>
</file>