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D802" w14:textId="27FBB04A" w:rsidR="0009219B" w:rsidRPr="00927BE7" w:rsidRDefault="003417BE" w:rsidP="00855583">
      <w:pPr>
        <w:spacing w:after="0" w:line="240" w:lineRule="auto"/>
        <w:jc w:val="both"/>
        <w:rPr>
          <w:rFonts w:ascii="Calibri" w:eastAsia="Times New Roman" w:hAnsi="Calibri" w:cs="Calibri"/>
          <w:kern w:val="0"/>
          <w:sz w:val="16"/>
          <w:szCs w:val="16"/>
          <w:lang w:eastAsia="en-GB"/>
          <w14:ligatures w14:val="none"/>
        </w:rPr>
      </w:pPr>
      <w:r w:rsidRPr="00927BE7">
        <w:rPr>
          <w:rFonts w:ascii="Calibri" w:eastAsia="Times New Roman" w:hAnsi="Calibri" w:cs="Calibri"/>
          <w:kern w:val="0"/>
          <w:sz w:val="16"/>
          <w:szCs w:val="16"/>
          <w:lang w:eastAsia="en-GB"/>
          <w14:ligatures w14:val="none"/>
        </w:rPr>
        <w:t xml:space="preserve">Pranešimas </w:t>
      </w:r>
      <w:r w:rsidR="002A5C6E" w:rsidRPr="00927BE7">
        <w:rPr>
          <w:rFonts w:ascii="Calibri" w:eastAsia="Times New Roman" w:hAnsi="Calibri" w:cs="Calibri"/>
          <w:kern w:val="0"/>
          <w:sz w:val="16"/>
          <w:szCs w:val="16"/>
          <w:lang w:eastAsia="en-GB"/>
          <w14:ligatures w14:val="none"/>
        </w:rPr>
        <w:t>žiniasklaidai</w:t>
      </w:r>
    </w:p>
    <w:p w14:paraId="14DEAE71" w14:textId="230017F9" w:rsidR="003417BE" w:rsidRPr="00927BE7" w:rsidRDefault="003417BE" w:rsidP="00855583">
      <w:pPr>
        <w:spacing w:after="0" w:line="240" w:lineRule="auto"/>
        <w:jc w:val="both"/>
        <w:rPr>
          <w:rFonts w:ascii="Calibri" w:eastAsia="Times New Roman" w:hAnsi="Calibri" w:cs="Calibri"/>
          <w:kern w:val="0"/>
          <w:sz w:val="16"/>
          <w:szCs w:val="16"/>
          <w:lang w:eastAsia="en-GB"/>
          <w14:ligatures w14:val="none"/>
        </w:rPr>
      </w:pPr>
      <w:r w:rsidRPr="00927BE7">
        <w:rPr>
          <w:rFonts w:ascii="Calibri" w:eastAsia="Times New Roman" w:hAnsi="Calibri" w:cs="Calibri"/>
          <w:kern w:val="0"/>
          <w:sz w:val="16"/>
          <w:szCs w:val="16"/>
          <w:lang w:eastAsia="en-GB"/>
          <w14:ligatures w14:val="none"/>
        </w:rPr>
        <w:t>202</w:t>
      </w:r>
      <w:r w:rsidR="00460656" w:rsidRPr="00927BE7">
        <w:rPr>
          <w:rFonts w:ascii="Calibri" w:eastAsia="Times New Roman" w:hAnsi="Calibri" w:cs="Calibri"/>
          <w:kern w:val="0"/>
          <w:sz w:val="16"/>
          <w:szCs w:val="16"/>
          <w:lang w:eastAsia="en-GB"/>
          <w14:ligatures w14:val="none"/>
        </w:rPr>
        <w:t>6</w:t>
      </w:r>
      <w:r w:rsidRPr="00927BE7">
        <w:rPr>
          <w:rFonts w:ascii="Calibri" w:eastAsia="Times New Roman" w:hAnsi="Calibri" w:cs="Calibri"/>
          <w:kern w:val="0"/>
          <w:sz w:val="16"/>
          <w:szCs w:val="16"/>
          <w:lang w:eastAsia="en-GB"/>
          <w14:ligatures w14:val="none"/>
        </w:rPr>
        <w:t xml:space="preserve"> m. </w:t>
      </w:r>
      <w:r w:rsidR="0005367A" w:rsidRPr="00927BE7">
        <w:rPr>
          <w:rFonts w:ascii="Calibri" w:eastAsia="Times New Roman" w:hAnsi="Calibri" w:cs="Calibri"/>
          <w:kern w:val="0"/>
          <w:sz w:val="16"/>
          <w:szCs w:val="16"/>
          <w:lang w:eastAsia="en-GB"/>
          <w14:ligatures w14:val="none"/>
        </w:rPr>
        <w:t>spalio</w:t>
      </w:r>
      <w:r w:rsidR="00357C22" w:rsidRPr="00927BE7">
        <w:rPr>
          <w:rFonts w:ascii="Calibri" w:eastAsia="Times New Roman" w:hAnsi="Calibri" w:cs="Calibri"/>
          <w:kern w:val="0"/>
          <w:sz w:val="16"/>
          <w:szCs w:val="16"/>
          <w:lang w:eastAsia="en-GB"/>
          <w14:ligatures w14:val="none"/>
        </w:rPr>
        <w:t xml:space="preserve"> </w:t>
      </w:r>
      <w:r w:rsidR="00FC2108">
        <w:rPr>
          <w:rFonts w:ascii="Calibri" w:eastAsia="Times New Roman" w:hAnsi="Calibri" w:cs="Calibri"/>
          <w:kern w:val="0"/>
          <w:sz w:val="16"/>
          <w:szCs w:val="16"/>
          <w:lang w:val="en-US" w:eastAsia="en-GB"/>
          <w14:ligatures w14:val="none"/>
        </w:rPr>
        <w:t>2</w:t>
      </w:r>
      <w:r w:rsidR="00154AC8">
        <w:rPr>
          <w:rFonts w:ascii="Calibri" w:eastAsia="Times New Roman" w:hAnsi="Calibri" w:cs="Calibri"/>
          <w:kern w:val="0"/>
          <w:sz w:val="16"/>
          <w:szCs w:val="16"/>
          <w:lang w:val="en-US" w:eastAsia="en-GB"/>
          <w14:ligatures w14:val="none"/>
        </w:rPr>
        <w:t>3</w:t>
      </w:r>
      <w:r w:rsidRPr="00927BE7">
        <w:rPr>
          <w:rFonts w:ascii="Calibri" w:eastAsia="Times New Roman" w:hAnsi="Calibri" w:cs="Calibri"/>
          <w:kern w:val="0"/>
          <w:sz w:val="16"/>
          <w:szCs w:val="16"/>
          <w:lang w:eastAsia="en-GB"/>
          <w14:ligatures w14:val="none"/>
        </w:rPr>
        <w:t xml:space="preserve"> d. </w:t>
      </w:r>
    </w:p>
    <w:p w14:paraId="76C0A4AA" w14:textId="77777777" w:rsidR="00855583" w:rsidRPr="00927BE7" w:rsidRDefault="00855583" w:rsidP="00855583">
      <w:pPr>
        <w:spacing w:after="0" w:line="240" w:lineRule="auto"/>
        <w:jc w:val="both"/>
        <w:rPr>
          <w:rFonts w:ascii="Calibri" w:eastAsia="Times New Roman" w:hAnsi="Calibri" w:cs="Calibri"/>
          <w:kern w:val="0"/>
          <w:sz w:val="18"/>
          <w:szCs w:val="18"/>
          <w:lang w:eastAsia="en-GB"/>
          <w14:ligatures w14:val="none"/>
        </w:rPr>
      </w:pPr>
    </w:p>
    <w:p w14:paraId="7C47A4F2" w14:textId="0A2FEAC8" w:rsidR="00AC5A04" w:rsidRPr="00154AC8" w:rsidRDefault="005F1307" w:rsidP="00154AC8">
      <w:pPr>
        <w:jc w:val="both"/>
        <w:rPr>
          <w:rFonts w:ascii="Calibri" w:eastAsia="Times New Roman" w:hAnsi="Calibri" w:cs="Calibri"/>
          <w:b/>
          <w:bCs/>
          <w:kern w:val="0"/>
          <w:lang w:eastAsia="en-GB"/>
          <w14:ligatures w14:val="none"/>
        </w:rPr>
      </w:pPr>
      <w:r w:rsidRPr="00154AC8">
        <w:rPr>
          <w:rFonts w:ascii="Calibri" w:eastAsia="Times New Roman" w:hAnsi="Calibri" w:cs="Calibri"/>
          <w:b/>
          <w:bCs/>
          <w:kern w:val="0"/>
          <w:lang w:eastAsia="en-GB"/>
          <w14:ligatures w14:val="none"/>
        </w:rPr>
        <w:t>Ž</w:t>
      </w:r>
      <w:r w:rsidR="00F36D02" w:rsidRPr="00154AC8">
        <w:rPr>
          <w:rFonts w:ascii="Calibri" w:eastAsia="Times New Roman" w:hAnsi="Calibri" w:cs="Calibri"/>
          <w:b/>
          <w:bCs/>
          <w:kern w:val="0"/>
          <w:lang w:eastAsia="en-GB"/>
          <w14:ligatures w14:val="none"/>
        </w:rPr>
        <w:t>vakių</w:t>
      </w:r>
      <w:r w:rsidRPr="00154AC8">
        <w:rPr>
          <w:rFonts w:ascii="Calibri" w:eastAsia="Times New Roman" w:hAnsi="Calibri" w:cs="Calibri"/>
          <w:b/>
          <w:bCs/>
          <w:kern w:val="0"/>
          <w:lang w:eastAsia="en-GB"/>
          <w14:ligatures w14:val="none"/>
        </w:rPr>
        <w:t xml:space="preserve"> </w:t>
      </w:r>
      <w:r w:rsidR="001F1AB9" w:rsidRPr="00154AC8">
        <w:rPr>
          <w:rFonts w:ascii="Calibri" w:eastAsia="Times New Roman" w:hAnsi="Calibri" w:cs="Calibri"/>
          <w:b/>
          <w:bCs/>
          <w:kern w:val="0"/>
          <w:lang w:eastAsia="en-GB"/>
          <w14:ligatures w14:val="none"/>
        </w:rPr>
        <w:t xml:space="preserve">ant kapų </w:t>
      </w:r>
      <w:r w:rsidRPr="00154AC8">
        <w:rPr>
          <w:rFonts w:ascii="Calibri" w:eastAsia="Times New Roman" w:hAnsi="Calibri" w:cs="Calibri"/>
          <w:b/>
          <w:bCs/>
          <w:kern w:val="0"/>
          <w:lang w:eastAsia="en-GB"/>
          <w14:ligatures w14:val="none"/>
        </w:rPr>
        <w:t>mažiau</w:t>
      </w:r>
      <w:r w:rsidR="00F36D02" w:rsidRPr="00154AC8">
        <w:rPr>
          <w:rFonts w:ascii="Calibri" w:eastAsia="Times New Roman" w:hAnsi="Calibri" w:cs="Calibri"/>
          <w:b/>
          <w:bCs/>
          <w:kern w:val="0"/>
          <w:lang w:eastAsia="en-GB"/>
          <w14:ligatures w14:val="none"/>
        </w:rPr>
        <w:t xml:space="preserve">, </w:t>
      </w:r>
      <w:r w:rsidR="001F1AB9" w:rsidRPr="00154AC8">
        <w:rPr>
          <w:rFonts w:ascii="Calibri" w:eastAsia="Times New Roman" w:hAnsi="Calibri" w:cs="Calibri"/>
          <w:b/>
          <w:bCs/>
          <w:kern w:val="0"/>
          <w:lang w:eastAsia="en-GB"/>
          <w14:ligatures w14:val="none"/>
        </w:rPr>
        <w:t xml:space="preserve">bet </w:t>
      </w:r>
      <w:r w:rsidR="00F36D02" w:rsidRPr="00154AC8">
        <w:rPr>
          <w:rFonts w:ascii="Calibri" w:eastAsia="Times New Roman" w:hAnsi="Calibri" w:cs="Calibri"/>
          <w:b/>
          <w:bCs/>
          <w:kern w:val="0"/>
          <w:lang w:eastAsia="en-GB"/>
          <w14:ligatures w14:val="none"/>
        </w:rPr>
        <w:t>liepsn</w:t>
      </w:r>
      <w:r w:rsidR="001F1AB9" w:rsidRPr="00154AC8">
        <w:rPr>
          <w:rFonts w:ascii="Calibri" w:eastAsia="Times New Roman" w:hAnsi="Calibri" w:cs="Calibri"/>
          <w:b/>
          <w:bCs/>
          <w:kern w:val="0"/>
          <w:lang w:eastAsia="en-GB"/>
          <w14:ligatures w14:val="none"/>
        </w:rPr>
        <w:t xml:space="preserve">os </w:t>
      </w:r>
      <w:r w:rsidR="001E06A7" w:rsidRPr="00154AC8">
        <w:rPr>
          <w:rFonts w:ascii="Calibri" w:eastAsia="Times New Roman" w:hAnsi="Calibri" w:cs="Calibri"/>
          <w:b/>
          <w:bCs/>
          <w:kern w:val="0"/>
          <w:lang w:eastAsia="en-GB"/>
          <w14:ligatures w14:val="none"/>
        </w:rPr>
        <w:t>dega</w:t>
      </w:r>
      <w:r w:rsidR="00BA2FCD" w:rsidRPr="00154AC8">
        <w:rPr>
          <w:rFonts w:ascii="Calibri" w:eastAsia="Times New Roman" w:hAnsi="Calibri" w:cs="Calibri"/>
          <w:b/>
          <w:bCs/>
          <w:kern w:val="0"/>
          <w:lang w:eastAsia="en-GB"/>
          <w14:ligatures w14:val="none"/>
        </w:rPr>
        <w:t xml:space="preserve"> ilgiau</w:t>
      </w:r>
      <w:r w:rsidR="00F36D02" w:rsidRPr="00154AC8">
        <w:rPr>
          <w:rFonts w:ascii="Calibri" w:eastAsia="Times New Roman" w:hAnsi="Calibri" w:cs="Calibri"/>
          <w:b/>
          <w:bCs/>
          <w:kern w:val="0"/>
          <w:lang w:eastAsia="en-GB"/>
          <w14:ligatures w14:val="none"/>
        </w:rPr>
        <w:t>: kaip keičiasi lietuvių Vėlinių tradicijos</w:t>
      </w:r>
    </w:p>
    <w:p w14:paraId="0403CFE1" w14:textId="628E9EDD" w:rsidR="0039450E" w:rsidRDefault="0039450E" w:rsidP="00927BE7">
      <w:pPr>
        <w:jc w:val="both"/>
        <w:rPr>
          <w:rFonts w:ascii="Calibri" w:eastAsia="Times New Roman" w:hAnsi="Calibri" w:cs="Calibri"/>
          <w:b/>
          <w:bCs/>
          <w:kern w:val="0"/>
          <w:lang w:eastAsia="en-GB"/>
          <w14:ligatures w14:val="none"/>
        </w:rPr>
      </w:pPr>
      <w:r w:rsidRPr="0039450E">
        <w:rPr>
          <w:rFonts w:ascii="Calibri" w:eastAsia="Times New Roman" w:hAnsi="Calibri" w:cs="Calibri"/>
          <w:b/>
          <w:bCs/>
          <w:kern w:val="0"/>
          <w:lang w:eastAsia="en-GB"/>
          <w14:ligatures w14:val="none"/>
        </w:rPr>
        <w:t>Artėjant Vėlinėms, keičiasi ir kapų žvakių pasirinkimo įpročiai. Dar prieš dešimtmetį buvo įprastos 6–10 valandų degančios žvakės, o dabar vis ryškesnė kryptis –</w:t>
      </w:r>
      <w:r w:rsidR="00AA38E2">
        <w:rPr>
          <w:rFonts w:ascii="Calibri" w:eastAsia="Times New Roman" w:hAnsi="Calibri" w:cs="Calibri"/>
          <w:b/>
          <w:bCs/>
          <w:color w:val="EE0000"/>
          <w:kern w:val="0"/>
          <w:lang w:eastAsia="en-GB"/>
          <w14:ligatures w14:val="none"/>
        </w:rPr>
        <w:t xml:space="preserve"> </w:t>
      </w:r>
      <w:r w:rsidRPr="0039450E">
        <w:rPr>
          <w:rFonts w:ascii="Calibri" w:eastAsia="Times New Roman" w:hAnsi="Calibri" w:cs="Calibri"/>
          <w:b/>
          <w:bCs/>
          <w:kern w:val="0"/>
          <w:lang w:eastAsia="en-GB"/>
          <w14:ligatures w14:val="none"/>
        </w:rPr>
        <w:t>žvakė</w:t>
      </w:r>
      <w:r w:rsidR="00416197">
        <w:rPr>
          <w:rFonts w:ascii="Calibri" w:eastAsia="Times New Roman" w:hAnsi="Calibri" w:cs="Calibri"/>
          <w:b/>
          <w:bCs/>
          <w:kern w:val="0"/>
          <w:lang w:eastAsia="en-GB"/>
          <w14:ligatures w14:val="none"/>
        </w:rPr>
        <w:t>s</w:t>
      </w:r>
      <w:r w:rsidRPr="0039450E">
        <w:rPr>
          <w:rFonts w:ascii="Calibri" w:eastAsia="Times New Roman" w:hAnsi="Calibri" w:cs="Calibri"/>
          <w:b/>
          <w:bCs/>
          <w:kern w:val="0"/>
          <w:lang w:eastAsia="en-GB"/>
          <w14:ligatures w14:val="none"/>
        </w:rPr>
        <w:t>, degan</w:t>
      </w:r>
      <w:r w:rsidR="00416197">
        <w:rPr>
          <w:rFonts w:ascii="Calibri" w:eastAsia="Times New Roman" w:hAnsi="Calibri" w:cs="Calibri"/>
          <w:b/>
          <w:bCs/>
          <w:kern w:val="0"/>
          <w:lang w:eastAsia="en-GB"/>
          <w14:ligatures w14:val="none"/>
        </w:rPr>
        <w:t>čios</w:t>
      </w:r>
      <w:r w:rsidRPr="0039450E">
        <w:rPr>
          <w:rFonts w:ascii="Calibri" w:eastAsia="Times New Roman" w:hAnsi="Calibri" w:cs="Calibri"/>
          <w:b/>
          <w:bCs/>
          <w:kern w:val="0"/>
          <w:lang w:eastAsia="en-GB"/>
          <w14:ligatures w14:val="none"/>
        </w:rPr>
        <w:t xml:space="preserve"> parą ar ilgiau. Tačiau renkantis spalvas ir dizainą lietuvių skonis keičiasi kur kas mažiau – vyrauja balta spalva, paprastos formos ir santūrumas. Lietuviškas prekybos tinklas „Maxima“ dalijasi, kaip keičiasi ši Vėlinių tradicijos dalis ir kas šiandien svarbu renkantis kapų žvakę.</w:t>
      </w:r>
    </w:p>
    <w:p w14:paraId="17E0FE0D" w14:textId="5AF4FFBD" w:rsidR="00927BE7" w:rsidRPr="00927BE7" w:rsidRDefault="00927BE7" w:rsidP="00927BE7">
      <w:pPr>
        <w:jc w:val="both"/>
        <w:rPr>
          <w:rFonts w:ascii="Calibri" w:eastAsia="Times New Roman" w:hAnsi="Calibri" w:cs="Calibri"/>
          <w:kern w:val="0"/>
          <w:lang w:eastAsia="en-GB"/>
          <w14:ligatures w14:val="none"/>
        </w:rPr>
      </w:pPr>
      <w:r w:rsidRPr="00927BE7">
        <w:rPr>
          <w:rFonts w:ascii="Calibri" w:eastAsia="Times New Roman" w:hAnsi="Calibri" w:cs="Calibri"/>
          <w:kern w:val="0"/>
          <w:lang w:eastAsia="en-GB"/>
          <w14:ligatures w14:val="none"/>
        </w:rPr>
        <w:t>Vėlinės išlieka svarbiausiu kapų žvakių prekybos laikotarpiu – ruošiantis joms „Maximos“ parduotuvėse nuperkama daugiau nei 4 mln. žvakių. „Maximos“ Pramoninių prekių ir plataus vartojimo paslaugų pirkimo skyriaus vadovė Karolina Grušauskaitė pastebi, kad šioje kategorijoje itin ryški ir lietuviškų gaminių dalis.</w:t>
      </w:r>
    </w:p>
    <w:p w14:paraId="2D7EE5FB" w14:textId="312B7568" w:rsidR="00927BE7" w:rsidRPr="00927BE7" w:rsidRDefault="00927BE7" w:rsidP="00927BE7">
      <w:pPr>
        <w:jc w:val="both"/>
        <w:rPr>
          <w:rFonts w:ascii="Calibri" w:eastAsia="Times New Roman" w:hAnsi="Calibri" w:cs="Calibri"/>
          <w:kern w:val="0"/>
          <w:lang w:eastAsia="en-GB"/>
          <w14:ligatures w14:val="none"/>
        </w:rPr>
      </w:pPr>
      <w:r w:rsidRPr="00927BE7">
        <w:rPr>
          <w:rFonts w:ascii="Calibri" w:eastAsia="Times New Roman" w:hAnsi="Calibri" w:cs="Calibri"/>
          <w:kern w:val="0"/>
          <w:lang w:eastAsia="en-GB"/>
          <w14:ligatures w14:val="none"/>
        </w:rPr>
        <w:t xml:space="preserve">„Net 73 proc., arba daugiau nei 7 iš 10, mūsų asortimente esančių kapų žvakių ir jų įdėklų yra pagaminti Lietuvoje. Vienas populiariausių pirkėjų pasirinkimų </w:t>
      </w:r>
      <w:r w:rsidR="00881CBD">
        <w:rPr>
          <w:rFonts w:ascii="Calibri" w:eastAsia="Times New Roman" w:hAnsi="Calibri" w:cs="Calibri"/>
          <w:kern w:val="0"/>
          <w:lang w:eastAsia="en-GB"/>
          <w14:ligatures w14:val="none"/>
        </w:rPr>
        <w:t>kasmet</w:t>
      </w:r>
      <w:r w:rsidRPr="00927BE7">
        <w:rPr>
          <w:rFonts w:ascii="Calibri" w:eastAsia="Times New Roman" w:hAnsi="Calibri" w:cs="Calibri"/>
          <w:kern w:val="0"/>
          <w:lang w:eastAsia="en-GB"/>
          <w14:ligatures w14:val="none"/>
        </w:rPr>
        <w:t xml:space="preserve"> yra Lietuvos </w:t>
      </w:r>
      <w:r w:rsidR="007A5103">
        <w:rPr>
          <w:rFonts w:ascii="Calibri" w:eastAsia="Times New Roman" w:hAnsi="Calibri" w:cs="Calibri"/>
          <w:kern w:val="0"/>
          <w:lang w:eastAsia="en-GB"/>
          <w14:ligatures w14:val="none"/>
        </w:rPr>
        <w:t xml:space="preserve">žvakių </w:t>
      </w:r>
      <w:r w:rsidRPr="00927BE7">
        <w:rPr>
          <w:rFonts w:ascii="Calibri" w:eastAsia="Times New Roman" w:hAnsi="Calibri" w:cs="Calibri"/>
          <w:kern w:val="0"/>
          <w:lang w:eastAsia="en-GB"/>
          <w14:ligatures w14:val="none"/>
        </w:rPr>
        <w:t>gamintojo „Geralda“, iki 24 valandų deganti žvakė. Ilgalaikis bendradarbiavimas su vietos gamintojais leidžia iš arti matyti, kaip keičiasi pati kategorija“, – sako K. Grušauskaitė.</w:t>
      </w:r>
    </w:p>
    <w:p w14:paraId="78499CEE" w14:textId="77777777" w:rsidR="00927BE7" w:rsidRPr="00927BE7" w:rsidRDefault="00927BE7" w:rsidP="00927BE7">
      <w:pPr>
        <w:jc w:val="both"/>
        <w:rPr>
          <w:rFonts w:ascii="Calibri" w:eastAsia="Times New Roman" w:hAnsi="Calibri" w:cs="Calibri"/>
          <w:kern w:val="0"/>
          <w:lang w:eastAsia="en-GB"/>
          <w14:ligatures w14:val="none"/>
        </w:rPr>
      </w:pPr>
      <w:r w:rsidRPr="00927BE7">
        <w:rPr>
          <w:rFonts w:ascii="Calibri" w:eastAsia="Times New Roman" w:hAnsi="Calibri" w:cs="Calibri"/>
          <w:b/>
          <w:bCs/>
          <w:kern w:val="0"/>
          <w:lang w:eastAsia="en-GB"/>
          <w14:ligatures w14:val="none"/>
        </w:rPr>
        <w:t>Žvakių gali mažėti, bet jos dega ilgiau</w:t>
      </w:r>
    </w:p>
    <w:p w14:paraId="0724BABE" w14:textId="6B43DC63" w:rsidR="00200D47" w:rsidRPr="00B5192C" w:rsidRDefault="00200D47" w:rsidP="00200D47">
      <w:pPr>
        <w:jc w:val="both"/>
        <w:rPr>
          <w:rFonts w:ascii="Calibri" w:eastAsia="Times New Roman" w:hAnsi="Calibri" w:cs="Calibri"/>
          <w:color w:val="000000" w:themeColor="text1"/>
          <w:kern w:val="0"/>
          <w:lang w:eastAsia="en-GB"/>
          <w14:ligatures w14:val="none"/>
        </w:rPr>
      </w:pPr>
      <w:r w:rsidRPr="00B5192C">
        <w:rPr>
          <w:rFonts w:ascii="Calibri" w:eastAsia="Times New Roman" w:hAnsi="Calibri" w:cs="Calibri"/>
          <w:color w:val="000000" w:themeColor="text1"/>
          <w:kern w:val="0"/>
          <w:lang w:eastAsia="en-GB"/>
          <w14:ligatures w14:val="none"/>
        </w:rPr>
        <w:t>„</w:t>
      </w:r>
      <w:proofErr w:type="spellStart"/>
      <w:r w:rsidRPr="00B5192C">
        <w:rPr>
          <w:rFonts w:ascii="Calibri" w:eastAsia="Times New Roman" w:hAnsi="Calibri" w:cs="Calibri"/>
          <w:color w:val="000000" w:themeColor="text1"/>
          <w:kern w:val="0"/>
          <w:lang w:eastAsia="en-GB"/>
          <w14:ligatures w14:val="none"/>
        </w:rPr>
        <w:t>Geraldos</w:t>
      </w:r>
      <w:proofErr w:type="spellEnd"/>
      <w:r w:rsidRPr="00B5192C">
        <w:rPr>
          <w:rFonts w:ascii="Calibri" w:eastAsia="Times New Roman" w:hAnsi="Calibri" w:cs="Calibri"/>
          <w:color w:val="000000" w:themeColor="text1"/>
          <w:kern w:val="0"/>
          <w:lang w:eastAsia="en-GB"/>
          <w14:ligatures w14:val="none"/>
        </w:rPr>
        <w:t xml:space="preserve">“  </w:t>
      </w:r>
      <w:r w:rsidR="00F80160" w:rsidRPr="00B5192C">
        <w:rPr>
          <w:rFonts w:ascii="Calibri" w:eastAsia="Times New Roman" w:hAnsi="Calibri" w:cs="Calibri"/>
          <w:color w:val="000000" w:themeColor="text1"/>
          <w:kern w:val="0"/>
          <w:lang w:eastAsia="en-GB"/>
          <w14:ligatures w14:val="none"/>
        </w:rPr>
        <w:t xml:space="preserve">įkūrėjas ir savininkas </w:t>
      </w:r>
      <w:r w:rsidRPr="00B5192C">
        <w:rPr>
          <w:rFonts w:ascii="Calibri" w:eastAsia="Times New Roman" w:hAnsi="Calibri" w:cs="Calibri"/>
          <w:color w:val="000000" w:themeColor="text1"/>
          <w:kern w:val="0"/>
          <w:lang w:eastAsia="en-GB"/>
          <w14:ligatures w14:val="none"/>
        </w:rPr>
        <w:t xml:space="preserve">Gintautas </w:t>
      </w:r>
      <w:proofErr w:type="spellStart"/>
      <w:r w:rsidRPr="00B5192C">
        <w:rPr>
          <w:rFonts w:ascii="Calibri" w:eastAsia="Times New Roman" w:hAnsi="Calibri" w:cs="Calibri"/>
          <w:color w:val="000000" w:themeColor="text1"/>
          <w:kern w:val="0"/>
          <w:lang w:eastAsia="en-GB"/>
          <w14:ligatures w14:val="none"/>
        </w:rPr>
        <w:t>Igaris</w:t>
      </w:r>
      <w:proofErr w:type="spellEnd"/>
      <w:r w:rsidRPr="00B5192C">
        <w:rPr>
          <w:rFonts w:ascii="Calibri" w:eastAsia="Times New Roman" w:hAnsi="Calibri" w:cs="Calibri"/>
          <w:color w:val="000000" w:themeColor="text1"/>
          <w:kern w:val="0"/>
          <w:lang w:eastAsia="en-GB"/>
          <w14:ligatures w14:val="none"/>
        </w:rPr>
        <w:t xml:space="preserve"> sako, kad pasikeitus žvakių degimo trukmei, vien parduotų ar pagamintų</w:t>
      </w:r>
      <w:r w:rsidR="007F1F97" w:rsidRPr="00B5192C">
        <w:rPr>
          <w:rFonts w:ascii="Calibri" w:eastAsia="Times New Roman" w:hAnsi="Calibri" w:cs="Calibri"/>
          <w:color w:val="000000" w:themeColor="text1"/>
          <w:kern w:val="0"/>
          <w:lang w:eastAsia="en-GB"/>
          <w14:ligatures w14:val="none"/>
        </w:rPr>
        <w:t xml:space="preserve"> žvakių</w:t>
      </w:r>
      <w:r w:rsidRPr="00B5192C">
        <w:rPr>
          <w:rFonts w:ascii="Calibri" w:eastAsia="Times New Roman" w:hAnsi="Calibri" w:cs="Calibri"/>
          <w:color w:val="000000" w:themeColor="text1"/>
          <w:kern w:val="0"/>
          <w:lang w:eastAsia="en-GB"/>
          <w14:ligatures w14:val="none"/>
        </w:rPr>
        <w:t xml:space="preserve"> vienetų skaičius ne visada tiksliai atspindi vartojimo įpročius. Todėl stebi</w:t>
      </w:r>
      <w:r w:rsidR="00A93973" w:rsidRPr="00B5192C">
        <w:rPr>
          <w:rFonts w:ascii="Calibri" w:eastAsia="Times New Roman" w:hAnsi="Calibri" w:cs="Calibri"/>
          <w:color w:val="000000" w:themeColor="text1"/>
          <w:kern w:val="0"/>
          <w:lang w:eastAsia="en-GB"/>
          <w14:ligatures w14:val="none"/>
        </w:rPr>
        <w:t>mas</w:t>
      </w:r>
      <w:r w:rsidRPr="00B5192C">
        <w:rPr>
          <w:rFonts w:ascii="Calibri" w:eastAsia="Times New Roman" w:hAnsi="Calibri" w:cs="Calibri"/>
          <w:color w:val="000000" w:themeColor="text1"/>
          <w:kern w:val="0"/>
          <w:lang w:eastAsia="en-GB"/>
          <w14:ligatures w14:val="none"/>
        </w:rPr>
        <w:t xml:space="preserve"> ir kit</w:t>
      </w:r>
      <w:r w:rsidR="00A93973" w:rsidRPr="00B5192C">
        <w:rPr>
          <w:rFonts w:ascii="Calibri" w:eastAsia="Times New Roman" w:hAnsi="Calibri" w:cs="Calibri"/>
          <w:color w:val="000000" w:themeColor="text1"/>
          <w:kern w:val="0"/>
          <w:lang w:eastAsia="en-GB"/>
          <w14:ligatures w14:val="none"/>
        </w:rPr>
        <w:t>as</w:t>
      </w:r>
      <w:r w:rsidRPr="00B5192C">
        <w:rPr>
          <w:rFonts w:ascii="Calibri" w:eastAsia="Times New Roman" w:hAnsi="Calibri" w:cs="Calibri"/>
          <w:color w:val="000000" w:themeColor="text1"/>
          <w:kern w:val="0"/>
          <w:lang w:eastAsia="en-GB"/>
          <w14:ligatures w14:val="none"/>
        </w:rPr>
        <w:t xml:space="preserve"> rodikl</w:t>
      </w:r>
      <w:r w:rsidR="00A93973" w:rsidRPr="00B5192C">
        <w:rPr>
          <w:rFonts w:ascii="Calibri" w:eastAsia="Times New Roman" w:hAnsi="Calibri" w:cs="Calibri"/>
          <w:color w:val="000000" w:themeColor="text1"/>
          <w:kern w:val="0"/>
          <w:lang w:eastAsia="en-GB"/>
          <w14:ligatures w14:val="none"/>
        </w:rPr>
        <w:t>is</w:t>
      </w:r>
      <w:r w:rsidRPr="00B5192C">
        <w:rPr>
          <w:rFonts w:ascii="Calibri" w:eastAsia="Times New Roman" w:hAnsi="Calibri" w:cs="Calibri"/>
          <w:color w:val="000000" w:themeColor="text1"/>
          <w:kern w:val="0"/>
          <w:lang w:eastAsia="en-GB"/>
          <w14:ligatures w14:val="none"/>
        </w:rPr>
        <w:t xml:space="preserve"> – bendr</w:t>
      </w:r>
      <w:r w:rsidR="00A93973" w:rsidRPr="00B5192C">
        <w:rPr>
          <w:rFonts w:ascii="Calibri" w:eastAsia="Times New Roman" w:hAnsi="Calibri" w:cs="Calibri"/>
          <w:color w:val="000000" w:themeColor="text1"/>
          <w:kern w:val="0"/>
          <w:lang w:eastAsia="en-GB"/>
          <w14:ligatures w14:val="none"/>
        </w:rPr>
        <w:t>as</w:t>
      </w:r>
      <w:r w:rsidRPr="00B5192C">
        <w:rPr>
          <w:rFonts w:ascii="Calibri" w:eastAsia="Times New Roman" w:hAnsi="Calibri" w:cs="Calibri"/>
          <w:color w:val="000000" w:themeColor="text1"/>
          <w:kern w:val="0"/>
          <w:lang w:eastAsia="en-GB"/>
          <w14:ligatures w14:val="none"/>
        </w:rPr>
        <w:t xml:space="preserve"> produkcijos degimo laik</w:t>
      </w:r>
      <w:r w:rsidR="00A93973" w:rsidRPr="00B5192C">
        <w:rPr>
          <w:rFonts w:ascii="Calibri" w:eastAsia="Times New Roman" w:hAnsi="Calibri" w:cs="Calibri"/>
          <w:color w:val="000000" w:themeColor="text1"/>
          <w:kern w:val="0"/>
          <w:lang w:eastAsia="en-GB"/>
          <w14:ligatures w14:val="none"/>
        </w:rPr>
        <w:t>as</w:t>
      </w:r>
      <w:r w:rsidRPr="00B5192C">
        <w:rPr>
          <w:rFonts w:ascii="Calibri" w:eastAsia="Times New Roman" w:hAnsi="Calibri" w:cs="Calibri"/>
          <w:color w:val="000000" w:themeColor="text1"/>
          <w:kern w:val="0"/>
          <w:lang w:eastAsia="en-GB"/>
          <w14:ligatures w14:val="none"/>
        </w:rPr>
        <w:t xml:space="preserve">. </w:t>
      </w:r>
    </w:p>
    <w:p w14:paraId="24B0F4EF" w14:textId="7EEFD30A" w:rsidR="00C716A0" w:rsidRDefault="00E37D72" w:rsidP="00E37D72">
      <w:pPr>
        <w:jc w:val="both"/>
        <w:rPr>
          <w:rFonts w:ascii="Calibri" w:eastAsia="Times New Roman" w:hAnsi="Calibri" w:cs="Calibri"/>
          <w:kern w:val="0"/>
          <w:lang w:eastAsia="en-GB"/>
          <w14:ligatures w14:val="none"/>
        </w:rPr>
      </w:pPr>
      <w:r w:rsidRPr="00E37D72">
        <w:rPr>
          <w:rFonts w:ascii="Calibri" w:eastAsia="Times New Roman" w:hAnsi="Calibri" w:cs="Calibri"/>
          <w:kern w:val="0"/>
          <w:lang w:eastAsia="en-GB"/>
          <w14:ligatures w14:val="none"/>
        </w:rPr>
        <w:t>„Žmonės renkasi ilgiau degančias žvakes ir kapų nebesistengia  gausiai nukrauti. Manau, svarbiausia ne žvakių skaičius, o pats gestas – parodyti, kad prisimename išėjusiuosius. Ši tradicija svarbi ir jaunimui, nors jų santykis su kapų lankymu jau kitoks nei vyresniųjų“, – sako</w:t>
      </w:r>
      <w:r w:rsidR="00FC2108">
        <w:rPr>
          <w:rFonts w:ascii="Calibri" w:eastAsia="Times New Roman" w:hAnsi="Calibri" w:cs="Calibri"/>
          <w:kern w:val="0"/>
          <w:lang w:eastAsia="en-GB"/>
          <w14:ligatures w14:val="none"/>
        </w:rPr>
        <w:t xml:space="preserve"> jis</w:t>
      </w:r>
      <w:r w:rsidR="00C716A0">
        <w:rPr>
          <w:rFonts w:ascii="Calibri" w:eastAsia="Times New Roman" w:hAnsi="Calibri" w:cs="Calibri"/>
          <w:kern w:val="0"/>
          <w:lang w:eastAsia="en-GB"/>
          <w14:ligatures w14:val="none"/>
        </w:rPr>
        <w:t>.</w:t>
      </w:r>
    </w:p>
    <w:p w14:paraId="34A37E57" w14:textId="256AB85A" w:rsidR="00C57518" w:rsidRPr="00C57518" w:rsidRDefault="00C57518" w:rsidP="00C57518">
      <w:pPr>
        <w:jc w:val="both"/>
        <w:rPr>
          <w:rFonts w:ascii="Calibri" w:eastAsia="Times New Roman" w:hAnsi="Calibri" w:cs="Calibri"/>
          <w:kern w:val="0"/>
          <w:lang w:eastAsia="en-GB"/>
          <w14:ligatures w14:val="none"/>
        </w:rPr>
      </w:pPr>
      <w:r w:rsidRPr="00C57518">
        <w:rPr>
          <w:rFonts w:ascii="Calibri" w:eastAsia="Times New Roman" w:hAnsi="Calibri" w:cs="Calibri"/>
          <w:kern w:val="0"/>
          <w:lang w:eastAsia="en-GB"/>
          <w14:ligatures w14:val="none"/>
        </w:rPr>
        <w:t xml:space="preserve">Pasak K. Grušauskaitės, renkantis kapų žvakę verta vertinti ne tik bendrą jos kainą ar degimo trukmę, bet ir tai, kiek kainuoja viena degimo valanda. </w:t>
      </w:r>
      <w:r>
        <w:rPr>
          <w:rFonts w:ascii="Calibri" w:eastAsia="Times New Roman" w:hAnsi="Calibri" w:cs="Calibri"/>
          <w:kern w:val="0"/>
          <w:lang w:eastAsia="en-GB"/>
          <w14:ligatures w14:val="none"/>
        </w:rPr>
        <w:t>Prekybos tinklo</w:t>
      </w:r>
      <w:r w:rsidRPr="00C57518">
        <w:rPr>
          <w:rFonts w:ascii="Calibri" w:eastAsia="Times New Roman" w:hAnsi="Calibri" w:cs="Calibri"/>
          <w:kern w:val="0"/>
          <w:lang w:eastAsia="en-GB"/>
          <w14:ligatures w14:val="none"/>
        </w:rPr>
        <w:t xml:space="preserve"> asortimente pasirinkimas platus – nuo 8 valandas degančios žvakės už 0,17 Eur iki net iki 100 valandų degančios žvakės už 4,99 Eur.</w:t>
      </w:r>
    </w:p>
    <w:p w14:paraId="2E0B0247" w14:textId="565893E0" w:rsidR="00C57518" w:rsidRDefault="00C57518" w:rsidP="00C57518">
      <w:pPr>
        <w:jc w:val="both"/>
        <w:rPr>
          <w:rFonts w:ascii="Calibri" w:eastAsia="Times New Roman" w:hAnsi="Calibri" w:cs="Calibri"/>
          <w:kern w:val="0"/>
          <w:lang w:eastAsia="en-GB"/>
          <w14:ligatures w14:val="none"/>
        </w:rPr>
      </w:pPr>
      <w:r w:rsidRPr="00C57518">
        <w:rPr>
          <w:rFonts w:ascii="Calibri" w:eastAsia="Times New Roman" w:hAnsi="Calibri" w:cs="Calibri"/>
          <w:kern w:val="0"/>
          <w:lang w:eastAsia="en-GB"/>
          <w14:ligatures w14:val="none"/>
        </w:rPr>
        <w:t xml:space="preserve">„Ilgesnis degimo laikas nebūtinai reiškia, kad žvakė bus brangesnis pasirinkimas, todėl verta palyginti ir vienos degimo valandos kainą. Pirkėjams siūlome skirtingos degimo trukmės ir kainų žvakių, tad kiekvienas gali pasirinkti pagal savo poreikius“, – sako </w:t>
      </w:r>
      <w:r w:rsidR="00174489">
        <w:rPr>
          <w:rFonts w:ascii="Calibri" w:eastAsia="Times New Roman" w:hAnsi="Calibri" w:cs="Calibri"/>
          <w:kern w:val="0"/>
          <w:lang w:eastAsia="en-GB"/>
          <w14:ligatures w14:val="none"/>
        </w:rPr>
        <w:t>ji</w:t>
      </w:r>
      <w:r w:rsidRPr="00C57518">
        <w:rPr>
          <w:rFonts w:ascii="Calibri" w:eastAsia="Times New Roman" w:hAnsi="Calibri" w:cs="Calibri"/>
          <w:kern w:val="0"/>
          <w:lang w:eastAsia="en-GB"/>
          <w14:ligatures w14:val="none"/>
        </w:rPr>
        <w:t>.</w:t>
      </w:r>
    </w:p>
    <w:p w14:paraId="3BE9E8B6" w14:textId="2291FEE7" w:rsidR="00927BE7" w:rsidRPr="00927BE7" w:rsidRDefault="00927BE7" w:rsidP="00927BE7">
      <w:pPr>
        <w:jc w:val="both"/>
        <w:rPr>
          <w:rFonts w:ascii="Calibri" w:eastAsia="Times New Roman" w:hAnsi="Calibri" w:cs="Calibri"/>
          <w:kern w:val="0"/>
          <w:lang w:eastAsia="en-GB"/>
          <w14:ligatures w14:val="none"/>
        </w:rPr>
      </w:pPr>
      <w:r w:rsidRPr="00927BE7">
        <w:rPr>
          <w:rFonts w:ascii="Calibri" w:eastAsia="Times New Roman" w:hAnsi="Calibri" w:cs="Calibri"/>
          <w:b/>
          <w:bCs/>
          <w:kern w:val="0"/>
          <w:lang w:eastAsia="en-GB"/>
          <w14:ligatures w14:val="none"/>
        </w:rPr>
        <w:t>Tarp skandinaviško santūrumo ir spalvingesnių kaimynų</w:t>
      </w:r>
    </w:p>
    <w:p w14:paraId="17915D18" w14:textId="4E1C16ED" w:rsidR="00927BE7" w:rsidRPr="00927BE7" w:rsidRDefault="00927BE7" w:rsidP="00927BE7">
      <w:pPr>
        <w:jc w:val="both"/>
        <w:rPr>
          <w:rFonts w:ascii="Calibri" w:eastAsia="Times New Roman" w:hAnsi="Calibri" w:cs="Calibri"/>
          <w:kern w:val="0"/>
          <w:lang w:eastAsia="en-GB"/>
          <w14:ligatures w14:val="none"/>
        </w:rPr>
      </w:pPr>
      <w:r w:rsidRPr="00927BE7">
        <w:rPr>
          <w:rFonts w:ascii="Calibri" w:eastAsia="Times New Roman" w:hAnsi="Calibri" w:cs="Calibri"/>
          <w:kern w:val="0"/>
          <w:lang w:eastAsia="en-GB"/>
          <w14:ligatures w14:val="none"/>
        </w:rPr>
        <w:t xml:space="preserve">Pasak </w:t>
      </w:r>
      <w:r w:rsidR="00585642">
        <w:rPr>
          <w:rFonts w:ascii="Calibri" w:eastAsia="Times New Roman" w:hAnsi="Calibri" w:cs="Calibri"/>
          <w:kern w:val="0"/>
          <w:lang w:eastAsia="en-GB"/>
          <w14:ligatures w14:val="none"/>
        </w:rPr>
        <w:t xml:space="preserve">žvakes gaminančios įmonės </w:t>
      </w:r>
      <w:r w:rsidR="004737C4">
        <w:rPr>
          <w:rFonts w:ascii="Calibri" w:eastAsia="Times New Roman" w:hAnsi="Calibri" w:cs="Calibri"/>
          <w:kern w:val="0"/>
          <w:lang w:eastAsia="en-GB"/>
          <w14:ligatures w14:val="none"/>
        </w:rPr>
        <w:t>įkūrėjo</w:t>
      </w:r>
      <w:r w:rsidRPr="00927BE7">
        <w:rPr>
          <w:rFonts w:ascii="Calibri" w:eastAsia="Times New Roman" w:hAnsi="Calibri" w:cs="Calibri"/>
          <w:kern w:val="0"/>
          <w:lang w:eastAsia="en-GB"/>
          <w14:ligatures w14:val="none"/>
        </w:rPr>
        <w:t>, mūsų šalies kapinėse dominuojanti spalva išlieka balta, o renkantis dizainą vertinamas paprastumas. Šiuo požiūriu lietuvių skonis skiriasi net nuo artimiausių kaimynų.</w:t>
      </w:r>
    </w:p>
    <w:p w14:paraId="3EAD266E" w14:textId="31A7AE01" w:rsidR="00927BE7" w:rsidRPr="00927BE7" w:rsidRDefault="00927BE7" w:rsidP="00927BE7">
      <w:pPr>
        <w:jc w:val="both"/>
        <w:rPr>
          <w:rFonts w:ascii="Calibri" w:eastAsia="Times New Roman" w:hAnsi="Calibri" w:cs="Calibri"/>
          <w:kern w:val="0"/>
          <w:lang w:eastAsia="en-GB"/>
          <w14:ligatures w14:val="none"/>
        </w:rPr>
      </w:pPr>
      <w:r w:rsidRPr="00927BE7">
        <w:rPr>
          <w:rFonts w:ascii="Calibri" w:eastAsia="Times New Roman" w:hAnsi="Calibri" w:cs="Calibri"/>
          <w:kern w:val="0"/>
          <w:lang w:eastAsia="en-GB"/>
          <w14:ligatures w14:val="none"/>
        </w:rPr>
        <w:t xml:space="preserve">„Lenkijoje koloritas kur kas turtingesnis, sodresnis, daugiau dekoro. Lietuvoje vyrauja subtilumas ir paprastumas. </w:t>
      </w:r>
      <w:r w:rsidR="00713EF3" w:rsidRPr="00713EF3">
        <w:rPr>
          <w:rFonts w:ascii="Calibri" w:eastAsia="Times New Roman" w:hAnsi="Calibri" w:cs="Calibri"/>
          <w:kern w:val="0"/>
          <w:lang w:eastAsia="en-GB"/>
          <w14:ligatures w14:val="none"/>
        </w:rPr>
        <w:t>Esame tarsi per vidurį tarp labai santūrios skandinaviškos estetikos ir spalvingesnių kaimynų – ne tokie santūrūs kaip skandinavai, bet ir ne tokie spalvingi kaip kaimynai</w:t>
      </w:r>
      <w:r w:rsidR="000307AA">
        <w:rPr>
          <w:rFonts w:ascii="Calibri" w:eastAsia="Times New Roman" w:hAnsi="Calibri" w:cs="Calibri"/>
          <w:color w:val="000000" w:themeColor="text1"/>
          <w:kern w:val="0"/>
          <w:lang w:eastAsia="en-GB"/>
          <w14:ligatures w14:val="none"/>
        </w:rPr>
        <w:t>“</w:t>
      </w:r>
      <w:r w:rsidRPr="000307AA">
        <w:rPr>
          <w:rFonts w:ascii="Calibri" w:eastAsia="Times New Roman" w:hAnsi="Calibri" w:cs="Calibri"/>
          <w:color w:val="000000" w:themeColor="text1"/>
          <w:kern w:val="0"/>
          <w:lang w:eastAsia="en-GB"/>
          <w14:ligatures w14:val="none"/>
        </w:rPr>
        <w:t xml:space="preserve">, – </w:t>
      </w:r>
      <w:r w:rsidRPr="00927BE7">
        <w:rPr>
          <w:rFonts w:ascii="Calibri" w:eastAsia="Times New Roman" w:hAnsi="Calibri" w:cs="Calibri"/>
          <w:kern w:val="0"/>
          <w:lang w:eastAsia="en-GB"/>
          <w14:ligatures w14:val="none"/>
        </w:rPr>
        <w:t xml:space="preserve">pastebi G. </w:t>
      </w:r>
      <w:proofErr w:type="spellStart"/>
      <w:r w:rsidRPr="00927BE7">
        <w:rPr>
          <w:rFonts w:ascii="Calibri" w:eastAsia="Times New Roman" w:hAnsi="Calibri" w:cs="Calibri"/>
          <w:kern w:val="0"/>
          <w:lang w:eastAsia="en-GB"/>
          <w14:ligatures w14:val="none"/>
        </w:rPr>
        <w:t>Igaris</w:t>
      </w:r>
      <w:proofErr w:type="spellEnd"/>
      <w:r w:rsidRPr="00927BE7">
        <w:rPr>
          <w:rFonts w:ascii="Calibri" w:eastAsia="Times New Roman" w:hAnsi="Calibri" w:cs="Calibri"/>
          <w:kern w:val="0"/>
          <w:lang w:eastAsia="en-GB"/>
          <w14:ligatures w14:val="none"/>
        </w:rPr>
        <w:t>.</w:t>
      </w:r>
    </w:p>
    <w:p w14:paraId="31F13DFC" w14:textId="1734DA95" w:rsidR="00927BE7" w:rsidRPr="00927BE7" w:rsidRDefault="00927BE7" w:rsidP="00927BE7">
      <w:pPr>
        <w:jc w:val="both"/>
        <w:rPr>
          <w:rFonts w:ascii="Calibri" w:eastAsia="Times New Roman" w:hAnsi="Calibri" w:cs="Calibri"/>
          <w:kern w:val="0"/>
          <w:lang w:eastAsia="en-GB"/>
          <w14:ligatures w14:val="none"/>
        </w:rPr>
      </w:pPr>
      <w:r w:rsidRPr="00927BE7">
        <w:rPr>
          <w:rFonts w:ascii="Calibri" w:eastAsia="Times New Roman" w:hAnsi="Calibri" w:cs="Calibri"/>
          <w:b/>
          <w:bCs/>
          <w:kern w:val="0"/>
          <w:lang w:eastAsia="en-GB"/>
          <w14:ligatures w14:val="none"/>
        </w:rPr>
        <w:t>Išorė beveik nesikeičia, tačiau keičiasi tai, kas viduje</w:t>
      </w:r>
    </w:p>
    <w:p w14:paraId="3496EC46" w14:textId="08280966" w:rsidR="006A0D5B" w:rsidRPr="00DA4667" w:rsidRDefault="00D53360" w:rsidP="006A0D5B">
      <w:pPr>
        <w:jc w:val="both"/>
        <w:rPr>
          <w:rFonts w:ascii="Calibri" w:eastAsia="Times New Roman" w:hAnsi="Calibri" w:cs="Calibri"/>
          <w:color w:val="000000" w:themeColor="text1"/>
          <w:kern w:val="0"/>
          <w:lang w:eastAsia="en-GB"/>
          <w14:ligatures w14:val="none"/>
        </w:rPr>
      </w:pPr>
      <w:r>
        <w:rPr>
          <w:rFonts w:ascii="Calibri" w:eastAsia="Times New Roman" w:hAnsi="Calibri" w:cs="Calibri"/>
          <w:color w:val="000000" w:themeColor="text1"/>
          <w:kern w:val="0"/>
          <w:lang w:eastAsia="en-GB"/>
          <w14:ligatures w14:val="none"/>
        </w:rPr>
        <w:t>Pokyčių</w:t>
      </w:r>
      <w:r w:rsidR="006A0D5B" w:rsidRPr="00DA4667">
        <w:rPr>
          <w:rFonts w:ascii="Calibri" w:eastAsia="Times New Roman" w:hAnsi="Calibri" w:cs="Calibri"/>
          <w:color w:val="000000" w:themeColor="text1"/>
          <w:kern w:val="0"/>
          <w:lang w:eastAsia="en-GB"/>
          <w14:ligatures w14:val="none"/>
        </w:rPr>
        <w:t xml:space="preserve"> vyksta pačioje žvakės sudėtyje. G. Igario teigimu, bendrovė nuo 2015 metų nuosekliai didina biologinės kilmės vaškų naudojimą</w:t>
      </w:r>
      <w:r w:rsidR="00CA7536" w:rsidRPr="00DA4667">
        <w:rPr>
          <w:rFonts w:ascii="Calibri" w:eastAsia="Times New Roman" w:hAnsi="Calibri" w:cs="Calibri"/>
          <w:color w:val="000000" w:themeColor="text1"/>
          <w:kern w:val="0"/>
          <w:lang w:eastAsia="en-GB"/>
          <w14:ligatures w14:val="none"/>
        </w:rPr>
        <w:t xml:space="preserve"> savo produkcijos gamyboje</w:t>
      </w:r>
      <w:r w:rsidR="006A0D5B" w:rsidRPr="00DA4667">
        <w:rPr>
          <w:rFonts w:ascii="Calibri" w:eastAsia="Times New Roman" w:hAnsi="Calibri" w:cs="Calibri"/>
          <w:color w:val="000000" w:themeColor="text1"/>
          <w:kern w:val="0"/>
          <w:lang w:eastAsia="en-GB"/>
          <w14:ligatures w14:val="none"/>
        </w:rPr>
        <w:t xml:space="preserve">. Šiuo metu jie sudaro daugiau nei pusę naudojamų </w:t>
      </w:r>
      <w:r w:rsidR="00CA7536" w:rsidRPr="00DA4667">
        <w:rPr>
          <w:rFonts w:ascii="Calibri" w:eastAsia="Times New Roman" w:hAnsi="Calibri" w:cs="Calibri"/>
          <w:color w:val="000000" w:themeColor="text1"/>
          <w:kern w:val="0"/>
          <w:lang w:eastAsia="en-GB"/>
          <w14:ligatures w14:val="none"/>
        </w:rPr>
        <w:t>degių masių</w:t>
      </w:r>
      <w:r w:rsidR="006A0D5B" w:rsidRPr="00DA4667">
        <w:rPr>
          <w:rFonts w:ascii="Calibri" w:eastAsia="Times New Roman" w:hAnsi="Calibri" w:cs="Calibri"/>
          <w:color w:val="000000" w:themeColor="text1"/>
          <w:kern w:val="0"/>
          <w:lang w:eastAsia="en-GB"/>
          <w14:ligatures w14:val="none"/>
        </w:rPr>
        <w:t>, o kai kuriuose gaminiuose naudojamos tik biologinės</w:t>
      </w:r>
      <w:r w:rsidR="00D04940" w:rsidRPr="00DA4667">
        <w:rPr>
          <w:rFonts w:ascii="Calibri" w:eastAsia="Times New Roman" w:hAnsi="Calibri" w:cs="Calibri"/>
          <w:color w:val="000000" w:themeColor="text1"/>
          <w:kern w:val="0"/>
          <w:lang w:eastAsia="en-GB"/>
          <w14:ligatures w14:val="none"/>
        </w:rPr>
        <w:t>, natūralios</w:t>
      </w:r>
      <w:r w:rsidR="006A0D5B" w:rsidRPr="00DA4667">
        <w:rPr>
          <w:rFonts w:ascii="Calibri" w:eastAsia="Times New Roman" w:hAnsi="Calibri" w:cs="Calibri"/>
          <w:color w:val="000000" w:themeColor="text1"/>
          <w:kern w:val="0"/>
          <w:lang w:eastAsia="en-GB"/>
          <w14:ligatures w14:val="none"/>
        </w:rPr>
        <w:t xml:space="preserve"> kilmės </w:t>
      </w:r>
      <w:r w:rsidR="00CA7536" w:rsidRPr="00DA4667">
        <w:rPr>
          <w:rFonts w:ascii="Calibri" w:eastAsia="Times New Roman" w:hAnsi="Calibri" w:cs="Calibri"/>
          <w:color w:val="000000" w:themeColor="text1"/>
          <w:kern w:val="0"/>
          <w:lang w:eastAsia="en-GB"/>
          <w14:ligatures w14:val="none"/>
        </w:rPr>
        <w:t>aliejai</w:t>
      </w:r>
      <w:r w:rsidR="00D04940" w:rsidRPr="00DA4667">
        <w:rPr>
          <w:rFonts w:ascii="Calibri" w:eastAsia="Times New Roman" w:hAnsi="Calibri" w:cs="Calibri"/>
          <w:color w:val="000000" w:themeColor="text1"/>
          <w:kern w:val="0"/>
          <w:lang w:eastAsia="en-GB"/>
          <w14:ligatures w14:val="none"/>
        </w:rPr>
        <w:t>.</w:t>
      </w:r>
    </w:p>
    <w:p w14:paraId="1CF3172B" w14:textId="3FF31AED" w:rsidR="006A0D5B" w:rsidRPr="006A0D5B" w:rsidRDefault="006A0D5B" w:rsidP="006A0D5B">
      <w:pPr>
        <w:jc w:val="both"/>
        <w:rPr>
          <w:rFonts w:ascii="Calibri" w:eastAsia="Times New Roman" w:hAnsi="Calibri" w:cs="Calibri"/>
          <w:kern w:val="0"/>
          <w:lang w:eastAsia="en-GB"/>
          <w14:ligatures w14:val="none"/>
        </w:rPr>
      </w:pPr>
      <w:r w:rsidRPr="006A0D5B">
        <w:rPr>
          <w:rFonts w:ascii="Calibri" w:eastAsia="Times New Roman" w:hAnsi="Calibri" w:cs="Calibri"/>
          <w:kern w:val="0"/>
          <w:lang w:eastAsia="en-GB"/>
          <w14:ligatures w14:val="none"/>
        </w:rPr>
        <w:t xml:space="preserve">„Galutinis siekis būtų pereiti prie biologinės kilmės vaškų visoje produkcijoje. Tačiau tai ilgas procesas, kuriam įtakos turi žaliavų prieinamumas, tiekimo grandinės, situacija pasaulyje ir kaina“, – </w:t>
      </w:r>
      <w:r w:rsidR="00967289">
        <w:rPr>
          <w:rFonts w:ascii="Calibri" w:eastAsia="Times New Roman" w:hAnsi="Calibri" w:cs="Calibri"/>
          <w:kern w:val="0"/>
          <w:lang w:eastAsia="en-GB"/>
          <w14:ligatures w14:val="none"/>
        </w:rPr>
        <w:t>aiškina</w:t>
      </w:r>
      <w:r w:rsidRPr="006A0D5B">
        <w:rPr>
          <w:rFonts w:ascii="Calibri" w:eastAsia="Times New Roman" w:hAnsi="Calibri" w:cs="Calibri"/>
          <w:kern w:val="0"/>
          <w:lang w:eastAsia="en-GB"/>
          <w14:ligatures w14:val="none"/>
        </w:rPr>
        <w:t xml:space="preserve"> G. </w:t>
      </w:r>
      <w:proofErr w:type="spellStart"/>
      <w:r w:rsidRPr="006A0D5B">
        <w:rPr>
          <w:rFonts w:ascii="Calibri" w:eastAsia="Times New Roman" w:hAnsi="Calibri" w:cs="Calibri"/>
          <w:kern w:val="0"/>
          <w:lang w:eastAsia="en-GB"/>
          <w14:ligatures w14:val="none"/>
        </w:rPr>
        <w:t>Igaris</w:t>
      </w:r>
      <w:proofErr w:type="spellEnd"/>
      <w:r w:rsidRPr="006A0D5B">
        <w:rPr>
          <w:rFonts w:ascii="Calibri" w:eastAsia="Times New Roman" w:hAnsi="Calibri" w:cs="Calibri"/>
          <w:kern w:val="0"/>
          <w:lang w:eastAsia="en-GB"/>
          <w14:ligatures w14:val="none"/>
        </w:rPr>
        <w:t>.</w:t>
      </w:r>
    </w:p>
    <w:p w14:paraId="500823A4" w14:textId="7193BF8C" w:rsidR="006A0D5B" w:rsidRPr="00183267" w:rsidRDefault="006A0D5B" w:rsidP="006A0D5B">
      <w:pPr>
        <w:jc w:val="both"/>
        <w:rPr>
          <w:rFonts w:ascii="Calibri" w:eastAsia="Times New Roman" w:hAnsi="Calibri" w:cs="Calibri"/>
          <w:color w:val="000000" w:themeColor="text1"/>
          <w:kern w:val="0"/>
          <w:lang w:eastAsia="en-GB"/>
          <w14:ligatures w14:val="none"/>
        </w:rPr>
      </w:pPr>
      <w:r w:rsidRPr="00183267">
        <w:rPr>
          <w:rFonts w:ascii="Calibri" w:eastAsia="Times New Roman" w:hAnsi="Calibri" w:cs="Calibri"/>
          <w:color w:val="000000" w:themeColor="text1"/>
          <w:kern w:val="0"/>
          <w:lang w:eastAsia="en-GB"/>
          <w14:ligatures w14:val="none"/>
        </w:rPr>
        <w:lastRenderedPageBreak/>
        <w:t>Mažinti sunaudojamų medžiagų kiekį</w:t>
      </w:r>
      <w:r w:rsidR="00C02507" w:rsidRPr="00183267">
        <w:rPr>
          <w:rFonts w:ascii="Calibri" w:eastAsia="Times New Roman" w:hAnsi="Calibri" w:cs="Calibri"/>
          <w:color w:val="000000" w:themeColor="text1"/>
          <w:kern w:val="0"/>
          <w:lang w:eastAsia="en-GB"/>
          <w14:ligatures w14:val="none"/>
        </w:rPr>
        <w:t>, būti</w:t>
      </w:r>
      <w:r w:rsidR="00FD399A" w:rsidRPr="00183267">
        <w:rPr>
          <w:rFonts w:ascii="Calibri" w:eastAsia="Times New Roman" w:hAnsi="Calibri" w:cs="Calibri"/>
          <w:color w:val="000000" w:themeColor="text1"/>
          <w:kern w:val="0"/>
          <w:lang w:eastAsia="en-GB"/>
          <w14:ligatures w14:val="none"/>
        </w:rPr>
        <w:t xml:space="preserve"> tvaresniems</w:t>
      </w:r>
      <w:r w:rsidRPr="00183267">
        <w:rPr>
          <w:rFonts w:ascii="Calibri" w:eastAsia="Times New Roman" w:hAnsi="Calibri" w:cs="Calibri"/>
          <w:color w:val="000000" w:themeColor="text1"/>
          <w:kern w:val="0"/>
          <w:lang w:eastAsia="en-GB"/>
          <w14:ligatures w14:val="none"/>
        </w:rPr>
        <w:t xml:space="preserve"> leidžia ir jau seniai naudojami keičiami žvakių įdėklai. Jiems sudegus, galima pasilikti tą pačią stiklinę žvakidę ir pakeisti tik jos</w:t>
      </w:r>
      <w:r w:rsidR="0046653C">
        <w:rPr>
          <w:rFonts w:ascii="Calibri" w:eastAsia="Times New Roman" w:hAnsi="Calibri" w:cs="Calibri"/>
          <w:color w:val="000000" w:themeColor="text1"/>
          <w:kern w:val="0"/>
          <w:lang w:eastAsia="en-GB"/>
          <w14:ligatures w14:val="none"/>
        </w:rPr>
        <w:t xml:space="preserve"> vidų</w:t>
      </w:r>
      <w:r w:rsidRPr="00183267">
        <w:rPr>
          <w:rFonts w:ascii="Calibri" w:eastAsia="Times New Roman" w:hAnsi="Calibri" w:cs="Calibri"/>
          <w:color w:val="000000" w:themeColor="text1"/>
          <w:kern w:val="0"/>
          <w:lang w:eastAsia="en-GB"/>
          <w14:ligatures w14:val="none"/>
        </w:rPr>
        <w:t xml:space="preserve">. „Maximos“ duomenys rodo, kad pastaraisiais metais </w:t>
      </w:r>
      <w:r w:rsidR="00362E62">
        <w:rPr>
          <w:rFonts w:ascii="Calibri" w:eastAsia="Times New Roman" w:hAnsi="Calibri" w:cs="Calibri"/>
          <w:color w:val="000000" w:themeColor="text1"/>
          <w:kern w:val="0"/>
          <w:lang w:eastAsia="en-GB"/>
          <w14:ligatures w14:val="none"/>
        </w:rPr>
        <w:t>žvakių įdėklų</w:t>
      </w:r>
      <w:r w:rsidR="00362E62" w:rsidRPr="00183267">
        <w:rPr>
          <w:rFonts w:ascii="Calibri" w:eastAsia="Times New Roman" w:hAnsi="Calibri" w:cs="Calibri"/>
          <w:color w:val="000000" w:themeColor="text1"/>
          <w:kern w:val="0"/>
          <w:lang w:eastAsia="en-GB"/>
          <w14:ligatures w14:val="none"/>
        </w:rPr>
        <w:t xml:space="preserve"> </w:t>
      </w:r>
      <w:r w:rsidRPr="00183267">
        <w:rPr>
          <w:rFonts w:ascii="Calibri" w:eastAsia="Times New Roman" w:hAnsi="Calibri" w:cs="Calibri"/>
          <w:color w:val="000000" w:themeColor="text1"/>
          <w:kern w:val="0"/>
          <w:lang w:eastAsia="en-GB"/>
          <w14:ligatures w14:val="none"/>
        </w:rPr>
        <w:t>paklausa auga.</w:t>
      </w:r>
    </w:p>
    <w:p w14:paraId="5FB4FD0B" w14:textId="79AA3CC3" w:rsidR="00023CB7" w:rsidRPr="00927BE7" w:rsidRDefault="00023CB7" w:rsidP="006A0D5B">
      <w:pPr>
        <w:jc w:val="both"/>
        <w:rPr>
          <w:rFonts w:ascii="Calibri" w:eastAsia="Times New Roman" w:hAnsi="Calibri" w:cs="Calibri"/>
          <w:kern w:val="0"/>
          <w:lang w:eastAsia="en-GB"/>
          <w14:ligatures w14:val="none"/>
        </w:rPr>
      </w:pPr>
      <w:r w:rsidRPr="00927BE7">
        <w:rPr>
          <w:rFonts w:ascii="Calibri" w:eastAsia="Times New Roman" w:hAnsi="Calibri" w:cs="Calibri"/>
          <w:kern w:val="0"/>
          <w:lang w:eastAsia="en-GB"/>
          <w14:ligatures w14:val="none"/>
        </w:rPr>
        <w:t xml:space="preserve">Didžiausias kapų žvakių pirkimo pikas įprastai pasiekiamas paskutinėmis spalio dienomis. Šiuo laikotarpiu kartu auga vazoninių ir skintų chrizantemų, viržių, kapų vazų bei kitų kapų puošybai skirtų prekių paklausa. </w:t>
      </w:r>
      <w:r w:rsidR="00967289">
        <w:rPr>
          <w:rFonts w:ascii="Calibri" w:eastAsia="Times New Roman" w:hAnsi="Calibri" w:cs="Calibri"/>
          <w:kern w:val="0"/>
          <w:lang w:eastAsia="en-GB"/>
          <w14:ligatures w14:val="none"/>
        </w:rPr>
        <w:t>Prekybos tinklas</w:t>
      </w:r>
      <w:r w:rsidRPr="00927BE7">
        <w:rPr>
          <w:rFonts w:ascii="Calibri" w:eastAsia="Times New Roman" w:hAnsi="Calibri" w:cs="Calibri"/>
          <w:kern w:val="0"/>
          <w:lang w:eastAsia="en-GB"/>
          <w14:ligatures w14:val="none"/>
        </w:rPr>
        <w:t xml:space="preserve"> šiemet pirkėjams siūlo daugiau nei 30 skirtingų rūšių kapų žvakių ir jų įdėklų.</w:t>
      </w:r>
    </w:p>
    <w:p w14:paraId="3D5C6936" w14:textId="2B8E6EB6" w:rsidR="00023CB7" w:rsidRPr="00927BE7" w:rsidRDefault="00023CB7" w:rsidP="00023CB7">
      <w:pPr>
        <w:jc w:val="both"/>
        <w:rPr>
          <w:rFonts w:ascii="Calibri" w:eastAsia="Times New Roman" w:hAnsi="Calibri" w:cs="Calibri"/>
          <w:kern w:val="0"/>
          <w:lang w:eastAsia="en-GB"/>
          <w14:ligatures w14:val="none"/>
        </w:rPr>
      </w:pPr>
      <w:r w:rsidRPr="00927BE7">
        <w:rPr>
          <w:rFonts w:ascii="Calibri" w:eastAsia="Times New Roman" w:hAnsi="Calibri" w:cs="Calibri"/>
          <w:kern w:val="0"/>
          <w:lang w:eastAsia="en-GB"/>
          <w14:ligatures w14:val="none"/>
        </w:rPr>
        <w:t xml:space="preserve">„Prieš Vėlines </w:t>
      </w:r>
      <w:r w:rsidR="00CA1414">
        <w:rPr>
          <w:rFonts w:ascii="Calibri" w:eastAsia="Times New Roman" w:hAnsi="Calibri" w:cs="Calibri"/>
          <w:kern w:val="0"/>
          <w:lang w:eastAsia="en-GB"/>
          <w14:ligatures w14:val="none"/>
        </w:rPr>
        <w:t>sudarome</w:t>
      </w:r>
      <w:r w:rsidRPr="00927BE7">
        <w:rPr>
          <w:rFonts w:ascii="Calibri" w:eastAsia="Times New Roman" w:hAnsi="Calibri" w:cs="Calibri"/>
          <w:kern w:val="0"/>
          <w:lang w:eastAsia="en-GB"/>
          <w14:ligatures w14:val="none"/>
        </w:rPr>
        <w:t xml:space="preserve"> galimybę šiomis prekėmis pasirūpinti ir </w:t>
      </w:r>
      <w:r w:rsidR="00CA1414">
        <w:rPr>
          <w:rFonts w:ascii="Calibri" w:eastAsia="Times New Roman" w:hAnsi="Calibri" w:cs="Calibri"/>
          <w:kern w:val="0"/>
          <w:lang w:eastAsia="en-GB"/>
          <w14:ligatures w14:val="none"/>
        </w:rPr>
        <w:t xml:space="preserve">dar </w:t>
      </w:r>
      <w:r w:rsidRPr="00927BE7">
        <w:rPr>
          <w:rFonts w:ascii="Calibri" w:eastAsia="Times New Roman" w:hAnsi="Calibri" w:cs="Calibri"/>
          <w:kern w:val="0"/>
          <w:lang w:eastAsia="en-GB"/>
          <w14:ligatures w14:val="none"/>
        </w:rPr>
        <w:t>už mažesnę kainą – perkant dvi ar daugiau kapų žvakių ar įdėklų</w:t>
      </w:r>
      <w:r w:rsidR="00CA1414">
        <w:rPr>
          <w:rFonts w:ascii="Calibri" w:eastAsia="Times New Roman" w:hAnsi="Calibri" w:cs="Calibri"/>
          <w:kern w:val="0"/>
          <w:lang w:eastAsia="en-GB"/>
          <w14:ligatures w14:val="none"/>
        </w:rPr>
        <w:t>, taikoma</w:t>
      </w:r>
      <w:r w:rsidRPr="00927BE7">
        <w:rPr>
          <w:rFonts w:ascii="Calibri" w:eastAsia="Times New Roman" w:hAnsi="Calibri" w:cs="Calibri"/>
          <w:kern w:val="0"/>
          <w:lang w:eastAsia="en-GB"/>
          <w14:ligatures w14:val="none"/>
        </w:rPr>
        <w:t xml:space="preserve"> 50 proc. „Ačiū“ </w:t>
      </w:r>
      <w:r w:rsidR="00CA1414">
        <w:rPr>
          <w:rFonts w:ascii="Calibri" w:eastAsia="Times New Roman" w:hAnsi="Calibri" w:cs="Calibri"/>
          <w:kern w:val="0"/>
          <w:lang w:eastAsia="en-GB"/>
          <w14:ligatures w14:val="none"/>
        </w:rPr>
        <w:t>akcija</w:t>
      </w:r>
      <w:r w:rsidR="0053279A">
        <w:rPr>
          <w:rFonts w:ascii="Calibri" w:eastAsia="Times New Roman" w:hAnsi="Calibri" w:cs="Calibri"/>
          <w:kern w:val="0"/>
          <w:lang w:eastAsia="en-GB"/>
          <w14:ligatures w14:val="none"/>
        </w:rPr>
        <w:t xml:space="preserve">. </w:t>
      </w:r>
      <w:r w:rsidR="00CA1414">
        <w:rPr>
          <w:rFonts w:ascii="Calibri" w:eastAsia="Times New Roman" w:hAnsi="Calibri" w:cs="Calibri"/>
          <w:kern w:val="0"/>
          <w:lang w:eastAsia="en-GB"/>
          <w14:ligatures w14:val="none"/>
        </w:rPr>
        <w:t>Taigi</w:t>
      </w:r>
      <w:r w:rsidR="0053279A">
        <w:rPr>
          <w:rFonts w:ascii="Calibri" w:eastAsia="Times New Roman" w:hAnsi="Calibri" w:cs="Calibri"/>
          <w:kern w:val="0"/>
          <w:lang w:eastAsia="en-GB"/>
          <w14:ligatures w14:val="none"/>
        </w:rPr>
        <w:t xml:space="preserve">, </w:t>
      </w:r>
      <w:r w:rsidR="0053279A" w:rsidRPr="0053279A">
        <w:rPr>
          <w:rFonts w:ascii="Calibri" w:eastAsia="Times New Roman" w:hAnsi="Calibri" w:cs="Calibri"/>
          <w:kern w:val="0"/>
          <w:lang w:eastAsia="en-GB"/>
          <w14:ligatures w14:val="none"/>
        </w:rPr>
        <w:t>populiariausias mūsų pirkėjų pasirinkimas – iki 24 valandų deganti kapų žvakė</w:t>
      </w:r>
      <w:r w:rsidR="00CA1414">
        <w:rPr>
          <w:rFonts w:ascii="Calibri" w:eastAsia="Times New Roman" w:hAnsi="Calibri" w:cs="Calibri"/>
          <w:kern w:val="0"/>
          <w:lang w:eastAsia="en-GB"/>
          <w14:ligatures w14:val="none"/>
        </w:rPr>
        <w:t xml:space="preserve">, įprastai kainuoja </w:t>
      </w:r>
      <w:r w:rsidR="0053279A" w:rsidRPr="0053279A">
        <w:rPr>
          <w:rFonts w:ascii="Calibri" w:eastAsia="Times New Roman" w:hAnsi="Calibri" w:cs="Calibri"/>
          <w:kern w:val="0"/>
          <w:lang w:eastAsia="en-GB"/>
          <w14:ligatures w14:val="none"/>
        </w:rPr>
        <w:t xml:space="preserve">– 1,89 Eur, </w:t>
      </w:r>
      <w:r w:rsidR="00CA1414">
        <w:rPr>
          <w:rFonts w:ascii="Calibri" w:eastAsia="Times New Roman" w:hAnsi="Calibri" w:cs="Calibri"/>
          <w:kern w:val="0"/>
          <w:lang w:eastAsia="en-GB"/>
          <w14:ligatures w14:val="none"/>
        </w:rPr>
        <w:t xml:space="preserve">o </w:t>
      </w:r>
      <w:r w:rsidR="0053279A" w:rsidRPr="0053279A">
        <w:rPr>
          <w:rFonts w:ascii="Calibri" w:eastAsia="Times New Roman" w:hAnsi="Calibri" w:cs="Calibri"/>
          <w:kern w:val="0"/>
          <w:lang w:eastAsia="en-GB"/>
          <w14:ligatures w14:val="none"/>
        </w:rPr>
        <w:t>pasiūlym</w:t>
      </w:r>
      <w:r w:rsidR="00CA1414">
        <w:rPr>
          <w:rFonts w:ascii="Calibri" w:eastAsia="Times New Roman" w:hAnsi="Calibri" w:cs="Calibri"/>
          <w:kern w:val="0"/>
          <w:lang w:eastAsia="en-GB"/>
          <w14:ligatures w14:val="none"/>
        </w:rPr>
        <w:t xml:space="preserve">o metu ją galima įsigyti už </w:t>
      </w:r>
      <w:r w:rsidR="0053279A" w:rsidRPr="0053279A">
        <w:rPr>
          <w:rFonts w:ascii="Calibri" w:eastAsia="Times New Roman" w:hAnsi="Calibri" w:cs="Calibri"/>
          <w:kern w:val="0"/>
          <w:lang w:eastAsia="en-GB"/>
          <w14:ligatures w14:val="none"/>
        </w:rPr>
        <w:t>0,79 Eur</w:t>
      </w:r>
      <w:r w:rsidRPr="00927BE7">
        <w:rPr>
          <w:rFonts w:ascii="Calibri" w:eastAsia="Times New Roman" w:hAnsi="Calibri" w:cs="Calibri"/>
          <w:kern w:val="0"/>
          <w:lang w:eastAsia="en-GB"/>
          <w14:ligatures w14:val="none"/>
        </w:rPr>
        <w:t>“, – sako K. Grušauskaitė.</w:t>
      </w:r>
    </w:p>
    <w:p w14:paraId="4AE403FD" w14:textId="77777777" w:rsidR="00AA31B1" w:rsidRDefault="00AA31B1" w:rsidP="00AA31B1">
      <w:pPr>
        <w:jc w:val="both"/>
        <w:rPr>
          <w:rFonts w:ascii="Calibri" w:eastAsia="Times New Roman" w:hAnsi="Calibri" w:cs="Calibri"/>
          <w:kern w:val="0"/>
          <w:lang w:eastAsia="en-GB"/>
          <w14:ligatures w14:val="none"/>
        </w:rPr>
      </w:pPr>
      <w:r w:rsidRPr="00AA31B1">
        <w:rPr>
          <w:rFonts w:ascii="Calibri" w:eastAsia="Times New Roman" w:hAnsi="Calibri" w:cs="Calibri"/>
          <w:kern w:val="0"/>
          <w:lang w:eastAsia="en-GB"/>
          <w14:ligatures w14:val="none"/>
        </w:rPr>
        <w:t>Technologijos nepakeitė ir vieno svarbiausių Vėlinių simbolių – tikros žvakės liepsnos. Nors galima rinktis ir LED žvakes, pasak G. Igario, Lietuvoje jos tradicinių žvakių neišstūmė. Jo manymu, per Vėlines žmonėms svarbi ne vien pati šviesa, bet ir jos prasmė.</w:t>
      </w:r>
    </w:p>
    <w:p w14:paraId="62D7C4CD" w14:textId="27512E58" w:rsidR="00FC2108" w:rsidRDefault="000E7A02" w:rsidP="00AA31B1">
      <w:pPr>
        <w:jc w:val="both"/>
        <w:rPr>
          <w:rFonts w:ascii="Calibri" w:eastAsia="Times New Roman" w:hAnsi="Calibri" w:cs="Calibri"/>
          <w:kern w:val="0"/>
          <w:lang w:eastAsia="en-GB"/>
          <w14:ligatures w14:val="none"/>
        </w:rPr>
      </w:pPr>
      <w:r w:rsidRPr="000E7A02">
        <w:rPr>
          <w:rFonts w:ascii="Calibri" w:eastAsia="Times New Roman" w:hAnsi="Calibri" w:cs="Calibri"/>
          <w:kern w:val="0"/>
          <w:lang w:eastAsia="en-GB"/>
          <w14:ligatures w14:val="none"/>
        </w:rPr>
        <w:t>„Šviesa svarbi, bet mūsų misija – rūpintis, kad natūrali žvakių liepsnos šviesa išliktų žmonių kultūros ir tradicijų dalimi dabar ir ateityje. Tai ypač artima mūsų krašto kultūrai ir tradicijoms“, – teigia jis.</w:t>
      </w:r>
    </w:p>
    <w:p w14:paraId="4FB01B24" w14:textId="77777777" w:rsidR="00CF6E7F" w:rsidRPr="00927BE7" w:rsidRDefault="00CF6E7F" w:rsidP="00AA31B1">
      <w:pPr>
        <w:jc w:val="both"/>
        <w:rPr>
          <w:rFonts w:ascii="Calibri" w:eastAsia="Times New Roman" w:hAnsi="Calibri" w:cs="Calibri"/>
          <w:kern w:val="0"/>
          <w:lang w:eastAsia="en-GB"/>
          <w14:ligatures w14:val="none"/>
        </w:rPr>
      </w:pPr>
    </w:p>
    <w:p w14:paraId="5A06EB35" w14:textId="204E294C" w:rsidR="0009219B" w:rsidRPr="00927BE7" w:rsidRDefault="0009748B" w:rsidP="003E4F4E">
      <w:pPr>
        <w:jc w:val="both"/>
        <w:rPr>
          <w:rFonts w:ascii="Calibri" w:hAnsi="Calibri" w:cs="Calibri"/>
          <w:sz w:val="18"/>
          <w:szCs w:val="18"/>
        </w:rPr>
      </w:pPr>
      <w:r w:rsidRPr="00927BE7">
        <w:rPr>
          <w:rFonts w:ascii="Calibri" w:hAnsi="Calibri" w:cs="Calibri"/>
          <w:b/>
          <w:bCs/>
          <w:i/>
          <w:iCs/>
          <w:sz w:val="18"/>
          <w:szCs w:val="18"/>
        </w:rPr>
        <w:t xml:space="preserve">Apie lietuvišką prekybos tinklą „Maxima“ </w:t>
      </w:r>
    </w:p>
    <w:p w14:paraId="567A406C" w14:textId="71D5C311" w:rsidR="0009219B" w:rsidRPr="00927BE7" w:rsidRDefault="005739D5" w:rsidP="0009219B">
      <w:pPr>
        <w:jc w:val="both"/>
        <w:rPr>
          <w:rFonts w:ascii="Calibri" w:hAnsi="Calibri" w:cs="Calibri"/>
          <w:i/>
          <w:iCs/>
          <w:sz w:val="18"/>
          <w:szCs w:val="18"/>
        </w:rPr>
      </w:pPr>
      <w:r w:rsidRPr="00927BE7">
        <w:rPr>
          <w:rFonts w:ascii="Calibri" w:hAnsi="Calibri" w:cs="Calibri"/>
          <w:i/>
          <w:iCs/>
          <w:sz w:val="18"/>
          <w:szCs w:val="18"/>
        </w:rPr>
        <w:t>Lietuviško prekybos tinklo „Maxima“ stiprybės – mažos kainos ir kruopščiai atrinktas asortimentas. Tinklą valdanti bendrovė „Maxima LT“ yra didžiausia lietuviško kapitalo įmonė, viena didžiausių mokesčių mokėtojų bei didžiausia darbo vietų kūrėja šalyje. Šiuo metu tinkle dirba apie 11 tūkst. darbuotojų ir veikia arti pustrečio šimto „Maximos“ parduotuvių visoje Lietuvoje, kuriose kasdien apsilanko daugiau nei 400 tūkst. klientų.</w:t>
      </w:r>
      <w:r w:rsidR="0009219B" w:rsidRPr="00927BE7">
        <w:rPr>
          <w:rFonts w:ascii="Calibri" w:hAnsi="Calibri" w:cs="Calibri"/>
          <w:i/>
          <w:iCs/>
          <w:sz w:val="18"/>
          <w:szCs w:val="18"/>
        </w:rPr>
        <w:t> </w:t>
      </w:r>
    </w:p>
    <w:p w14:paraId="2B0645DA" w14:textId="77777777" w:rsidR="0009219B" w:rsidRPr="00927BE7" w:rsidRDefault="0009219B" w:rsidP="0009219B">
      <w:pPr>
        <w:jc w:val="both"/>
        <w:rPr>
          <w:rFonts w:ascii="Calibri" w:hAnsi="Calibri" w:cs="Calibri"/>
          <w:sz w:val="18"/>
          <w:szCs w:val="18"/>
        </w:rPr>
      </w:pPr>
      <w:r w:rsidRPr="00927BE7">
        <w:rPr>
          <w:rFonts w:ascii="Calibri" w:hAnsi="Calibri" w:cs="Calibri"/>
          <w:b/>
          <w:bCs/>
          <w:sz w:val="18"/>
          <w:szCs w:val="18"/>
        </w:rPr>
        <w:t>Daugiau informacijos</w:t>
      </w:r>
      <w:r w:rsidRPr="00927BE7">
        <w:rPr>
          <w:rFonts w:ascii="Calibri" w:hAnsi="Calibri" w:cs="Calibri"/>
          <w:sz w:val="18"/>
          <w:szCs w:val="18"/>
        </w:rPr>
        <w:t>:</w:t>
      </w:r>
    </w:p>
    <w:p w14:paraId="2AB29523" w14:textId="6A6669C0" w:rsidR="0009219B" w:rsidRPr="00927BE7" w:rsidRDefault="0009219B" w:rsidP="0009219B">
      <w:pPr>
        <w:jc w:val="both"/>
        <w:rPr>
          <w:rFonts w:ascii="Calibri" w:hAnsi="Calibri" w:cs="Calibri"/>
          <w:sz w:val="18"/>
          <w:szCs w:val="18"/>
          <w:u w:val="single"/>
        </w:rPr>
      </w:pPr>
      <w:r w:rsidRPr="00927BE7">
        <w:rPr>
          <w:rFonts w:ascii="Calibri" w:hAnsi="Calibri" w:cs="Calibri"/>
          <w:sz w:val="18"/>
          <w:szCs w:val="18"/>
        </w:rPr>
        <w:t>El. paštas</w:t>
      </w:r>
      <w:r w:rsidRPr="00927BE7">
        <w:rPr>
          <w:rFonts w:ascii="Calibri" w:hAnsi="Calibri" w:cs="Calibri"/>
          <w:sz w:val="18"/>
          <w:szCs w:val="18"/>
          <w:u w:val="single"/>
        </w:rPr>
        <w:t xml:space="preserve"> </w:t>
      </w:r>
      <w:hyperlink r:id="rId10" w:history="1">
        <w:r w:rsidRPr="00927BE7">
          <w:rPr>
            <w:rStyle w:val="Hyperlink"/>
            <w:rFonts w:ascii="Calibri" w:hAnsi="Calibri" w:cs="Calibri"/>
            <w:sz w:val="18"/>
            <w:szCs w:val="18"/>
          </w:rPr>
          <w:t>komunikacija@maxima.lt</w:t>
        </w:r>
      </w:hyperlink>
      <w:r w:rsidRPr="00927BE7">
        <w:rPr>
          <w:rFonts w:ascii="Calibri" w:hAnsi="Calibri" w:cs="Calibri"/>
          <w:sz w:val="18"/>
          <w:szCs w:val="18"/>
          <w:u w:val="single"/>
        </w:rPr>
        <w:t xml:space="preserve"> </w:t>
      </w:r>
    </w:p>
    <w:p w14:paraId="4FD30A84" w14:textId="77777777" w:rsidR="0009219B" w:rsidRPr="00927BE7" w:rsidRDefault="0009219B" w:rsidP="0009219B">
      <w:pPr>
        <w:jc w:val="both"/>
        <w:rPr>
          <w:rFonts w:ascii="Calibri" w:hAnsi="Calibri" w:cs="Calibri"/>
          <w:sz w:val="18"/>
          <w:szCs w:val="18"/>
        </w:rPr>
      </w:pPr>
    </w:p>
    <w:sectPr w:rsidR="0009219B" w:rsidRPr="00927BE7">
      <w:headerReference w:type="default" r:id="rId11"/>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4B76C" w14:textId="77777777" w:rsidR="00164B43" w:rsidRDefault="00164B43" w:rsidP="0009219B">
      <w:pPr>
        <w:spacing w:after="0" w:line="240" w:lineRule="auto"/>
      </w:pPr>
      <w:r>
        <w:separator/>
      </w:r>
    </w:p>
  </w:endnote>
  <w:endnote w:type="continuationSeparator" w:id="0">
    <w:p w14:paraId="1700925A" w14:textId="77777777" w:rsidR="00164B43" w:rsidRDefault="00164B43" w:rsidP="0009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B7744" w14:textId="77777777" w:rsidR="00164B43" w:rsidRDefault="00164B43" w:rsidP="0009219B">
      <w:pPr>
        <w:spacing w:after="0" w:line="240" w:lineRule="auto"/>
      </w:pPr>
      <w:r>
        <w:separator/>
      </w:r>
    </w:p>
  </w:footnote>
  <w:footnote w:type="continuationSeparator" w:id="0">
    <w:p w14:paraId="7EFE5ADC" w14:textId="77777777" w:rsidR="00164B43" w:rsidRDefault="00164B43" w:rsidP="00092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6B57" w14:textId="11BC1081" w:rsidR="0009219B" w:rsidRDefault="0009219B">
    <w:pPr>
      <w:pStyle w:val="Header"/>
    </w:pPr>
    <w:r>
      <w:rPr>
        <w:noProof/>
      </w:rPr>
      <w:drawing>
        <wp:inline distT="0" distB="0" distL="0" distR="0" wp14:anchorId="00DA667A" wp14:editId="7C6B4D28">
          <wp:extent cx="1629126" cy="355600"/>
          <wp:effectExtent l="0" t="0" r="9525" b="6350"/>
          <wp:docPr id="1421956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160" cy="35582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C4145"/>
    <w:multiLevelType w:val="hybridMultilevel"/>
    <w:tmpl w:val="54EC5F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13E5A35"/>
    <w:multiLevelType w:val="hybridMultilevel"/>
    <w:tmpl w:val="FAC62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825FD9"/>
    <w:multiLevelType w:val="hybridMultilevel"/>
    <w:tmpl w:val="BED45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5446A5"/>
    <w:multiLevelType w:val="hybridMultilevel"/>
    <w:tmpl w:val="B34CED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4587553"/>
    <w:multiLevelType w:val="hybridMultilevel"/>
    <w:tmpl w:val="95C41A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7506589"/>
    <w:multiLevelType w:val="hybridMultilevel"/>
    <w:tmpl w:val="F68E2D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5C62C89"/>
    <w:multiLevelType w:val="hybridMultilevel"/>
    <w:tmpl w:val="7B968A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87236110">
    <w:abstractNumId w:val="6"/>
  </w:num>
  <w:num w:numId="2" w16cid:durableId="1181702001">
    <w:abstractNumId w:val="3"/>
  </w:num>
  <w:num w:numId="3" w16cid:durableId="733621125">
    <w:abstractNumId w:val="4"/>
  </w:num>
  <w:num w:numId="4" w16cid:durableId="2003118121">
    <w:abstractNumId w:val="5"/>
  </w:num>
  <w:num w:numId="5" w16cid:durableId="1194658803">
    <w:abstractNumId w:val="0"/>
  </w:num>
  <w:num w:numId="6" w16cid:durableId="1616911602">
    <w:abstractNumId w:val="2"/>
  </w:num>
  <w:num w:numId="7" w16cid:durableId="20983978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9B"/>
    <w:rsid w:val="000032D9"/>
    <w:rsid w:val="00006528"/>
    <w:rsid w:val="0001581C"/>
    <w:rsid w:val="00020D1C"/>
    <w:rsid w:val="00022C67"/>
    <w:rsid w:val="00023CB7"/>
    <w:rsid w:val="00026A36"/>
    <w:rsid w:val="000307AA"/>
    <w:rsid w:val="000444A7"/>
    <w:rsid w:val="0005367A"/>
    <w:rsid w:val="00061538"/>
    <w:rsid w:val="0007035F"/>
    <w:rsid w:val="00077E7D"/>
    <w:rsid w:val="0009219B"/>
    <w:rsid w:val="00096B86"/>
    <w:rsid w:val="0009748B"/>
    <w:rsid w:val="000A054E"/>
    <w:rsid w:val="000A47C7"/>
    <w:rsid w:val="000B2E22"/>
    <w:rsid w:val="000B79F5"/>
    <w:rsid w:val="000C069C"/>
    <w:rsid w:val="000C08D7"/>
    <w:rsid w:val="000C60DD"/>
    <w:rsid w:val="000D29CB"/>
    <w:rsid w:val="000D42AE"/>
    <w:rsid w:val="000D7D75"/>
    <w:rsid w:val="000E15B2"/>
    <w:rsid w:val="000E7A02"/>
    <w:rsid w:val="00101E88"/>
    <w:rsid w:val="0010244A"/>
    <w:rsid w:val="001029EC"/>
    <w:rsid w:val="00107745"/>
    <w:rsid w:val="0011132C"/>
    <w:rsid w:val="00112F70"/>
    <w:rsid w:val="00127C9B"/>
    <w:rsid w:val="00146734"/>
    <w:rsid w:val="00147A07"/>
    <w:rsid w:val="001514DE"/>
    <w:rsid w:val="00153DA5"/>
    <w:rsid w:val="00154AC8"/>
    <w:rsid w:val="0016096E"/>
    <w:rsid w:val="001649C0"/>
    <w:rsid w:val="00164B43"/>
    <w:rsid w:val="0016617E"/>
    <w:rsid w:val="0017291D"/>
    <w:rsid w:val="00174489"/>
    <w:rsid w:val="00177AA1"/>
    <w:rsid w:val="00177D00"/>
    <w:rsid w:val="00183267"/>
    <w:rsid w:val="00183923"/>
    <w:rsid w:val="0019216D"/>
    <w:rsid w:val="001976CF"/>
    <w:rsid w:val="001A02A0"/>
    <w:rsid w:val="001A6EB8"/>
    <w:rsid w:val="001B1290"/>
    <w:rsid w:val="001B17D9"/>
    <w:rsid w:val="001B3BCC"/>
    <w:rsid w:val="001B4109"/>
    <w:rsid w:val="001B7441"/>
    <w:rsid w:val="001B7476"/>
    <w:rsid w:val="001B7C1A"/>
    <w:rsid w:val="001C1406"/>
    <w:rsid w:val="001C35FE"/>
    <w:rsid w:val="001C6DE9"/>
    <w:rsid w:val="001D0652"/>
    <w:rsid w:val="001D728F"/>
    <w:rsid w:val="001E06A7"/>
    <w:rsid w:val="001E26A8"/>
    <w:rsid w:val="001E79DA"/>
    <w:rsid w:val="001F1AB9"/>
    <w:rsid w:val="00200D47"/>
    <w:rsid w:val="0020522F"/>
    <w:rsid w:val="00210CA9"/>
    <w:rsid w:val="002125B9"/>
    <w:rsid w:val="00217330"/>
    <w:rsid w:val="002240B5"/>
    <w:rsid w:val="00224810"/>
    <w:rsid w:val="00226C5A"/>
    <w:rsid w:val="002527E9"/>
    <w:rsid w:val="00256F94"/>
    <w:rsid w:val="00257277"/>
    <w:rsid w:val="00267A41"/>
    <w:rsid w:val="00273AFF"/>
    <w:rsid w:val="00280310"/>
    <w:rsid w:val="0028087C"/>
    <w:rsid w:val="00283BF2"/>
    <w:rsid w:val="002842DA"/>
    <w:rsid w:val="002A146D"/>
    <w:rsid w:val="002A382F"/>
    <w:rsid w:val="002A5C6E"/>
    <w:rsid w:val="002A7A69"/>
    <w:rsid w:val="002C580C"/>
    <w:rsid w:val="002D0514"/>
    <w:rsid w:val="002D3485"/>
    <w:rsid w:val="002D4BE7"/>
    <w:rsid w:val="002D5A26"/>
    <w:rsid w:val="002D69FB"/>
    <w:rsid w:val="002E2535"/>
    <w:rsid w:val="002E2560"/>
    <w:rsid w:val="002E45DB"/>
    <w:rsid w:val="002F062F"/>
    <w:rsid w:val="00305B70"/>
    <w:rsid w:val="0030796D"/>
    <w:rsid w:val="0031137B"/>
    <w:rsid w:val="00337F9C"/>
    <w:rsid w:val="003417BE"/>
    <w:rsid w:val="00345CBC"/>
    <w:rsid w:val="00346A31"/>
    <w:rsid w:val="00347348"/>
    <w:rsid w:val="003501C0"/>
    <w:rsid w:val="00352517"/>
    <w:rsid w:val="00357C22"/>
    <w:rsid w:val="00362E62"/>
    <w:rsid w:val="00364C9D"/>
    <w:rsid w:val="00366846"/>
    <w:rsid w:val="00371608"/>
    <w:rsid w:val="00375E66"/>
    <w:rsid w:val="00386F4B"/>
    <w:rsid w:val="0039450E"/>
    <w:rsid w:val="00395899"/>
    <w:rsid w:val="003965CF"/>
    <w:rsid w:val="003A1803"/>
    <w:rsid w:val="003A1965"/>
    <w:rsid w:val="003A524C"/>
    <w:rsid w:val="003A58CA"/>
    <w:rsid w:val="003A6D54"/>
    <w:rsid w:val="003B121B"/>
    <w:rsid w:val="003B36A0"/>
    <w:rsid w:val="003B565E"/>
    <w:rsid w:val="003D00B2"/>
    <w:rsid w:val="003D43FB"/>
    <w:rsid w:val="003E2183"/>
    <w:rsid w:val="003E4F4E"/>
    <w:rsid w:val="003F1469"/>
    <w:rsid w:val="003F19B6"/>
    <w:rsid w:val="003F55A4"/>
    <w:rsid w:val="00400023"/>
    <w:rsid w:val="00400AF4"/>
    <w:rsid w:val="0040508C"/>
    <w:rsid w:val="004060EE"/>
    <w:rsid w:val="00412995"/>
    <w:rsid w:val="004152D3"/>
    <w:rsid w:val="00416197"/>
    <w:rsid w:val="00420E3D"/>
    <w:rsid w:val="0042230E"/>
    <w:rsid w:val="00423D42"/>
    <w:rsid w:val="0042559C"/>
    <w:rsid w:val="004364A1"/>
    <w:rsid w:val="004448B1"/>
    <w:rsid w:val="00453FAB"/>
    <w:rsid w:val="00460656"/>
    <w:rsid w:val="00461B6F"/>
    <w:rsid w:val="0046653C"/>
    <w:rsid w:val="00472781"/>
    <w:rsid w:val="004737C4"/>
    <w:rsid w:val="004748C6"/>
    <w:rsid w:val="00475613"/>
    <w:rsid w:val="00486EF9"/>
    <w:rsid w:val="004948C7"/>
    <w:rsid w:val="00494BD0"/>
    <w:rsid w:val="004B06CF"/>
    <w:rsid w:val="004B5945"/>
    <w:rsid w:val="004B7E2E"/>
    <w:rsid w:val="004C3090"/>
    <w:rsid w:val="004C5470"/>
    <w:rsid w:val="004D345F"/>
    <w:rsid w:val="004E2B07"/>
    <w:rsid w:val="004E2FCC"/>
    <w:rsid w:val="004F49D1"/>
    <w:rsid w:val="005018A3"/>
    <w:rsid w:val="00504901"/>
    <w:rsid w:val="00523F9E"/>
    <w:rsid w:val="00524E56"/>
    <w:rsid w:val="0053279A"/>
    <w:rsid w:val="00533811"/>
    <w:rsid w:val="005419BF"/>
    <w:rsid w:val="005458BF"/>
    <w:rsid w:val="005501DF"/>
    <w:rsid w:val="00550B70"/>
    <w:rsid w:val="00561B30"/>
    <w:rsid w:val="00565B9F"/>
    <w:rsid w:val="005676FB"/>
    <w:rsid w:val="005731AC"/>
    <w:rsid w:val="005739D5"/>
    <w:rsid w:val="00585642"/>
    <w:rsid w:val="00593D9B"/>
    <w:rsid w:val="005A0A0E"/>
    <w:rsid w:val="005A7551"/>
    <w:rsid w:val="005B019E"/>
    <w:rsid w:val="005B2346"/>
    <w:rsid w:val="005B49C5"/>
    <w:rsid w:val="005B5D14"/>
    <w:rsid w:val="005B735B"/>
    <w:rsid w:val="005B7A47"/>
    <w:rsid w:val="005C0445"/>
    <w:rsid w:val="005C7E2D"/>
    <w:rsid w:val="005D2112"/>
    <w:rsid w:val="005D37DB"/>
    <w:rsid w:val="005D5E8F"/>
    <w:rsid w:val="005D6F1A"/>
    <w:rsid w:val="005E1DBF"/>
    <w:rsid w:val="005E283D"/>
    <w:rsid w:val="005E2C5C"/>
    <w:rsid w:val="005F1307"/>
    <w:rsid w:val="006117A2"/>
    <w:rsid w:val="00621719"/>
    <w:rsid w:val="0062589C"/>
    <w:rsid w:val="0062648C"/>
    <w:rsid w:val="0063104A"/>
    <w:rsid w:val="00633E85"/>
    <w:rsid w:val="00635E5B"/>
    <w:rsid w:val="006408D9"/>
    <w:rsid w:val="0064262E"/>
    <w:rsid w:val="00643728"/>
    <w:rsid w:val="006504DB"/>
    <w:rsid w:val="00653675"/>
    <w:rsid w:val="0065434A"/>
    <w:rsid w:val="00654FB7"/>
    <w:rsid w:val="00664FAD"/>
    <w:rsid w:val="00667466"/>
    <w:rsid w:val="00670015"/>
    <w:rsid w:val="00672591"/>
    <w:rsid w:val="0067335F"/>
    <w:rsid w:val="00675E49"/>
    <w:rsid w:val="00686E49"/>
    <w:rsid w:val="00693CE0"/>
    <w:rsid w:val="006959DF"/>
    <w:rsid w:val="006A0D5B"/>
    <w:rsid w:val="006C29A8"/>
    <w:rsid w:val="006C34BF"/>
    <w:rsid w:val="006C3666"/>
    <w:rsid w:val="006C5625"/>
    <w:rsid w:val="006E08C6"/>
    <w:rsid w:val="006E0A66"/>
    <w:rsid w:val="006E1589"/>
    <w:rsid w:val="006F0DD9"/>
    <w:rsid w:val="006F432E"/>
    <w:rsid w:val="006F645C"/>
    <w:rsid w:val="00703954"/>
    <w:rsid w:val="0071036C"/>
    <w:rsid w:val="00713EF3"/>
    <w:rsid w:val="007147B3"/>
    <w:rsid w:val="007214A0"/>
    <w:rsid w:val="00721560"/>
    <w:rsid w:val="00741841"/>
    <w:rsid w:val="007508FB"/>
    <w:rsid w:val="00757DE2"/>
    <w:rsid w:val="00757F26"/>
    <w:rsid w:val="00765862"/>
    <w:rsid w:val="00767834"/>
    <w:rsid w:val="007729E6"/>
    <w:rsid w:val="007A1F1C"/>
    <w:rsid w:val="007A5103"/>
    <w:rsid w:val="007A5363"/>
    <w:rsid w:val="007A68A7"/>
    <w:rsid w:val="007A74C2"/>
    <w:rsid w:val="007D1F64"/>
    <w:rsid w:val="007D26A9"/>
    <w:rsid w:val="007E35B4"/>
    <w:rsid w:val="007E566B"/>
    <w:rsid w:val="007E7F17"/>
    <w:rsid w:val="007F0812"/>
    <w:rsid w:val="007F1846"/>
    <w:rsid w:val="007F1F97"/>
    <w:rsid w:val="007F671A"/>
    <w:rsid w:val="007F7D77"/>
    <w:rsid w:val="008040E0"/>
    <w:rsid w:val="00804863"/>
    <w:rsid w:val="00811DCD"/>
    <w:rsid w:val="0081660F"/>
    <w:rsid w:val="00820A95"/>
    <w:rsid w:val="00822A45"/>
    <w:rsid w:val="00834C14"/>
    <w:rsid w:val="0084117D"/>
    <w:rsid w:val="008434F0"/>
    <w:rsid w:val="008463F4"/>
    <w:rsid w:val="0085052D"/>
    <w:rsid w:val="00852FA6"/>
    <w:rsid w:val="00855583"/>
    <w:rsid w:val="00855DB8"/>
    <w:rsid w:val="00856030"/>
    <w:rsid w:val="008606EA"/>
    <w:rsid w:val="00861498"/>
    <w:rsid w:val="00874BAE"/>
    <w:rsid w:val="00874CF1"/>
    <w:rsid w:val="00876EA6"/>
    <w:rsid w:val="00881CBD"/>
    <w:rsid w:val="008877C8"/>
    <w:rsid w:val="0089335A"/>
    <w:rsid w:val="0089796F"/>
    <w:rsid w:val="008A03FF"/>
    <w:rsid w:val="008A0F67"/>
    <w:rsid w:val="008A400B"/>
    <w:rsid w:val="008A5368"/>
    <w:rsid w:val="008A5C70"/>
    <w:rsid w:val="008C2DC9"/>
    <w:rsid w:val="008C3278"/>
    <w:rsid w:val="008C5880"/>
    <w:rsid w:val="008D2394"/>
    <w:rsid w:val="008D3516"/>
    <w:rsid w:val="008D769C"/>
    <w:rsid w:val="008E0F91"/>
    <w:rsid w:val="008E7DA8"/>
    <w:rsid w:val="008F2E9C"/>
    <w:rsid w:val="009015BE"/>
    <w:rsid w:val="0091547F"/>
    <w:rsid w:val="00923283"/>
    <w:rsid w:val="00927BE7"/>
    <w:rsid w:val="00934397"/>
    <w:rsid w:val="00936A21"/>
    <w:rsid w:val="00952883"/>
    <w:rsid w:val="00954D58"/>
    <w:rsid w:val="00962789"/>
    <w:rsid w:val="00964DCC"/>
    <w:rsid w:val="00967289"/>
    <w:rsid w:val="009740A2"/>
    <w:rsid w:val="00980822"/>
    <w:rsid w:val="00980B85"/>
    <w:rsid w:val="009A1450"/>
    <w:rsid w:val="009A6487"/>
    <w:rsid w:val="009B00D9"/>
    <w:rsid w:val="009B2BCC"/>
    <w:rsid w:val="009D20E6"/>
    <w:rsid w:val="009D6148"/>
    <w:rsid w:val="009E13DB"/>
    <w:rsid w:val="009F167F"/>
    <w:rsid w:val="009F599E"/>
    <w:rsid w:val="009F60C6"/>
    <w:rsid w:val="009F6F8F"/>
    <w:rsid w:val="00A003DB"/>
    <w:rsid w:val="00A10F75"/>
    <w:rsid w:val="00A12774"/>
    <w:rsid w:val="00A12A2B"/>
    <w:rsid w:val="00A16006"/>
    <w:rsid w:val="00A2349E"/>
    <w:rsid w:val="00A23C82"/>
    <w:rsid w:val="00A30D5C"/>
    <w:rsid w:val="00A350A9"/>
    <w:rsid w:val="00A416B8"/>
    <w:rsid w:val="00A43366"/>
    <w:rsid w:val="00A44A97"/>
    <w:rsid w:val="00A5083B"/>
    <w:rsid w:val="00A54D1D"/>
    <w:rsid w:val="00A729AB"/>
    <w:rsid w:val="00A832D1"/>
    <w:rsid w:val="00A90EAF"/>
    <w:rsid w:val="00A93973"/>
    <w:rsid w:val="00A93B39"/>
    <w:rsid w:val="00A94BD4"/>
    <w:rsid w:val="00A9752B"/>
    <w:rsid w:val="00AA31B1"/>
    <w:rsid w:val="00AA38E2"/>
    <w:rsid w:val="00AA5236"/>
    <w:rsid w:val="00AB214D"/>
    <w:rsid w:val="00AB6B36"/>
    <w:rsid w:val="00AC2AB6"/>
    <w:rsid w:val="00AC5751"/>
    <w:rsid w:val="00AC5A04"/>
    <w:rsid w:val="00AD03A3"/>
    <w:rsid w:val="00AD31B3"/>
    <w:rsid w:val="00AD3B6E"/>
    <w:rsid w:val="00AD5B78"/>
    <w:rsid w:val="00AE3604"/>
    <w:rsid w:val="00AE6E49"/>
    <w:rsid w:val="00AF374F"/>
    <w:rsid w:val="00B04D0C"/>
    <w:rsid w:val="00B04ECB"/>
    <w:rsid w:val="00B07AC5"/>
    <w:rsid w:val="00B142F5"/>
    <w:rsid w:val="00B224DC"/>
    <w:rsid w:val="00B24BAF"/>
    <w:rsid w:val="00B30C08"/>
    <w:rsid w:val="00B30EF8"/>
    <w:rsid w:val="00B33318"/>
    <w:rsid w:val="00B3587C"/>
    <w:rsid w:val="00B41D71"/>
    <w:rsid w:val="00B44C5E"/>
    <w:rsid w:val="00B5192C"/>
    <w:rsid w:val="00B52182"/>
    <w:rsid w:val="00B57459"/>
    <w:rsid w:val="00B647BC"/>
    <w:rsid w:val="00B64C27"/>
    <w:rsid w:val="00B77A7D"/>
    <w:rsid w:val="00BA2FCD"/>
    <w:rsid w:val="00BA7165"/>
    <w:rsid w:val="00BB1C2C"/>
    <w:rsid w:val="00BB2286"/>
    <w:rsid w:val="00BB734D"/>
    <w:rsid w:val="00BC44ED"/>
    <w:rsid w:val="00BD4601"/>
    <w:rsid w:val="00BE02FB"/>
    <w:rsid w:val="00BE28A5"/>
    <w:rsid w:val="00BE6163"/>
    <w:rsid w:val="00BF1304"/>
    <w:rsid w:val="00BF5676"/>
    <w:rsid w:val="00BF6BDF"/>
    <w:rsid w:val="00C00546"/>
    <w:rsid w:val="00C02507"/>
    <w:rsid w:val="00C0252E"/>
    <w:rsid w:val="00C033C9"/>
    <w:rsid w:val="00C07229"/>
    <w:rsid w:val="00C1138B"/>
    <w:rsid w:val="00C11748"/>
    <w:rsid w:val="00C12227"/>
    <w:rsid w:val="00C12EC0"/>
    <w:rsid w:val="00C21A83"/>
    <w:rsid w:val="00C24077"/>
    <w:rsid w:val="00C24252"/>
    <w:rsid w:val="00C243BE"/>
    <w:rsid w:val="00C25BFF"/>
    <w:rsid w:val="00C36E3D"/>
    <w:rsid w:val="00C40D1E"/>
    <w:rsid w:val="00C4159B"/>
    <w:rsid w:val="00C4440C"/>
    <w:rsid w:val="00C44ADD"/>
    <w:rsid w:val="00C463DB"/>
    <w:rsid w:val="00C56656"/>
    <w:rsid w:val="00C56B7E"/>
    <w:rsid w:val="00C57518"/>
    <w:rsid w:val="00C716A0"/>
    <w:rsid w:val="00C73B22"/>
    <w:rsid w:val="00C87704"/>
    <w:rsid w:val="00C971A2"/>
    <w:rsid w:val="00CA02E8"/>
    <w:rsid w:val="00CA1135"/>
    <w:rsid w:val="00CA1414"/>
    <w:rsid w:val="00CA422E"/>
    <w:rsid w:val="00CA62C9"/>
    <w:rsid w:val="00CA7536"/>
    <w:rsid w:val="00CB616C"/>
    <w:rsid w:val="00CC71B8"/>
    <w:rsid w:val="00CD3332"/>
    <w:rsid w:val="00CD45EE"/>
    <w:rsid w:val="00CD49DC"/>
    <w:rsid w:val="00CD6792"/>
    <w:rsid w:val="00CF6E7F"/>
    <w:rsid w:val="00D033E9"/>
    <w:rsid w:val="00D04940"/>
    <w:rsid w:val="00D11468"/>
    <w:rsid w:val="00D170B9"/>
    <w:rsid w:val="00D27DF2"/>
    <w:rsid w:val="00D30314"/>
    <w:rsid w:val="00D31FB4"/>
    <w:rsid w:val="00D36D69"/>
    <w:rsid w:val="00D36DFB"/>
    <w:rsid w:val="00D429F4"/>
    <w:rsid w:val="00D50738"/>
    <w:rsid w:val="00D53360"/>
    <w:rsid w:val="00D5437C"/>
    <w:rsid w:val="00D636BC"/>
    <w:rsid w:val="00D74713"/>
    <w:rsid w:val="00D82A4C"/>
    <w:rsid w:val="00D83E2D"/>
    <w:rsid w:val="00D949C6"/>
    <w:rsid w:val="00D97CDF"/>
    <w:rsid w:val="00DA4667"/>
    <w:rsid w:val="00DA61B9"/>
    <w:rsid w:val="00DA6612"/>
    <w:rsid w:val="00DB4104"/>
    <w:rsid w:val="00DC3431"/>
    <w:rsid w:val="00DD0E33"/>
    <w:rsid w:val="00DD364D"/>
    <w:rsid w:val="00DD4B7E"/>
    <w:rsid w:val="00DE552F"/>
    <w:rsid w:val="00DF1E28"/>
    <w:rsid w:val="00DF3D81"/>
    <w:rsid w:val="00E173EC"/>
    <w:rsid w:val="00E232A1"/>
    <w:rsid w:val="00E26495"/>
    <w:rsid w:val="00E30DB4"/>
    <w:rsid w:val="00E30E1D"/>
    <w:rsid w:val="00E315B1"/>
    <w:rsid w:val="00E373D5"/>
    <w:rsid w:val="00E37D72"/>
    <w:rsid w:val="00E410CE"/>
    <w:rsid w:val="00E60BE2"/>
    <w:rsid w:val="00E622F8"/>
    <w:rsid w:val="00E661D5"/>
    <w:rsid w:val="00E664A2"/>
    <w:rsid w:val="00E72446"/>
    <w:rsid w:val="00E806A0"/>
    <w:rsid w:val="00E80CC7"/>
    <w:rsid w:val="00E80D0E"/>
    <w:rsid w:val="00E84001"/>
    <w:rsid w:val="00E84184"/>
    <w:rsid w:val="00E84649"/>
    <w:rsid w:val="00E86AD3"/>
    <w:rsid w:val="00E926AA"/>
    <w:rsid w:val="00EA2B1F"/>
    <w:rsid w:val="00EA3445"/>
    <w:rsid w:val="00EA4804"/>
    <w:rsid w:val="00EA4A34"/>
    <w:rsid w:val="00EA6C5D"/>
    <w:rsid w:val="00EB1CFB"/>
    <w:rsid w:val="00EC0F78"/>
    <w:rsid w:val="00EC673A"/>
    <w:rsid w:val="00ED0F95"/>
    <w:rsid w:val="00ED21E0"/>
    <w:rsid w:val="00EE3511"/>
    <w:rsid w:val="00EE603D"/>
    <w:rsid w:val="00EF0BBF"/>
    <w:rsid w:val="00EF207F"/>
    <w:rsid w:val="00EF4BB7"/>
    <w:rsid w:val="00F01F00"/>
    <w:rsid w:val="00F14168"/>
    <w:rsid w:val="00F27814"/>
    <w:rsid w:val="00F362E7"/>
    <w:rsid w:val="00F36D02"/>
    <w:rsid w:val="00F3732E"/>
    <w:rsid w:val="00F4479D"/>
    <w:rsid w:val="00F50345"/>
    <w:rsid w:val="00F51360"/>
    <w:rsid w:val="00F52906"/>
    <w:rsid w:val="00F53123"/>
    <w:rsid w:val="00F60DDA"/>
    <w:rsid w:val="00F6151D"/>
    <w:rsid w:val="00F77053"/>
    <w:rsid w:val="00F80160"/>
    <w:rsid w:val="00F8136C"/>
    <w:rsid w:val="00F959EE"/>
    <w:rsid w:val="00FB0DBD"/>
    <w:rsid w:val="00FB1677"/>
    <w:rsid w:val="00FB4DB5"/>
    <w:rsid w:val="00FB52A3"/>
    <w:rsid w:val="00FC2108"/>
    <w:rsid w:val="00FC76B1"/>
    <w:rsid w:val="00FD014E"/>
    <w:rsid w:val="00FD137E"/>
    <w:rsid w:val="00FD399A"/>
    <w:rsid w:val="00FD6DA1"/>
    <w:rsid w:val="00FE7E59"/>
    <w:rsid w:val="00FF1589"/>
    <w:rsid w:val="00FF6790"/>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D6B3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441"/>
  </w:style>
  <w:style w:type="paragraph" w:styleId="Heading1">
    <w:name w:val="heading 1"/>
    <w:basedOn w:val="Normal"/>
    <w:next w:val="Normal"/>
    <w:link w:val="Heading1Char"/>
    <w:uiPriority w:val="9"/>
    <w:qFormat/>
    <w:rsid w:val="000921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1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1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1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1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1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1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1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1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1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1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1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1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1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1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1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1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19B"/>
    <w:rPr>
      <w:rFonts w:eastAsiaTheme="majorEastAsia" w:cstheme="majorBidi"/>
      <w:color w:val="272727" w:themeColor="text1" w:themeTint="D8"/>
    </w:rPr>
  </w:style>
  <w:style w:type="paragraph" w:styleId="Title">
    <w:name w:val="Title"/>
    <w:basedOn w:val="Normal"/>
    <w:next w:val="Normal"/>
    <w:link w:val="TitleChar"/>
    <w:uiPriority w:val="10"/>
    <w:qFormat/>
    <w:rsid w:val="00092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1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1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1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19B"/>
    <w:pPr>
      <w:spacing w:before="160"/>
      <w:jc w:val="center"/>
    </w:pPr>
    <w:rPr>
      <w:i/>
      <w:iCs/>
      <w:color w:val="404040" w:themeColor="text1" w:themeTint="BF"/>
    </w:rPr>
  </w:style>
  <w:style w:type="character" w:customStyle="1" w:styleId="QuoteChar">
    <w:name w:val="Quote Char"/>
    <w:basedOn w:val="DefaultParagraphFont"/>
    <w:link w:val="Quote"/>
    <w:uiPriority w:val="29"/>
    <w:rsid w:val="0009219B"/>
    <w:rPr>
      <w:i/>
      <w:iCs/>
      <w:color w:val="404040" w:themeColor="text1" w:themeTint="BF"/>
    </w:rPr>
  </w:style>
  <w:style w:type="paragraph" w:styleId="ListParagraph">
    <w:name w:val="List Paragraph"/>
    <w:basedOn w:val="Normal"/>
    <w:uiPriority w:val="34"/>
    <w:qFormat/>
    <w:rsid w:val="0009219B"/>
    <w:pPr>
      <w:ind w:left="720"/>
      <w:contextualSpacing/>
    </w:pPr>
  </w:style>
  <w:style w:type="character" w:styleId="IntenseEmphasis">
    <w:name w:val="Intense Emphasis"/>
    <w:basedOn w:val="DefaultParagraphFont"/>
    <w:uiPriority w:val="21"/>
    <w:qFormat/>
    <w:rsid w:val="0009219B"/>
    <w:rPr>
      <w:i/>
      <w:iCs/>
      <w:color w:val="0F4761" w:themeColor="accent1" w:themeShade="BF"/>
    </w:rPr>
  </w:style>
  <w:style w:type="paragraph" w:styleId="IntenseQuote">
    <w:name w:val="Intense Quote"/>
    <w:basedOn w:val="Normal"/>
    <w:next w:val="Normal"/>
    <w:link w:val="IntenseQuoteChar"/>
    <w:uiPriority w:val="30"/>
    <w:qFormat/>
    <w:rsid w:val="000921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19B"/>
    <w:rPr>
      <w:i/>
      <w:iCs/>
      <w:color w:val="0F4761" w:themeColor="accent1" w:themeShade="BF"/>
    </w:rPr>
  </w:style>
  <w:style w:type="character" w:styleId="IntenseReference">
    <w:name w:val="Intense Reference"/>
    <w:basedOn w:val="DefaultParagraphFont"/>
    <w:uiPriority w:val="32"/>
    <w:qFormat/>
    <w:rsid w:val="0009219B"/>
    <w:rPr>
      <w:b/>
      <w:bCs/>
      <w:smallCaps/>
      <w:color w:val="0F4761" w:themeColor="accent1" w:themeShade="BF"/>
      <w:spacing w:val="5"/>
    </w:rPr>
  </w:style>
  <w:style w:type="paragraph" w:styleId="Header">
    <w:name w:val="header"/>
    <w:basedOn w:val="Normal"/>
    <w:link w:val="HeaderChar"/>
    <w:uiPriority w:val="99"/>
    <w:unhideWhenUsed/>
    <w:rsid w:val="0009219B"/>
    <w:pPr>
      <w:tabs>
        <w:tab w:val="center" w:pos="4819"/>
        <w:tab w:val="right" w:pos="9638"/>
      </w:tabs>
      <w:spacing w:after="0" w:line="240" w:lineRule="auto"/>
    </w:pPr>
  </w:style>
  <w:style w:type="character" w:customStyle="1" w:styleId="HeaderChar">
    <w:name w:val="Header Char"/>
    <w:basedOn w:val="DefaultParagraphFont"/>
    <w:link w:val="Header"/>
    <w:uiPriority w:val="99"/>
    <w:rsid w:val="0009219B"/>
  </w:style>
  <w:style w:type="paragraph" w:styleId="Footer">
    <w:name w:val="footer"/>
    <w:basedOn w:val="Normal"/>
    <w:link w:val="FooterChar"/>
    <w:uiPriority w:val="99"/>
    <w:unhideWhenUsed/>
    <w:rsid w:val="0009219B"/>
    <w:pPr>
      <w:tabs>
        <w:tab w:val="center" w:pos="4819"/>
        <w:tab w:val="right" w:pos="9638"/>
      </w:tabs>
      <w:spacing w:after="0" w:line="240" w:lineRule="auto"/>
    </w:pPr>
  </w:style>
  <w:style w:type="character" w:customStyle="1" w:styleId="FooterChar">
    <w:name w:val="Footer Char"/>
    <w:basedOn w:val="DefaultParagraphFont"/>
    <w:link w:val="Footer"/>
    <w:uiPriority w:val="99"/>
    <w:rsid w:val="0009219B"/>
  </w:style>
  <w:style w:type="character" w:styleId="Hyperlink">
    <w:name w:val="Hyperlink"/>
    <w:basedOn w:val="DefaultParagraphFont"/>
    <w:uiPriority w:val="99"/>
    <w:unhideWhenUsed/>
    <w:rsid w:val="0009219B"/>
    <w:rPr>
      <w:color w:val="467886" w:themeColor="hyperlink"/>
      <w:u w:val="single"/>
    </w:rPr>
  </w:style>
  <w:style w:type="character" w:styleId="UnresolvedMention">
    <w:name w:val="Unresolved Mention"/>
    <w:basedOn w:val="DefaultParagraphFont"/>
    <w:uiPriority w:val="99"/>
    <w:semiHidden/>
    <w:unhideWhenUsed/>
    <w:rsid w:val="0009219B"/>
    <w:rPr>
      <w:color w:val="605E5C"/>
      <w:shd w:val="clear" w:color="auto" w:fill="E1DFDD"/>
    </w:rPr>
  </w:style>
  <w:style w:type="paragraph" w:styleId="Revision">
    <w:name w:val="Revision"/>
    <w:hidden/>
    <w:uiPriority w:val="99"/>
    <w:semiHidden/>
    <w:rsid w:val="003A6D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omunikacija@maxima.lt"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9AB90BF3112F4F83F4B7EA629871AB" ma:contentTypeVersion="16" ma:contentTypeDescription="Create a new document." ma:contentTypeScope="" ma:versionID="881a85684a2a83108792b932ae463e22">
  <xsd:schema xmlns:xsd="http://www.w3.org/2001/XMLSchema" xmlns:xs="http://www.w3.org/2001/XMLSchema" xmlns:p="http://schemas.microsoft.com/office/2006/metadata/properties" xmlns:ns2="f8d12688-2e91-40ea-a2a5-c8f692f43520" xmlns:ns3="a4c0e14c-ec48-41fc-866f-a0e918f94965" targetNamespace="http://schemas.microsoft.com/office/2006/metadata/properties" ma:root="true" ma:fieldsID="0d036e5a6c99457a7bb3647ce06330d6" ns2:_="" ns3:_="">
    <xsd:import namespace="f8d12688-2e91-40ea-a2a5-c8f692f43520"/>
    <xsd:import namespace="a4c0e14c-ec48-41fc-866f-a0e918f949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12688-2e91-40ea-a2a5-c8f692f435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7da318-191a-403f-9945-1b323a0413f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c0e14c-ec48-41fc-866f-a0e918f9496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47a6d6-8ff0-45d7-b8f2-c679db55ae84}" ma:internalName="TaxCatchAll" ma:showField="CatchAllData" ma:web="a4c0e14c-ec48-41fc-866f-a0e918f9496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8d12688-2e91-40ea-a2a5-c8f692f43520">
      <Terms xmlns="http://schemas.microsoft.com/office/infopath/2007/PartnerControls"/>
    </lcf76f155ced4ddcb4097134ff3c332f>
    <TaxCatchAll xmlns="a4c0e14c-ec48-41fc-866f-a0e918f9496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ACA6EB-E3C3-4F18-9B0D-4979A5DBC155}"/>
</file>

<file path=customXml/itemProps2.xml><?xml version="1.0" encoding="utf-8"?>
<ds:datastoreItem xmlns:ds="http://schemas.openxmlformats.org/officeDocument/2006/customXml" ds:itemID="{FB405231-9CCB-4677-B199-DDC6A93BAA9D}">
  <ds:schemaRefs>
    <ds:schemaRef ds:uri="http://schemas.microsoft.com/office/2006/metadata/properties"/>
    <ds:schemaRef ds:uri="http://schemas.microsoft.com/office/infopath/2007/PartnerControls"/>
    <ds:schemaRef ds:uri="f8d12688-2e91-40ea-a2a5-c8f692f43520"/>
    <ds:schemaRef ds:uri="a4c0e14c-ec48-41fc-866f-a0e918f94965"/>
  </ds:schemaRefs>
</ds:datastoreItem>
</file>

<file path=customXml/itemProps3.xml><?xml version="1.0" encoding="utf-8"?>
<ds:datastoreItem xmlns:ds="http://schemas.openxmlformats.org/officeDocument/2006/customXml" ds:itemID="{4417D70E-CB49-4E79-9C87-1C03149B7B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3552</Words>
  <Characters>2026</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2026-10-23T10:39:00Z</dcterms:created>
  <dcterms:modified xsi:type="dcterms:W3CDTF">2026-10-23T10:39:00Z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0x010100A29AB90BF3112F4F83F4B7EA629871AB</vt:lpwstr>
  </property>
  <property fmtid="{D5CDD505-2E9C-101B-9397-08002B2CF9AE}" pid="3" name="MediaServiceImageTags">
    <vt:lpwstr/>
  </property>
</Properties>
</file>