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8701E" w14:textId="6F1CBE66" w:rsidR="00311772" w:rsidRPr="0012564F" w:rsidRDefault="00311772" w:rsidP="003F5179">
      <w:pPr>
        <w:pStyle w:val="Header"/>
        <w:rPr>
          <w:rFonts w:ascii="Times New Roman" w:hAnsi="Times New Roman" w:cs="Times New Roman"/>
          <w:b/>
          <w:bCs/>
          <w:sz w:val="28"/>
          <w:szCs w:val="28"/>
        </w:rPr>
      </w:pPr>
      <w:r w:rsidRPr="0012564F">
        <w:rPr>
          <w:rFonts w:ascii="Times New Roman" w:hAnsi="Times New Roman" w:cs="Times New Roman"/>
          <w:b/>
          <w:bCs/>
          <w:sz w:val="28"/>
          <w:szCs w:val="28"/>
        </w:rPr>
        <w:t>Šių butų pirkėjai vengia: kas mažina NT vertę ir apsunkina pardavimą</w:t>
      </w:r>
      <w:r w:rsidR="00881778">
        <w:rPr>
          <w:rFonts w:ascii="Times New Roman" w:hAnsi="Times New Roman" w:cs="Times New Roman"/>
          <w:b/>
          <w:bCs/>
          <w:sz w:val="28"/>
          <w:szCs w:val="28"/>
        </w:rPr>
        <w:t>?</w:t>
      </w:r>
    </w:p>
    <w:p w14:paraId="5D28E0D5" w14:textId="77777777" w:rsidR="00190B4B" w:rsidRPr="005A58F2" w:rsidRDefault="00190B4B" w:rsidP="00334C40">
      <w:pPr>
        <w:pStyle w:val="Header"/>
        <w:rPr>
          <w:rFonts w:ascii="Times New Roman" w:hAnsi="Times New Roman" w:cs="Times New Roman"/>
          <w:sz w:val="22"/>
          <w:szCs w:val="22"/>
        </w:rPr>
      </w:pPr>
    </w:p>
    <w:p w14:paraId="5D3CF4F8" w14:textId="6E420FA3" w:rsidR="00C170F9" w:rsidRDefault="007C6A66" w:rsidP="005A58F2">
      <w:pPr>
        <w:jc w:val="both"/>
        <w:rPr>
          <w:rFonts w:ascii="Times New Roman" w:hAnsi="Times New Roman" w:cs="Times New Roman"/>
          <w:b/>
          <w:bCs/>
        </w:rPr>
      </w:pPr>
      <w:r w:rsidRPr="007C6A66">
        <w:rPr>
          <w:rFonts w:ascii="Times New Roman" w:hAnsi="Times New Roman" w:cs="Times New Roman"/>
          <w:b/>
          <w:bCs/>
        </w:rPr>
        <w:t>Nekilnojamasis turtas (NT) dažnai laikomas saugia investicija, tačiau ne kiekvieną būstą vėliau taip pat lengva parduoti.</w:t>
      </w:r>
      <w:r w:rsidR="00A37B06">
        <w:rPr>
          <w:rFonts w:ascii="Times New Roman" w:hAnsi="Times New Roman" w:cs="Times New Roman"/>
          <w:b/>
          <w:bCs/>
        </w:rPr>
        <w:t xml:space="preserve"> NT vystymo bendrovės</w:t>
      </w:r>
      <w:r w:rsidRPr="007C6A66">
        <w:rPr>
          <w:rFonts w:ascii="Times New Roman" w:hAnsi="Times New Roman" w:cs="Times New Roman"/>
          <w:b/>
          <w:bCs/>
        </w:rPr>
        <w:t xml:space="preserve"> „Realco“ pardavimų direktoriaus Marijono Chmieliausko teigimu, apie tai verta galvoti dar renkantis būstą pirminėje rinkoje: išplanavimas, aukštas, langų kryptis, aplinka ar individualūs </w:t>
      </w:r>
      <w:r w:rsidR="00C13A7F">
        <w:rPr>
          <w:rFonts w:ascii="Times New Roman" w:hAnsi="Times New Roman" w:cs="Times New Roman"/>
          <w:b/>
          <w:bCs/>
        </w:rPr>
        <w:t xml:space="preserve">interjero </w:t>
      </w:r>
      <w:r w:rsidRPr="007C6A66">
        <w:rPr>
          <w:rFonts w:ascii="Times New Roman" w:hAnsi="Times New Roman" w:cs="Times New Roman"/>
          <w:b/>
          <w:bCs/>
        </w:rPr>
        <w:t xml:space="preserve">sprendimai vėliau gali lemti </w:t>
      </w:r>
      <w:r w:rsidR="00AF4788">
        <w:rPr>
          <w:rFonts w:ascii="Times New Roman" w:hAnsi="Times New Roman" w:cs="Times New Roman"/>
          <w:b/>
          <w:bCs/>
        </w:rPr>
        <w:t xml:space="preserve">siauresnį </w:t>
      </w:r>
      <w:r w:rsidRPr="007C6A66">
        <w:rPr>
          <w:rFonts w:ascii="Times New Roman" w:hAnsi="Times New Roman" w:cs="Times New Roman"/>
          <w:b/>
          <w:bCs/>
        </w:rPr>
        <w:t xml:space="preserve">pirkėjų ratą ir </w:t>
      </w:r>
      <w:r w:rsidR="004F5B15">
        <w:rPr>
          <w:rFonts w:ascii="Times New Roman" w:hAnsi="Times New Roman" w:cs="Times New Roman"/>
          <w:b/>
          <w:bCs/>
        </w:rPr>
        <w:t xml:space="preserve">mažesnę </w:t>
      </w:r>
      <w:r w:rsidRPr="007C6A66">
        <w:rPr>
          <w:rFonts w:ascii="Times New Roman" w:hAnsi="Times New Roman" w:cs="Times New Roman"/>
          <w:b/>
          <w:bCs/>
        </w:rPr>
        <w:t xml:space="preserve">kainą. </w:t>
      </w:r>
      <w:r w:rsidR="00264DCE">
        <w:rPr>
          <w:rFonts w:ascii="Times New Roman" w:hAnsi="Times New Roman" w:cs="Times New Roman"/>
          <w:b/>
          <w:bCs/>
        </w:rPr>
        <w:t>Taip p</w:t>
      </w:r>
      <w:r w:rsidR="00F55B9A">
        <w:rPr>
          <w:rFonts w:ascii="Times New Roman" w:hAnsi="Times New Roman" w:cs="Times New Roman"/>
          <w:b/>
          <w:bCs/>
        </w:rPr>
        <w:t>at s</w:t>
      </w:r>
      <w:r w:rsidRPr="007C6A66">
        <w:rPr>
          <w:rFonts w:ascii="Times New Roman" w:hAnsi="Times New Roman" w:cs="Times New Roman"/>
          <w:b/>
          <w:bCs/>
        </w:rPr>
        <w:t xml:space="preserve">varbu </w:t>
      </w:r>
      <w:r w:rsidR="00BD7D13">
        <w:rPr>
          <w:rFonts w:ascii="Times New Roman" w:hAnsi="Times New Roman" w:cs="Times New Roman"/>
          <w:b/>
          <w:bCs/>
        </w:rPr>
        <w:t>pati</w:t>
      </w:r>
      <w:r w:rsidR="00784169">
        <w:rPr>
          <w:rFonts w:ascii="Times New Roman" w:hAnsi="Times New Roman" w:cs="Times New Roman"/>
          <w:b/>
          <w:bCs/>
        </w:rPr>
        <w:t>kri</w:t>
      </w:r>
      <w:r w:rsidR="009D4710">
        <w:rPr>
          <w:rFonts w:ascii="Times New Roman" w:hAnsi="Times New Roman" w:cs="Times New Roman"/>
          <w:b/>
          <w:bCs/>
        </w:rPr>
        <w:t>nti</w:t>
      </w:r>
      <w:r w:rsidR="00621821">
        <w:rPr>
          <w:rFonts w:ascii="Times New Roman" w:hAnsi="Times New Roman" w:cs="Times New Roman"/>
          <w:b/>
          <w:bCs/>
        </w:rPr>
        <w:t>,</w:t>
      </w:r>
      <w:r w:rsidR="00626D8F">
        <w:rPr>
          <w:rFonts w:ascii="Times New Roman" w:hAnsi="Times New Roman" w:cs="Times New Roman"/>
          <w:b/>
          <w:bCs/>
        </w:rPr>
        <w:t xml:space="preserve"> </w:t>
      </w:r>
      <w:r w:rsidR="00AC563D" w:rsidRPr="00AC563D">
        <w:rPr>
          <w:rFonts w:ascii="Times New Roman" w:hAnsi="Times New Roman" w:cs="Times New Roman"/>
          <w:b/>
          <w:bCs/>
        </w:rPr>
        <w:t xml:space="preserve">kokie pastatai </w:t>
      </w:r>
      <w:r w:rsidR="00A131A8">
        <w:rPr>
          <w:rFonts w:ascii="Times New Roman" w:hAnsi="Times New Roman" w:cs="Times New Roman"/>
          <w:b/>
          <w:bCs/>
        </w:rPr>
        <w:t>gal</w:t>
      </w:r>
      <w:r w:rsidR="00BF3BEE">
        <w:rPr>
          <w:rFonts w:ascii="Times New Roman" w:hAnsi="Times New Roman" w:cs="Times New Roman"/>
          <w:b/>
          <w:bCs/>
        </w:rPr>
        <w:t>ėtų</w:t>
      </w:r>
      <w:r w:rsidR="00AC563D" w:rsidRPr="00AC563D">
        <w:rPr>
          <w:rFonts w:ascii="Times New Roman" w:hAnsi="Times New Roman" w:cs="Times New Roman"/>
          <w:b/>
          <w:bCs/>
        </w:rPr>
        <w:t xml:space="preserve"> iškilti</w:t>
      </w:r>
      <w:r w:rsidR="000C7F5B">
        <w:rPr>
          <w:rFonts w:ascii="Times New Roman" w:hAnsi="Times New Roman" w:cs="Times New Roman"/>
          <w:b/>
          <w:bCs/>
        </w:rPr>
        <w:t xml:space="preserve"> </w:t>
      </w:r>
      <w:r w:rsidR="003B4470">
        <w:rPr>
          <w:rFonts w:ascii="Times New Roman" w:hAnsi="Times New Roman" w:cs="Times New Roman"/>
          <w:b/>
          <w:bCs/>
        </w:rPr>
        <w:t>aplink,</w:t>
      </w:r>
      <w:r w:rsidR="00BA7525">
        <w:rPr>
          <w:rFonts w:ascii="Times New Roman" w:hAnsi="Times New Roman" w:cs="Times New Roman"/>
          <w:b/>
          <w:bCs/>
        </w:rPr>
        <w:t xml:space="preserve"> </w:t>
      </w:r>
      <w:r w:rsidR="00F76AAC">
        <w:rPr>
          <w:rFonts w:ascii="Times New Roman" w:hAnsi="Times New Roman" w:cs="Times New Roman"/>
          <w:b/>
          <w:bCs/>
        </w:rPr>
        <w:t>kada</w:t>
      </w:r>
      <w:r w:rsidR="007B09F3">
        <w:rPr>
          <w:rFonts w:ascii="Times New Roman" w:hAnsi="Times New Roman" w:cs="Times New Roman"/>
          <w:b/>
          <w:bCs/>
        </w:rPr>
        <w:t>ngi</w:t>
      </w:r>
      <w:r w:rsidRPr="007C6A66">
        <w:rPr>
          <w:rFonts w:ascii="Times New Roman" w:hAnsi="Times New Roman" w:cs="Times New Roman"/>
          <w:b/>
          <w:bCs/>
        </w:rPr>
        <w:t xml:space="preserve"> šiandien atsiveriantį vaizdą po kelerių metų gali užstoti naujas namas.</w:t>
      </w:r>
    </w:p>
    <w:p w14:paraId="012CC795" w14:textId="3D2E71E8" w:rsidR="00132775" w:rsidRDefault="00896F0D" w:rsidP="00D66C21">
      <w:pPr>
        <w:jc w:val="both"/>
        <w:rPr>
          <w:rFonts w:ascii="Times New Roman" w:hAnsi="Times New Roman" w:cs="Times New Roman"/>
        </w:rPr>
      </w:pPr>
      <w:r w:rsidRPr="00896F0D">
        <w:rPr>
          <w:rFonts w:ascii="Times New Roman" w:hAnsi="Times New Roman" w:cs="Times New Roman"/>
        </w:rPr>
        <w:t xml:space="preserve">„Perkant būstą dažnai galvojama apie tai, kas patogu šiandien, tačiau gyvenimo aplinkybės </w:t>
      </w:r>
      <w:r w:rsidR="002E2658">
        <w:rPr>
          <w:rFonts w:ascii="Times New Roman" w:hAnsi="Times New Roman" w:cs="Times New Roman"/>
        </w:rPr>
        <w:t>–</w:t>
      </w:r>
      <w:r w:rsidR="00EA4A4E">
        <w:rPr>
          <w:rFonts w:ascii="Times New Roman" w:hAnsi="Times New Roman" w:cs="Times New Roman"/>
        </w:rPr>
        <w:t xml:space="preserve"> </w:t>
      </w:r>
      <w:r w:rsidR="002E2658">
        <w:rPr>
          <w:rFonts w:ascii="Times New Roman" w:hAnsi="Times New Roman" w:cs="Times New Roman"/>
        </w:rPr>
        <w:t>šeiminė pa</w:t>
      </w:r>
      <w:r w:rsidR="00277A87">
        <w:rPr>
          <w:rFonts w:ascii="Times New Roman" w:hAnsi="Times New Roman" w:cs="Times New Roman"/>
        </w:rPr>
        <w:t>dėtis,</w:t>
      </w:r>
      <w:r w:rsidR="0030779A">
        <w:rPr>
          <w:rFonts w:ascii="Times New Roman" w:hAnsi="Times New Roman" w:cs="Times New Roman"/>
        </w:rPr>
        <w:t xml:space="preserve"> darbas, pajamos </w:t>
      </w:r>
      <w:r w:rsidR="00763803">
        <w:rPr>
          <w:rFonts w:ascii="Times New Roman" w:hAnsi="Times New Roman" w:cs="Times New Roman"/>
        </w:rPr>
        <w:t>–</w:t>
      </w:r>
      <w:r w:rsidR="0030779A">
        <w:rPr>
          <w:rFonts w:ascii="Times New Roman" w:hAnsi="Times New Roman" w:cs="Times New Roman"/>
        </w:rPr>
        <w:t xml:space="preserve"> </w:t>
      </w:r>
      <w:r w:rsidRPr="00896F0D">
        <w:rPr>
          <w:rFonts w:ascii="Times New Roman" w:hAnsi="Times New Roman" w:cs="Times New Roman"/>
        </w:rPr>
        <w:t xml:space="preserve">keičiasi. Todėl verta įvertinti, kaip būstą bus galima parduoti ar išnuomoti ateityje. Kitaip jis gali tapti savotiškais </w:t>
      </w:r>
      <w:r w:rsidRPr="00E17A6A">
        <w:rPr>
          <w:rFonts w:ascii="Times New Roman" w:hAnsi="Times New Roman" w:cs="Times New Roman"/>
          <w:i/>
          <w:iCs/>
        </w:rPr>
        <w:t>spąstais</w:t>
      </w:r>
      <w:r w:rsidRPr="00896F0D">
        <w:rPr>
          <w:rFonts w:ascii="Times New Roman" w:hAnsi="Times New Roman" w:cs="Times New Roman"/>
        </w:rPr>
        <w:t xml:space="preserve"> – pirkėjo ar nuomininko paieškos užtruks, o dėl kainos teks nusileisti“, – atkreipia dėmesį M. Chmieliauskas.</w:t>
      </w:r>
    </w:p>
    <w:p w14:paraId="08BA20C1" w14:textId="020505ED" w:rsidR="00D66C21" w:rsidRPr="00D66C21" w:rsidRDefault="00D66C21" w:rsidP="00D66C21">
      <w:pPr>
        <w:jc w:val="both"/>
        <w:rPr>
          <w:rFonts w:ascii="Times New Roman" w:hAnsi="Times New Roman" w:cs="Times New Roman"/>
        </w:rPr>
      </w:pPr>
      <w:r w:rsidRPr="00D66C21">
        <w:rPr>
          <w:rFonts w:ascii="Times New Roman" w:hAnsi="Times New Roman" w:cs="Times New Roman"/>
        </w:rPr>
        <w:t>NT grupės „Inreal“ investicijų ir analizės vadovas Tomas Sovijus Kvainickas papildo, kad antrinėje rinkoje beveik bet kokiam būstui galima rasti pirkėją – tik klausimas, už kokią kainą.</w:t>
      </w:r>
    </w:p>
    <w:p w14:paraId="19EE92CD" w14:textId="22B0D910" w:rsidR="00F40D72" w:rsidRDefault="00D66C21" w:rsidP="00D66C21">
      <w:pPr>
        <w:jc w:val="both"/>
        <w:rPr>
          <w:rFonts w:ascii="Times New Roman" w:hAnsi="Times New Roman" w:cs="Times New Roman"/>
        </w:rPr>
      </w:pPr>
      <w:r w:rsidRPr="00D66C21">
        <w:rPr>
          <w:rFonts w:ascii="Times New Roman" w:hAnsi="Times New Roman" w:cs="Times New Roman"/>
        </w:rPr>
        <w:t>„Jei du panašūs būstai kainuoja vienodai, bet vienas yra šviesesnis ar turi geresnį vaizdą, pirkėjas rinksis jį. Prastesnes savybes turi kompensuoti mažesnė kaina, kitaip pardavimas užtruks. Taigi būsto trūkumai gali reikšti siauresnį pirkėjų ratą ir mažesnę perpardavimo kainą“, – sako T. S. Kvainickas.</w:t>
      </w:r>
    </w:p>
    <w:p w14:paraId="583838AB" w14:textId="75C4CCB8" w:rsidR="00D97CC1" w:rsidRPr="005A58F2" w:rsidRDefault="00D97CC1" w:rsidP="00D66C21">
      <w:pPr>
        <w:jc w:val="both"/>
        <w:rPr>
          <w:rFonts w:ascii="Times New Roman" w:hAnsi="Times New Roman" w:cs="Times New Roman"/>
          <w:b/>
          <w:bCs/>
        </w:rPr>
      </w:pPr>
      <w:r>
        <w:rPr>
          <w:rFonts w:ascii="Times New Roman" w:hAnsi="Times New Roman" w:cs="Times New Roman"/>
          <w:b/>
          <w:bCs/>
        </w:rPr>
        <w:t>Kas mažina būsto patrauklumą?</w:t>
      </w:r>
    </w:p>
    <w:p w14:paraId="07F16890" w14:textId="3ABE64D9" w:rsidR="002145A4" w:rsidRDefault="00951980" w:rsidP="00951980">
      <w:pPr>
        <w:jc w:val="both"/>
        <w:rPr>
          <w:rFonts w:ascii="Times New Roman" w:hAnsi="Times New Roman" w:cs="Times New Roman"/>
        </w:rPr>
      </w:pPr>
      <w:r w:rsidRPr="00951980">
        <w:rPr>
          <w:rFonts w:ascii="Times New Roman" w:hAnsi="Times New Roman" w:cs="Times New Roman"/>
        </w:rPr>
        <w:t xml:space="preserve">Pasak T. S. Kvainicko, balkonas ir geras vaizdas pro langus didina būsto patrauklumą, todėl butą be jų parduoti gali būti sunkiau. Pirmas aukštas paprastai yra mažiau patrauklus, nors naujuose projektuose tai neretai kompensuoja terasa. </w:t>
      </w:r>
      <w:r w:rsidR="001B7A37">
        <w:rPr>
          <w:rFonts w:ascii="Times New Roman" w:hAnsi="Times New Roman" w:cs="Times New Roman"/>
        </w:rPr>
        <w:t>O v</w:t>
      </w:r>
      <w:r w:rsidR="001016FF">
        <w:rPr>
          <w:rFonts w:ascii="Times New Roman" w:hAnsi="Times New Roman" w:cs="Times New Roman"/>
        </w:rPr>
        <w:t>i</w:t>
      </w:r>
      <w:r w:rsidR="00291BC5">
        <w:rPr>
          <w:rFonts w:ascii="Times New Roman" w:hAnsi="Times New Roman" w:cs="Times New Roman"/>
        </w:rPr>
        <w:t xml:space="preserve">ršutinio </w:t>
      </w:r>
      <w:r w:rsidR="00883EC8">
        <w:rPr>
          <w:rFonts w:ascii="Times New Roman" w:hAnsi="Times New Roman" w:cs="Times New Roman"/>
        </w:rPr>
        <w:t>aukšto pat</w:t>
      </w:r>
      <w:r w:rsidR="00747C5E">
        <w:rPr>
          <w:rFonts w:ascii="Times New Roman" w:hAnsi="Times New Roman" w:cs="Times New Roman"/>
        </w:rPr>
        <w:t>raukl</w:t>
      </w:r>
      <w:r w:rsidR="00235DAC">
        <w:rPr>
          <w:rFonts w:ascii="Times New Roman" w:hAnsi="Times New Roman" w:cs="Times New Roman"/>
        </w:rPr>
        <w:t xml:space="preserve">umą, ypač </w:t>
      </w:r>
      <w:r w:rsidR="009710E8">
        <w:rPr>
          <w:rFonts w:ascii="Times New Roman" w:hAnsi="Times New Roman" w:cs="Times New Roman"/>
        </w:rPr>
        <w:t>–</w:t>
      </w:r>
      <w:r w:rsidR="00BB463A">
        <w:rPr>
          <w:rFonts w:ascii="Times New Roman" w:hAnsi="Times New Roman" w:cs="Times New Roman"/>
        </w:rPr>
        <w:t xml:space="preserve"> s</w:t>
      </w:r>
      <w:r w:rsidRPr="00951980">
        <w:rPr>
          <w:rFonts w:ascii="Times New Roman" w:hAnsi="Times New Roman" w:cs="Times New Roman"/>
        </w:rPr>
        <w:t>enuose namuose</w:t>
      </w:r>
      <w:r w:rsidR="00EC208E">
        <w:rPr>
          <w:rFonts w:ascii="Times New Roman" w:hAnsi="Times New Roman" w:cs="Times New Roman"/>
        </w:rPr>
        <w:t>,</w:t>
      </w:r>
      <w:r w:rsidRPr="00951980">
        <w:rPr>
          <w:rFonts w:ascii="Times New Roman" w:hAnsi="Times New Roman" w:cs="Times New Roman"/>
        </w:rPr>
        <w:t xml:space="preserve"> gali mažinti prastesnis stogo apšiltinimas ir lifto nebuvimas.</w:t>
      </w:r>
    </w:p>
    <w:p w14:paraId="013DF791" w14:textId="70B04C02" w:rsidR="00042EA9" w:rsidRDefault="00276D25" w:rsidP="00951980">
      <w:pPr>
        <w:jc w:val="both"/>
        <w:rPr>
          <w:rFonts w:ascii="Times New Roman" w:hAnsi="Times New Roman" w:cs="Times New Roman"/>
        </w:rPr>
      </w:pPr>
      <w:r w:rsidRPr="00276D25">
        <w:rPr>
          <w:rFonts w:ascii="Times New Roman" w:hAnsi="Times New Roman" w:cs="Times New Roman"/>
        </w:rPr>
        <w:t xml:space="preserve">M. Chmieliauskas </w:t>
      </w:r>
      <w:r w:rsidR="000A5DB3">
        <w:rPr>
          <w:rFonts w:ascii="Times New Roman" w:hAnsi="Times New Roman" w:cs="Times New Roman"/>
        </w:rPr>
        <w:t>nurod</w:t>
      </w:r>
      <w:r w:rsidR="000644B0">
        <w:rPr>
          <w:rFonts w:ascii="Times New Roman" w:hAnsi="Times New Roman" w:cs="Times New Roman"/>
        </w:rPr>
        <w:t>o</w:t>
      </w:r>
      <w:r w:rsidRPr="00276D25">
        <w:rPr>
          <w:rFonts w:ascii="Times New Roman" w:hAnsi="Times New Roman" w:cs="Times New Roman"/>
        </w:rPr>
        <w:t xml:space="preserve">, kad naujuose </w:t>
      </w:r>
      <w:r w:rsidR="001A5C46">
        <w:rPr>
          <w:rFonts w:ascii="Times New Roman" w:hAnsi="Times New Roman" w:cs="Times New Roman"/>
        </w:rPr>
        <w:t xml:space="preserve">NT </w:t>
      </w:r>
      <w:r w:rsidRPr="00276D25">
        <w:rPr>
          <w:rFonts w:ascii="Times New Roman" w:hAnsi="Times New Roman" w:cs="Times New Roman"/>
        </w:rPr>
        <w:t xml:space="preserve">projektuose dalį senesniems būstams būdingų trūkumų padeda spręsti šiuolaikiniai sprendimai – pirmuose aukštuose įrengiamos terasos, balkonai keičiami privatesnėmis lodžijomis, įrengiami liftai, reguliuojamas šildymas. Todėl, anot jo, renkantis būstą verta </w:t>
      </w:r>
      <w:r w:rsidR="00B479B3">
        <w:rPr>
          <w:rFonts w:ascii="Times New Roman" w:hAnsi="Times New Roman" w:cs="Times New Roman"/>
        </w:rPr>
        <w:t>a</w:t>
      </w:r>
      <w:r w:rsidR="00536A95">
        <w:rPr>
          <w:rFonts w:ascii="Times New Roman" w:hAnsi="Times New Roman" w:cs="Times New Roman"/>
        </w:rPr>
        <w:t>tsižvelgt</w:t>
      </w:r>
      <w:r w:rsidR="000D1C0E">
        <w:rPr>
          <w:rFonts w:ascii="Times New Roman" w:hAnsi="Times New Roman" w:cs="Times New Roman"/>
        </w:rPr>
        <w:t>i</w:t>
      </w:r>
      <w:r w:rsidRPr="00276D25">
        <w:rPr>
          <w:rFonts w:ascii="Times New Roman" w:hAnsi="Times New Roman" w:cs="Times New Roman"/>
        </w:rPr>
        <w:t xml:space="preserve"> ne vien </w:t>
      </w:r>
      <w:r w:rsidR="00E5402E">
        <w:rPr>
          <w:rFonts w:ascii="Times New Roman" w:hAnsi="Times New Roman" w:cs="Times New Roman"/>
        </w:rPr>
        <w:t xml:space="preserve">į </w:t>
      </w:r>
      <w:r w:rsidRPr="00276D25">
        <w:rPr>
          <w:rFonts w:ascii="Times New Roman" w:hAnsi="Times New Roman" w:cs="Times New Roman"/>
        </w:rPr>
        <w:t>kvadratinio metro kainą, bet</w:t>
      </w:r>
      <w:r w:rsidR="00900259">
        <w:rPr>
          <w:rFonts w:ascii="Times New Roman" w:hAnsi="Times New Roman" w:cs="Times New Roman"/>
        </w:rPr>
        <w:t xml:space="preserve"> </w:t>
      </w:r>
      <w:r w:rsidR="00137443">
        <w:rPr>
          <w:rFonts w:ascii="Times New Roman" w:hAnsi="Times New Roman" w:cs="Times New Roman"/>
        </w:rPr>
        <w:t xml:space="preserve">į </w:t>
      </w:r>
      <w:r w:rsidRPr="00276D25">
        <w:rPr>
          <w:rFonts w:ascii="Times New Roman" w:hAnsi="Times New Roman" w:cs="Times New Roman"/>
        </w:rPr>
        <w:t>šių sprendimų visumą – kai kuriais atvejais mažesnis</w:t>
      </w:r>
      <w:r w:rsidR="00C80806">
        <w:rPr>
          <w:rFonts w:ascii="Times New Roman" w:hAnsi="Times New Roman" w:cs="Times New Roman"/>
        </w:rPr>
        <w:t xml:space="preserve">, </w:t>
      </w:r>
      <w:r w:rsidR="0031337C">
        <w:rPr>
          <w:rFonts w:ascii="Times New Roman" w:hAnsi="Times New Roman" w:cs="Times New Roman"/>
        </w:rPr>
        <w:t>tačia</w:t>
      </w:r>
      <w:r w:rsidR="0048718B">
        <w:rPr>
          <w:rFonts w:ascii="Times New Roman" w:hAnsi="Times New Roman" w:cs="Times New Roman"/>
        </w:rPr>
        <w:t xml:space="preserve">u </w:t>
      </w:r>
      <w:r w:rsidRPr="00276D25">
        <w:rPr>
          <w:rFonts w:ascii="Times New Roman" w:hAnsi="Times New Roman" w:cs="Times New Roman"/>
        </w:rPr>
        <w:t>naujos statybos būstas gali pasiūlyti daugiau komforto nei didesnis</w:t>
      </w:r>
      <w:r w:rsidR="0050140C">
        <w:rPr>
          <w:rFonts w:ascii="Times New Roman" w:hAnsi="Times New Roman" w:cs="Times New Roman"/>
        </w:rPr>
        <w:t>, bet s</w:t>
      </w:r>
      <w:r w:rsidR="00BE241C">
        <w:rPr>
          <w:rFonts w:ascii="Times New Roman" w:hAnsi="Times New Roman" w:cs="Times New Roman"/>
        </w:rPr>
        <w:t>enesnis.</w:t>
      </w:r>
    </w:p>
    <w:p w14:paraId="15547C31" w14:textId="0C2B0258" w:rsidR="00951980" w:rsidRPr="00951980" w:rsidRDefault="00EF2427" w:rsidP="00951980">
      <w:pPr>
        <w:jc w:val="both"/>
        <w:rPr>
          <w:rFonts w:ascii="Times New Roman" w:hAnsi="Times New Roman" w:cs="Times New Roman"/>
        </w:rPr>
      </w:pPr>
      <w:r>
        <w:rPr>
          <w:rFonts w:ascii="Times New Roman" w:hAnsi="Times New Roman" w:cs="Times New Roman"/>
        </w:rPr>
        <w:t>Kitas</w:t>
      </w:r>
      <w:r w:rsidR="00951980" w:rsidRPr="00951980">
        <w:rPr>
          <w:rFonts w:ascii="Times New Roman" w:hAnsi="Times New Roman" w:cs="Times New Roman"/>
        </w:rPr>
        <w:t xml:space="preserve"> aspektas, į kurį „Realco“</w:t>
      </w:r>
      <w:r w:rsidR="00506F57">
        <w:rPr>
          <w:rFonts w:ascii="Times New Roman" w:hAnsi="Times New Roman" w:cs="Times New Roman"/>
        </w:rPr>
        <w:t xml:space="preserve"> </w:t>
      </w:r>
      <w:r w:rsidR="0029491F">
        <w:rPr>
          <w:rFonts w:ascii="Times New Roman" w:hAnsi="Times New Roman" w:cs="Times New Roman"/>
        </w:rPr>
        <w:t>atstovas</w:t>
      </w:r>
      <w:r w:rsidR="00D64A9A">
        <w:rPr>
          <w:rFonts w:ascii="Times New Roman" w:hAnsi="Times New Roman" w:cs="Times New Roman"/>
        </w:rPr>
        <w:t xml:space="preserve"> </w:t>
      </w:r>
      <w:r w:rsidR="00951980" w:rsidRPr="00951980">
        <w:rPr>
          <w:rFonts w:ascii="Times New Roman" w:hAnsi="Times New Roman" w:cs="Times New Roman"/>
        </w:rPr>
        <w:t xml:space="preserve">siūlo atkreipti dėmesį, – triukšmas. </w:t>
      </w:r>
      <w:r w:rsidR="004C432A">
        <w:rPr>
          <w:rFonts w:ascii="Times New Roman" w:hAnsi="Times New Roman" w:cs="Times New Roman"/>
        </w:rPr>
        <w:t xml:space="preserve">Anot </w:t>
      </w:r>
      <w:r w:rsidR="00951980" w:rsidRPr="00951980">
        <w:rPr>
          <w:rFonts w:ascii="Times New Roman" w:hAnsi="Times New Roman" w:cs="Times New Roman"/>
        </w:rPr>
        <w:t>M. Chmieliausko, naujos statybos projektuose jo poveik</w:t>
      </w:r>
      <w:r w:rsidR="0054515C">
        <w:rPr>
          <w:rFonts w:ascii="Times New Roman" w:hAnsi="Times New Roman" w:cs="Times New Roman"/>
        </w:rPr>
        <w:t>is</w:t>
      </w:r>
      <w:r w:rsidR="00093CFA">
        <w:rPr>
          <w:rFonts w:ascii="Times New Roman" w:hAnsi="Times New Roman" w:cs="Times New Roman"/>
        </w:rPr>
        <w:t xml:space="preserve"> mažinamas </w:t>
      </w:r>
      <w:r w:rsidR="002E2167">
        <w:rPr>
          <w:rFonts w:ascii="Times New Roman" w:hAnsi="Times New Roman" w:cs="Times New Roman"/>
        </w:rPr>
        <w:t>ne tik</w:t>
      </w:r>
      <w:r w:rsidR="00A52CF4">
        <w:rPr>
          <w:rFonts w:ascii="Times New Roman" w:hAnsi="Times New Roman" w:cs="Times New Roman"/>
        </w:rPr>
        <w:t xml:space="preserve"> </w:t>
      </w:r>
      <w:r w:rsidR="00985DF0">
        <w:rPr>
          <w:rFonts w:ascii="Times New Roman" w:hAnsi="Times New Roman" w:cs="Times New Roman"/>
        </w:rPr>
        <w:t>šiuolaik</w:t>
      </w:r>
      <w:r w:rsidR="00153369">
        <w:rPr>
          <w:rFonts w:ascii="Times New Roman" w:hAnsi="Times New Roman" w:cs="Times New Roman"/>
        </w:rPr>
        <w:t>iniais</w:t>
      </w:r>
      <w:r w:rsidR="005F02C6">
        <w:rPr>
          <w:rFonts w:ascii="Times New Roman" w:hAnsi="Times New Roman" w:cs="Times New Roman"/>
        </w:rPr>
        <w:t xml:space="preserve"> langais</w:t>
      </w:r>
      <w:r w:rsidR="007E2F6A">
        <w:rPr>
          <w:rFonts w:ascii="Times New Roman" w:hAnsi="Times New Roman" w:cs="Times New Roman"/>
        </w:rPr>
        <w:t xml:space="preserve"> i</w:t>
      </w:r>
      <w:r w:rsidR="00BA1406">
        <w:rPr>
          <w:rFonts w:ascii="Times New Roman" w:hAnsi="Times New Roman" w:cs="Times New Roman"/>
        </w:rPr>
        <w:t>r gere</w:t>
      </w:r>
      <w:r w:rsidR="00CE2D44">
        <w:rPr>
          <w:rFonts w:ascii="Times New Roman" w:hAnsi="Times New Roman" w:cs="Times New Roman"/>
        </w:rPr>
        <w:t>sne gar</w:t>
      </w:r>
      <w:r w:rsidR="00AA7997">
        <w:rPr>
          <w:rFonts w:ascii="Times New Roman" w:hAnsi="Times New Roman" w:cs="Times New Roman"/>
        </w:rPr>
        <w:t xml:space="preserve">so </w:t>
      </w:r>
      <w:r w:rsidR="006B3559">
        <w:rPr>
          <w:rFonts w:ascii="Times New Roman" w:hAnsi="Times New Roman" w:cs="Times New Roman"/>
        </w:rPr>
        <w:t>iz</w:t>
      </w:r>
      <w:r w:rsidR="00C84C81">
        <w:rPr>
          <w:rFonts w:ascii="Times New Roman" w:hAnsi="Times New Roman" w:cs="Times New Roman"/>
        </w:rPr>
        <w:t>oliacija, bet i</w:t>
      </w:r>
      <w:r w:rsidR="00FD522F">
        <w:rPr>
          <w:rFonts w:ascii="Times New Roman" w:hAnsi="Times New Roman" w:cs="Times New Roman"/>
        </w:rPr>
        <w:t>r apgalvotu</w:t>
      </w:r>
      <w:r w:rsidR="005267D5">
        <w:rPr>
          <w:rFonts w:ascii="Times New Roman" w:hAnsi="Times New Roman" w:cs="Times New Roman"/>
        </w:rPr>
        <w:t xml:space="preserve"> </w:t>
      </w:r>
      <w:r w:rsidR="00615912">
        <w:rPr>
          <w:rFonts w:ascii="Times New Roman" w:hAnsi="Times New Roman" w:cs="Times New Roman"/>
        </w:rPr>
        <w:t xml:space="preserve">butų </w:t>
      </w:r>
      <w:r w:rsidR="00DE16B0">
        <w:rPr>
          <w:rFonts w:ascii="Times New Roman" w:hAnsi="Times New Roman" w:cs="Times New Roman"/>
        </w:rPr>
        <w:t>išdėst</w:t>
      </w:r>
      <w:r w:rsidR="007561A0">
        <w:rPr>
          <w:rFonts w:ascii="Times New Roman" w:hAnsi="Times New Roman" w:cs="Times New Roman"/>
        </w:rPr>
        <w:t>ymu</w:t>
      </w:r>
      <w:r w:rsidR="00923009">
        <w:rPr>
          <w:rFonts w:ascii="Times New Roman" w:hAnsi="Times New Roman" w:cs="Times New Roman"/>
        </w:rPr>
        <w:t>,</w:t>
      </w:r>
      <w:r w:rsidR="00AA257E">
        <w:rPr>
          <w:rFonts w:ascii="Times New Roman" w:hAnsi="Times New Roman" w:cs="Times New Roman"/>
        </w:rPr>
        <w:t xml:space="preserve"> </w:t>
      </w:r>
      <w:r w:rsidR="00891520" w:rsidRPr="00891520">
        <w:rPr>
          <w:rFonts w:ascii="Times New Roman" w:hAnsi="Times New Roman" w:cs="Times New Roman"/>
        </w:rPr>
        <w:t xml:space="preserve">gyvenamąsias erdves </w:t>
      </w:r>
      <w:r w:rsidR="00B7305D">
        <w:rPr>
          <w:rFonts w:ascii="Times New Roman" w:hAnsi="Times New Roman" w:cs="Times New Roman"/>
        </w:rPr>
        <w:t>nukrei</w:t>
      </w:r>
      <w:r w:rsidR="007D52ED">
        <w:rPr>
          <w:rFonts w:ascii="Times New Roman" w:hAnsi="Times New Roman" w:cs="Times New Roman"/>
        </w:rPr>
        <w:t xml:space="preserve">piant </w:t>
      </w:r>
      <w:r w:rsidR="00891520" w:rsidRPr="00891520">
        <w:rPr>
          <w:rFonts w:ascii="Times New Roman" w:hAnsi="Times New Roman" w:cs="Times New Roman"/>
        </w:rPr>
        <w:t>toliau nuo triukšmo</w:t>
      </w:r>
      <w:r w:rsidR="00872437">
        <w:rPr>
          <w:rFonts w:ascii="Times New Roman" w:hAnsi="Times New Roman" w:cs="Times New Roman"/>
        </w:rPr>
        <w:t>.</w:t>
      </w:r>
    </w:p>
    <w:p w14:paraId="119A45A9" w14:textId="4D4AFDA1" w:rsidR="00951980" w:rsidRPr="00951980" w:rsidRDefault="00951980" w:rsidP="00951980">
      <w:pPr>
        <w:jc w:val="both"/>
        <w:rPr>
          <w:rFonts w:ascii="Times New Roman" w:hAnsi="Times New Roman" w:cs="Times New Roman"/>
        </w:rPr>
      </w:pPr>
      <w:r w:rsidRPr="00951980">
        <w:rPr>
          <w:rFonts w:ascii="Times New Roman" w:hAnsi="Times New Roman" w:cs="Times New Roman"/>
        </w:rPr>
        <w:t xml:space="preserve">„Judrių gatvių, oro uostų, geležinkelio ar naktinių vietų triukšmas neretai išryškėja tik apsigyvenus. Jei yra du panašūs būstai, bet viename triukšmo </w:t>
      </w:r>
      <w:r w:rsidR="00041967">
        <w:rPr>
          <w:rFonts w:ascii="Times New Roman" w:hAnsi="Times New Roman" w:cs="Times New Roman"/>
        </w:rPr>
        <w:t xml:space="preserve">– </w:t>
      </w:r>
      <w:r w:rsidRPr="00951980">
        <w:rPr>
          <w:rFonts w:ascii="Times New Roman" w:hAnsi="Times New Roman" w:cs="Times New Roman"/>
        </w:rPr>
        <w:t>gerokai daugiau, jo kaina turi būti mažesnė tiek, kad pirkėjui kompensuotų šį nepatogumą“, – priduria „Inreal“ atstovas.</w:t>
      </w:r>
    </w:p>
    <w:p w14:paraId="516EDB1A" w14:textId="611EFA7B" w:rsidR="00951980" w:rsidRPr="00951980" w:rsidRDefault="003C73C3" w:rsidP="00951980">
      <w:pPr>
        <w:jc w:val="both"/>
        <w:rPr>
          <w:rFonts w:ascii="Times New Roman" w:hAnsi="Times New Roman" w:cs="Times New Roman"/>
        </w:rPr>
      </w:pPr>
      <w:r>
        <w:rPr>
          <w:rFonts w:ascii="Times New Roman" w:hAnsi="Times New Roman" w:cs="Times New Roman"/>
        </w:rPr>
        <w:t>P</w:t>
      </w:r>
      <w:r w:rsidR="00951980" w:rsidRPr="00951980">
        <w:rPr>
          <w:rFonts w:ascii="Times New Roman" w:hAnsi="Times New Roman" w:cs="Times New Roman"/>
        </w:rPr>
        <w:t>asak jo, sudėtingiau parduoti gali būti ir būstą, neatitinkantį paties namo ar lokacijos. Pavyzdžiui, jei rajone ar daugiabutyje vyrauja maži, vienam žmogui ar porai skirti butai, rasti pirkėją 5 kambarių būstui gali būti sunkiau – šeimos, kurioms tokio ploto reikia, tokios vietos gali nesirinkti.</w:t>
      </w:r>
    </w:p>
    <w:p w14:paraId="58716E17" w14:textId="3E83A4FC" w:rsidR="00C05B2E" w:rsidRDefault="00C117DE" w:rsidP="00951980">
      <w:pPr>
        <w:jc w:val="both"/>
        <w:rPr>
          <w:rFonts w:ascii="Times New Roman" w:hAnsi="Times New Roman" w:cs="Times New Roman"/>
        </w:rPr>
      </w:pPr>
      <w:r>
        <w:rPr>
          <w:rFonts w:ascii="Times New Roman" w:hAnsi="Times New Roman" w:cs="Times New Roman"/>
        </w:rPr>
        <w:lastRenderedPageBreak/>
        <w:t>„</w:t>
      </w:r>
      <w:r w:rsidR="00951980" w:rsidRPr="00951980">
        <w:rPr>
          <w:rFonts w:ascii="Times New Roman" w:hAnsi="Times New Roman" w:cs="Times New Roman"/>
        </w:rPr>
        <w:t>Pirkėjai dažnai nori parduotuvės šalia, patogaus susisiekimo, bet kartu – kuo mažiau automobilių ir triukšmo. Tačiau privalumai dažnai turi ir kitą pusę: parduotuvė reiškia kas rytą atvykstantį prekes pristatantį transportą, iškrovimo triukšmą ir didesnį žmonių srautą</w:t>
      </w:r>
      <w:r w:rsidR="00F40A9A">
        <w:rPr>
          <w:rFonts w:ascii="Times New Roman" w:hAnsi="Times New Roman" w:cs="Times New Roman"/>
        </w:rPr>
        <w:t>“</w:t>
      </w:r>
      <w:r w:rsidR="00951980" w:rsidRPr="00951980">
        <w:rPr>
          <w:rFonts w:ascii="Times New Roman" w:hAnsi="Times New Roman" w:cs="Times New Roman"/>
        </w:rPr>
        <w:t xml:space="preserve">, </w:t>
      </w:r>
      <w:r w:rsidR="00F044CE" w:rsidRPr="00951980">
        <w:rPr>
          <w:rFonts w:ascii="Times New Roman" w:hAnsi="Times New Roman" w:cs="Times New Roman"/>
        </w:rPr>
        <w:t>–</w:t>
      </w:r>
      <w:r w:rsidR="00951980" w:rsidRPr="00951980">
        <w:rPr>
          <w:rFonts w:ascii="Times New Roman" w:hAnsi="Times New Roman" w:cs="Times New Roman"/>
        </w:rPr>
        <w:t xml:space="preserve"> </w:t>
      </w:r>
      <w:r w:rsidR="002B75D1">
        <w:rPr>
          <w:rFonts w:ascii="Times New Roman" w:hAnsi="Times New Roman" w:cs="Times New Roman"/>
        </w:rPr>
        <w:t>pami</w:t>
      </w:r>
      <w:r w:rsidR="00744D45">
        <w:rPr>
          <w:rFonts w:ascii="Times New Roman" w:hAnsi="Times New Roman" w:cs="Times New Roman"/>
        </w:rPr>
        <w:t>ni</w:t>
      </w:r>
      <w:r w:rsidR="00951980" w:rsidRPr="00951980">
        <w:rPr>
          <w:rFonts w:ascii="Times New Roman" w:hAnsi="Times New Roman" w:cs="Times New Roman"/>
        </w:rPr>
        <w:t xml:space="preserve"> T. S. Kvainickas.</w:t>
      </w:r>
    </w:p>
    <w:p w14:paraId="38C2290B" w14:textId="3D3C96C9" w:rsidR="00C4129F" w:rsidRPr="005A58F2" w:rsidRDefault="00C13A16" w:rsidP="00951980">
      <w:pPr>
        <w:jc w:val="both"/>
        <w:rPr>
          <w:rFonts w:ascii="Times New Roman" w:hAnsi="Times New Roman" w:cs="Times New Roman"/>
          <w:b/>
          <w:bCs/>
        </w:rPr>
      </w:pPr>
      <w:r w:rsidRPr="00C13A16">
        <w:rPr>
          <w:rFonts w:ascii="Times New Roman" w:hAnsi="Times New Roman" w:cs="Times New Roman"/>
          <w:b/>
          <w:bCs/>
        </w:rPr>
        <w:t>Per daug individualumo gali kainuoti</w:t>
      </w:r>
    </w:p>
    <w:p w14:paraId="5AB3454A" w14:textId="184ED0A6" w:rsidR="00B61EAF" w:rsidRPr="00B61EAF" w:rsidRDefault="00D611E2" w:rsidP="00B61EAF">
      <w:pPr>
        <w:jc w:val="both"/>
        <w:rPr>
          <w:rFonts w:ascii="Times New Roman" w:hAnsi="Times New Roman" w:cs="Times New Roman"/>
        </w:rPr>
      </w:pPr>
      <w:r>
        <w:rPr>
          <w:rFonts w:ascii="Times New Roman" w:hAnsi="Times New Roman" w:cs="Times New Roman"/>
        </w:rPr>
        <w:t>„R</w:t>
      </w:r>
      <w:r w:rsidR="000056A2">
        <w:rPr>
          <w:rFonts w:ascii="Times New Roman" w:hAnsi="Times New Roman" w:cs="Times New Roman"/>
        </w:rPr>
        <w:t>ealco</w:t>
      </w:r>
      <w:r w:rsidR="00CB2C9E">
        <w:rPr>
          <w:rFonts w:ascii="Times New Roman" w:hAnsi="Times New Roman" w:cs="Times New Roman"/>
        </w:rPr>
        <w:t>“ atsto</w:t>
      </w:r>
      <w:r w:rsidR="00F6358B">
        <w:rPr>
          <w:rFonts w:ascii="Times New Roman" w:hAnsi="Times New Roman" w:cs="Times New Roman"/>
        </w:rPr>
        <w:t>vo</w:t>
      </w:r>
      <w:r w:rsidR="00B61EAF" w:rsidRPr="00B61EAF">
        <w:rPr>
          <w:rFonts w:ascii="Times New Roman" w:hAnsi="Times New Roman" w:cs="Times New Roman"/>
        </w:rPr>
        <w:t xml:space="preserve"> teigimu, būtent pirminėje rinkoje pirkėjas turi galimybę iš anksto pagalvoti, kiek būstą individualizuoti. Jei neatmetama galimybė po kelerių metų jį parduoti ar nuomoti, verta rinktis racionalų, universalesnį išplanavimą ir atsargiau vertinti itin ekstravagantiškus, tik konkrečiam žmogui pritaikytus sprendimus. Kuo būstas universalesnis, tuo platesniam pirkėjų ratui jis gali tikti.</w:t>
      </w:r>
    </w:p>
    <w:p w14:paraId="10C772DC" w14:textId="0D5AB226" w:rsidR="00B61EAF" w:rsidRPr="00B61EAF" w:rsidRDefault="00B61EAF" w:rsidP="00B61EAF">
      <w:pPr>
        <w:jc w:val="both"/>
        <w:rPr>
          <w:rFonts w:ascii="Times New Roman" w:hAnsi="Times New Roman" w:cs="Times New Roman"/>
        </w:rPr>
      </w:pPr>
      <w:r w:rsidRPr="00B61EAF">
        <w:rPr>
          <w:rFonts w:ascii="Times New Roman" w:hAnsi="Times New Roman" w:cs="Times New Roman"/>
        </w:rPr>
        <w:t xml:space="preserve">T. S. Kvainickas pateikia labai konkretų tokios rizikos pavyzdį: „Nestandartinį išplanavimą ar įrengimą naujas pirkėjas vertins pagal tai, kiek </w:t>
      </w:r>
      <w:r w:rsidR="00176CB5">
        <w:rPr>
          <w:rFonts w:ascii="Times New Roman" w:hAnsi="Times New Roman" w:cs="Times New Roman"/>
        </w:rPr>
        <w:t xml:space="preserve">jam </w:t>
      </w:r>
      <w:r w:rsidRPr="00B61EAF">
        <w:rPr>
          <w:rFonts w:ascii="Times New Roman" w:hAnsi="Times New Roman" w:cs="Times New Roman"/>
        </w:rPr>
        <w:t>kainuos jį pakeisti. Mano ūgis viršija 2 metrus, todėl virtuvės stalviršis namuose yra 1,10 m aukščio, kai standartinis – apie 90 cm. Man tai patogu, tačiau daugumai pirkėjų būtų trūkumas.“</w:t>
      </w:r>
    </w:p>
    <w:p w14:paraId="172B0AD1" w14:textId="185A803A" w:rsidR="00C15B12" w:rsidRDefault="00B61EAF" w:rsidP="00B61EAF">
      <w:pPr>
        <w:jc w:val="both"/>
        <w:rPr>
          <w:rFonts w:ascii="Times New Roman" w:hAnsi="Times New Roman" w:cs="Times New Roman"/>
        </w:rPr>
      </w:pPr>
      <w:r w:rsidRPr="00B61EAF">
        <w:rPr>
          <w:rFonts w:ascii="Times New Roman" w:hAnsi="Times New Roman" w:cs="Times New Roman"/>
        </w:rPr>
        <w:t>Pasak M. Chmieliausko, tai nereiškia, kad būsto nereikėtų kurti pagal save, tačiau verta atskirti lengvai pakeičiamus interjero sprendimus nuo tų, kurie keičia patį būsto funkcionalumą ir vėliau gali siaurinti</w:t>
      </w:r>
      <w:r w:rsidR="00D851CC">
        <w:rPr>
          <w:rFonts w:ascii="Times New Roman" w:hAnsi="Times New Roman" w:cs="Times New Roman"/>
        </w:rPr>
        <w:t xml:space="preserve"> poten</w:t>
      </w:r>
      <w:r w:rsidR="00836251">
        <w:rPr>
          <w:rFonts w:ascii="Times New Roman" w:hAnsi="Times New Roman" w:cs="Times New Roman"/>
        </w:rPr>
        <w:t>cial</w:t>
      </w:r>
      <w:r w:rsidR="007C1D84">
        <w:rPr>
          <w:rFonts w:ascii="Times New Roman" w:hAnsi="Times New Roman" w:cs="Times New Roman"/>
        </w:rPr>
        <w:t>ių p</w:t>
      </w:r>
      <w:r w:rsidR="00EB0EE2">
        <w:rPr>
          <w:rFonts w:ascii="Times New Roman" w:hAnsi="Times New Roman" w:cs="Times New Roman"/>
        </w:rPr>
        <w:t>irkėjų rat</w:t>
      </w:r>
      <w:r w:rsidR="002C5661">
        <w:rPr>
          <w:rFonts w:ascii="Times New Roman" w:hAnsi="Times New Roman" w:cs="Times New Roman"/>
        </w:rPr>
        <w:t>ą</w:t>
      </w:r>
      <w:r w:rsidRPr="00B61EAF">
        <w:rPr>
          <w:rFonts w:ascii="Times New Roman" w:hAnsi="Times New Roman" w:cs="Times New Roman"/>
        </w:rPr>
        <w:t>.</w:t>
      </w:r>
    </w:p>
    <w:p w14:paraId="1EB8F0ED" w14:textId="0B38A553" w:rsidR="00874256" w:rsidRPr="005A58F2" w:rsidRDefault="001C4113" w:rsidP="00B61EAF">
      <w:pPr>
        <w:jc w:val="both"/>
        <w:rPr>
          <w:rFonts w:ascii="Times New Roman" w:hAnsi="Times New Roman" w:cs="Times New Roman"/>
          <w:b/>
          <w:bCs/>
        </w:rPr>
      </w:pPr>
      <w:r w:rsidRPr="001C4113">
        <w:rPr>
          <w:rFonts w:ascii="Times New Roman" w:hAnsi="Times New Roman" w:cs="Times New Roman"/>
          <w:b/>
          <w:bCs/>
        </w:rPr>
        <w:t>Kas gali numušti būsto vertę</w:t>
      </w:r>
    </w:p>
    <w:p w14:paraId="647C203E" w14:textId="788AC750" w:rsidR="006C087F" w:rsidRPr="006C087F" w:rsidRDefault="006C087F" w:rsidP="006C087F">
      <w:pPr>
        <w:jc w:val="both"/>
        <w:rPr>
          <w:rFonts w:ascii="Times New Roman" w:hAnsi="Times New Roman" w:cs="Times New Roman"/>
        </w:rPr>
      </w:pPr>
      <w:r w:rsidRPr="006C087F">
        <w:rPr>
          <w:rFonts w:ascii="Times New Roman" w:hAnsi="Times New Roman" w:cs="Times New Roman"/>
        </w:rPr>
        <w:t>„Inreal“ atstovo teigimu, buto vertė gali augti lėčiau nei rinkos vidurkis, kai prarandamas vienas iš privalumų, už kuriuos pirkėjas iš pradžių sumokėjo daugiau. Pavyzdžiui, butas pirktas dėl vaizdo į mišką ar upę, tačiau priešais iškilus kitam daugiabučiui ši pridėtinė vertė išnyksta.</w:t>
      </w:r>
    </w:p>
    <w:p w14:paraId="2864497D" w14:textId="644FA9FF" w:rsidR="006C087F" w:rsidRPr="006C087F" w:rsidRDefault="006C087F" w:rsidP="006C087F">
      <w:pPr>
        <w:jc w:val="both"/>
        <w:rPr>
          <w:rFonts w:ascii="Times New Roman" w:hAnsi="Times New Roman" w:cs="Times New Roman"/>
        </w:rPr>
      </w:pPr>
      <w:r w:rsidRPr="006C087F">
        <w:rPr>
          <w:rFonts w:ascii="Times New Roman" w:hAnsi="Times New Roman" w:cs="Times New Roman"/>
        </w:rPr>
        <w:t>„Prieš perkant NT verta patikrinti, kas planuojama aplinkui. „CityNow“ ir „Citify“ svetainėse galima pasižiūrėti planuojamus ar vystomus projektus, o svetainės maps.vilnius.lt skiltyje „Planavimas ir statyba“ – bendrajame Vilniaus plane numatytą sklypų paskirtį ir kas juose gali būti statoma. Net jei šiandien projekto ar statybos leidimo nėra, leidžiama daugiabučių statyba sklype tarp būsimo būsto ir, pavyzdžiui, upės signalizuoja, kad vaizdas ateityje gali pasikeisti“, – aiškina T. S. Kvainickas.</w:t>
      </w:r>
    </w:p>
    <w:p w14:paraId="5A3C3E5B" w14:textId="52A1D673" w:rsidR="006C087F" w:rsidRPr="006C087F" w:rsidRDefault="006C087F" w:rsidP="006C087F">
      <w:pPr>
        <w:jc w:val="both"/>
        <w:rPr>
          <w:rFonts w:ascii="Times New Roman" w:hAnsi="Times New Roman" w:cs="Times New Roman"/>
        </w:rPr>
      </w:pPr>
      <w:r w:rsidRPr="006C087F">
        <w:rPr>
          <w:rFonts w:ascii="Times New Roman" w:hAnsi="Times New Roman" w:cs="Times New Roman"/>
        </w:rPr>
        <w:t>M. Chmieliauskas priduria, kad tai aktualu ir renkantis būstą pirminėje rinkoje: svarbu vertinti ne tik tai, k</w:t>
      </w:r>
      <w:r w:rsidR="001343E7">
        <w:rPr>
          <w:rFonts w:ascii="Times New Roman" w:hAnsi="Times New Roman" w:cs="Times New Roman"/>
        </w:rPr>
        <w:t>as matoma</w:t>
      </w:r>
      <w:r w:rsidRPr="006C087F">
        <w:rPr>
          <w:rFonts w:ascii="Times New Roman" w:hAnsi="Times New Roman" w:cs="Times New Roman"/>
        </w:rPr>
        <w:t xml:space="preserve"> aplink projektą šiandien, bet ir kaip teritorija atrody</w:t>
      </w:r>
      <w:r w:rsidR="00C1794D">
        <w:rPr>
          <w:rFonts w:ascii="Times New Roman" w:hAnsi="Times New Roman" w:cs="Times New Roman"/>
        </w:rPr>
        <w:t>s</w:t>
      </w:r>
      <w:r w:rsidRPr="006C087F">
        <w:rPr>
          <w:rFonts w:ascii="Times New Roman" w:hAnsi="Times New Roman" w:cs="Times New Roman"/>
        </w:rPr>
        <w:t xml:space="preserve"> po kelerių metų – kas numatyta gretimuose sklypuose, kokia infrastruktūra planuojama ir </w:t>
      </w:r>
      <w:r w:rsidR="001343E7" w:rsidRPr="001343E7">
        <w:rPr>
          <w:rFonts w:ascii="Times New Roman" w:hAnsi="Times New Roman" w:cs="Times New Roman"/>
        </w:rPr>
        <w:t>kurie šiandieniniai privalumai išliks.</w:t>
      </w:r>
    </w:p>
    <w:p w14:paraId="79B5E74A" w14:textId="0BD56442" w:rsidR="006C087F" w:rsidRPr="006C087F" w:rsidRDefault="006C087F" w:rsidP="006C087F">
      <w:pPr>
        <w:jc w:val="both"/>
        <w:rPr>
          <w:rFonts w:ascii="Times New Roman" w:hAnsi="Times New Roman" w:cs="Times New Roman"/>
        </w:rPr>
      </w:pPr>
      <w:r w:rsidRPr="006C087F">
        <w:rPr>
          <w:rFonts w:ascii="Times New Roman" w:hAnsi="Times New Roman" w:cs="Times New Roman"/>
        </w:rPr>
        <w:t>Kitas atvejis, kai NT vertė auga lėčiau nei rinka, – kai dalis būsimo brangimo jau įskaičiuota į pirkimo kainą. T. S. Kvainickas pateikia Paupio pavyzdį: projekto potencialui ryškėjant, nauji būstai buvo parduodami brangiau, tad dalį būsimos vertės pirkėjas sumokėjo iš anksto.</w:t>
      </w:r>
      <w:r w:rsidR="00BB7891" w:rsidRPr="00BB7891">
        <w:t xml:space="preserve"> </w:t>
      </w:r>
      <w:r w:rsidR="00BB7891" w:rsidRPr="00BB7891">
        <w:rPr>
          <w:rFonts w:ascii="Times New Roman" w:hAnsi="Times New Roman" w:cs="Times New Roman"/>
        </w:rPr>
        <w:t xml:space="preserve">Panašiai buvo ir 2020–2022 m., kai sparčiai kylant rinkai dalis pirkėjų už </w:t>
      </w:r>
      <w:r w:rsidR="00C457DC">
        <w:rPr>
          <w:rFonts w:ascii="Times New Roman" w:hAnsi="Times New Roman" w:cs="Times New Roman"/>
        </w:rPr>
        <w:t>NT</w:t>
      </w:r>
      <w:r w:rsidR="00BB7891" w:rsidRPr="00BB7891">
        <w:rPr>
          <w:rFonts w:ascii="Times New Roman" w:hAnsi="Times New Roman" w:cs="Times New Roman"/>
        </w:rPr>
        <w:t xml:space="preserve"> mokėjo daugiau tikėdamiesi tolesnio brangimo.</w:t>
      </w:r>
    </w:p>
    <w:p w14:paraId="366CAEFE" w14:textId="584D5935" w:rsidR="0007124B" w:rsidRDefault="006C087F" w:rsidP="005C5E9A">
      <w:pPr>
        <w:jc w:val="both"/>
        <w:rPr>
          <w:rFonts w:ascii="Times New Roman" w:hAnsi="Times New Roman" w:cs="Times New Roman"/>
        </w:rPr>
      </w:pPr>
      <w:r w:rsidRPr="006C087F">
        <w:rPr>
          <w:rFonts w:ascii="Times New Roman" w:hAnsi="Times New Roman" w:cs="Times New Roman"/>
        </w:rPr>
        <w:t xml:space="preserve">Galiausiai perpardavimo kainai įtakos turi tai, kaip </w:t>
      </w:r>
      <w:r w:rsidR="00F11BE9">
        <w:rPr>
          <w:rFonts w:ascii="Times New Roman" w:hAnsi="Times New Roman" w:cs="Times New Roman"/>
        </w:rPr>
        <w:t>būstas</w:t>
      </w:r>
      <w:r w:rsidRPr="006C087F">
        <w:rPr>
          <w:rFonts w:ascii="Times New Roman" w:hAnsi="Times New Roman" w:cs="Times New Roman"/>
        </w:rPr>
        <w:t xml:space="preserve"> buvo naudojamas. Ilgai </w:t>
      </w:r>
      <w:r w:rsidR="00F11BE9">
        <w:rPr>
          <w:rFonts w:ascii="Times New Roman" w:hAnsi="Times New Roman" w:cs="Times New Roman"/>
        </w:rPr>
        <w:t>neprižiūrėtas</w:t>
      </w:r>
      <w:r w:rsidRPr="006C087F">
        <w:rPr>
          <w:rFonts w:ascii="Times New Roman" w:hAnsi="Times New Roman" w:cs="Times New Roman"/>
        </w:rPr>
        <w:t>, stipriai nudėvėtas butas pirkėjui reiškia papildomas išlaidas, kartais – net kapitalinį remontą, todėl už jį jis mokės mažiau. Tai ypač aktualu intensyviai nuomojamiems būstams.</w:t>
      </w:r>
    </w:p>
    <w:p w14:paraId="4AA3F4E6" w14:textId="6A00A952" w:rsidR="00346616" w:rsidRPr="005C5E9A" w:rsidRDefault="00346616" w:rsidP="005C5E9A">
      <w:pPr>
        <w:jc w:val="both"/>
        <w:rPr>
          <w:rFonts w:ascii="Times New Roman" w:hAnsi="Times New Roman" w:cs="Times New Roman"/>
        </w:rPr>
      </w:pPr>
      <w:r w:rsidRPr="009D4E70">
        <w:rPr>
          <w:rFonts w:ascii="Times New Roman" w:eastAsia="Aptos" w:hAnsi="Times New Roman" w:cs="Times New Roman"/>
          <w:i/>
          <w:iCs/>
        </w:rPr>
        <w:t>„Realco“ – viena didžiausių nekilnojamojo turto (NT) plėtros bendrovių Lietuvoje. Šiais metais veiklos 20-metį mininti įmonė plėtoja gyvenamosios, visuomeninės ir komercinės paskirties projektus, kurie išsiskiria aukšta kokybe, inovatyviais sprendimais ir dėmesiu klientų poreikiams tiek Lietuvoje, tiek už jos ribų.</w:t>
      </w:r>
    </w:p>
    <w:p w14:paraId="5F0C96D8" w14:textId="77777777" w:rsidR="00C54DF7" w:rsidRPr="00C54DF7" w:rsidRDefault="00C54DF7" w:rsidP="00C54DF7">
      <w:pPr>
        <w:spacing w:after="0"/>
        <w:jc w:val="both"/>
        <w:rPr>
          <w:rFonts w:ascii="Times New Roman" w:eastAsia="Aptos" w:hAnsi="Times New Roman" w:cs="Times New Roman"/>
        </w:rPr>
      </w:pPr>
    </w:p>
    <w:p w14:paraId="0EF6F7A5" w14:textId="77777777" w:rsidR="00346616" w:rsidRPr="009D4E70" w:rsidRDefault="00346616" w:rsidP="00346616">
      <w:pPr>
        <w:jc w:val="both"/>
        <w:rPr>
          <w:rFonts w:ascii="Times New Roman" w:eastAsia="Times New Roman" w:hAnsi="Times New Roman" w:cs="Times New Roman"/>
          <w:b/>
          <w:bCs/>
        </w:rPr>
      </w:pPr>
      <w:r w:rsidRPr="009D4E70">
        <w:rPr>
          <w:rFonts w:ascii="Times New Roman" w:eastAsia="Times New Roman" w:hAnsi="Times New Roman" w:cs="Times New Roman"/>
          <w:b/>
          <w:bCs/>
        </w:rPr>
        <w:t>Daugiau informacijos:</w:t>
      </w:r>
    </w:p>
    <w:p w14:paraId="3387317C" w14:textId="77777777" w:rsidR="00346616" w:rsidRPr="009D4E70" w:rsidRDefault="00346616" w:rsidP="00346616">
      <w:pPr>
        <w:spacing w:after="0"/>
        <w:jc w:val="both"/>
        <w:rPr>
          <w:rFonts w:ascii="Times New Roman" w:eastAsia="Times New Roman" w:hAnsi="Times New Roman" w:cs="Times New Roman"/>
        </w:rPr>
      </w:pPr>
      <w:r w:rsidRPr="009D4E70">
        <w:rPr>
          <w:rFonts w:ascii="Times New Roman" w:eastAsia="Times New Roman" w:hAnsi="Times New Roman" w:cs="Times New Roman"/>
        </w:rPr>
        <w:t>Kristina Grubliauskaitė-Svitojė</w:t>
      </w:r>
    </w:p>
    <w:p w14:paraId="648232E5" w14:textId="77777777" w:rsidR="00346616" w:rsidRPr="009D4E70" w:rsidRDefault="00346616" w:rsidP="00346616">
      <w:pPr>
        <w:spacing w:after="0"/>
        <w:jc w:val="both"/>
        <w:rPr>
          <w:rFonts w:ascii="Times New Roman" w:eastAsia="Times New Roman" w:hAnsi="Times New Roman" w:cs="Times New Roman"/>
        </w:rPr>
      </w:pPr>
      <w:r w:rsidRPr="009D4E70">
        <w:rPr>
          <w:rFonts w:ascii="Times New Roman" w:eastAsia="Times New Roman" w:hAnsi="Times New Roman" w:cs="Times New Roman"/>
        </w:rPr>
        <w:t>„Realco“ rinkodaros ir komunikacijos vadovė</w:t>
      </w:r>
    </w:p>
    <w:p w14:paraId="71E754A7" w14:textId="77777777" w:rsidR="00346616" w:rsidRPr="009D4E70" w:rsidRDefault="00346616" w:rsidP="00346616">
      <w:pPr>
        <w:spacing w:after="0"/>
        <w:jc w:val="both"/>
        <w:rPr>
          <w:rFonts w:ascii="Times New Roman" w:eastAsia="Times New Roman" w:hAnsi="Times New Roman" w:cs="Times New Roman"/>
        </w:rPr>
      </w:pPr>
      <w:r w:rsidRPr="009D4E70">
        <w:rPr>
          <w:rFonts w:ascii="Times New Roman" w:eastAsia="Times New Roman" w:hAnsi="Times New Roman" w:cs="Times New Roman"/>
        </w:rPr>
        <w:t>+370 640 24057</w:t>
      </w:r>
    </w:p>
    <w:p w14:paraId="078C4B08" w14:textId="63D4F14F" w:rsidR="0055212D" w:rsidRPr="00080F86" w:rsidRDefault="00346616" w:rsidP="00080F86">
      <w:pPr>
        <w:spacing w:after="0"/>
        <w:jc w:val="both"/>
        <w:rPr>
          <w:rFonts w:ascii="Times New Roman" w:hAnsi="Times New Roman" w:cs="Times New Roman"/>
        </w:rPr>
      </w:pPr>
      <w:hyperlink r:id="rId7" w:history="1">
        <w:r w:rsidRPr="009D4E70">
          <w:rPr>
            <w:rFonts w:ascii="Times New Roman" w:eastAsia="Times New Roman" w:hAnsi="Times New Roman" w:cs="Times New Roman"/>
            <w:u w:val="single"/>
          </w:rPr>
          <w:t>kristina.svitoje@realco.lt</w:t>
        </w:r>
      </w:hyperlink>
    </w:p>
    <w:sectPr w:rsidR="0055212D" w:rsidRPr="00080F86" w:rsidSect="006E5DE8">
      <w:headerReference w:type="first" r:id="rId8"/>
      <w:pgSz w:w="11906" w:h="16838"/>
      <w:pgMar w:top="1440" w:right="1134" w:bottom="1440"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04564" w14:textId="77777777" w:rsidR="00352E91" w:rsidRDefault="00352E91" w:rsidP="00333A2B">
      <w:pPr>
        <w:spacing w:after="0" w:line="240" w:lineRule="auto"/>
      </w:pPr>
      <w:r>
        <w:separator/>
      </w:r>
    </w:p>
  </w:endnote>
  <w:endnote w:type="continuationSeparator" w:id="0">
    <w:p w14:paraId="0E91FB9A" w14:textId="77777777" w:rsidR="00352E91" w:rsidRDefault="00352E91" w:rsidP="00333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BE86A" w14:textId="77777777" w:rsidR="00352E91" w:rsidRDefault="00352E91" w:rsidP="00333A2B">
      <w:pPr>
        <w:spacing w:after="0" w:line="240" w:lineRule="auto"/>
      </w:pPr>
      <w:r>
        <w:separator/>
      </w:r>
    </w:p>
  </w:footnote>
  <w:footnote w:type="continuationSeparator" w:id="0">
    <w:p w14:paraId="2BF32A07" w14:textId="77777777" w:rsidR="00352E91" w:rsidRDefault="00352E91" w:rsidP="00333A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D9015" w14:textId="4CC22348" w:rsidR="00CD703D" w:rsidRPr="009D4E70" w:rsidRDefault="00CD703D" w:rsidP="000B17A5">
    <w:pPr>
      <w:pStyle w:val="Header"/>
      <w:rPr>
        <w:rFonts w:ascii="Times New Roman" w:hAnsi="Times New Roman" w:cs="Times New Roman"/>
        <w:sz w:val="22"/>
        <w:szCs w:val="22"/>
      </w:rPr>
    </w:pPr>
    <w:r>
      <w:rPr>
        <w:noProof/>
      </w:rPr>
      <w:drawing>
        <wp:anchor distT="0" distB="0" distL="114300" distR="114300" simplePos="0" relativeHeight="251658241" behindDoc="0" locked="0" layoutInCell="1" allowOverlap="1" wp14:anchorId="222AAE14" wp14:editId="5A64F9C0">
          <wp:simplePos x="0" y="0"/>
          <wp:positionH relativeFrom="margin">
            <wp:align>right</wp:align>
          </wp:positionH>
          <wp:positionV relativeFrom="paragraph">
            <wp:posOffset>-161790</wp:posOffset>
          </wp:positionV>
          <wp:extent cx="1792586" cy="480090"/>
          <wp:effectExtent l="0" t="0" r="0" b="0"/>
          <wp:wrapNone/>
          <wp:docPr id="1685549177" name="Picture 2">
            <a:extLst xmlns:a="http://schemas.openxmlformats.org/drawingml/2006/main">
              <a:ext uri="{FF2B5EF4-FFF2-40B4-BE49-F238E27FC236}">
                <a16:creationId xmlns:a16="http://schemas.microsoft.com/office/drawing/2014/main" id="{DFC0A43E-4018-4E36-8FF5-D5C5CB17DB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49177" name="Picture 1685549177"/>
                  <pic:cNvPicPr/>
                </pic:nvPicPr>
                <pic:blipFill>
                  <a:blip r:embed="rId1">
                    <a:extLst>
                      <a:ext uri="{28A0092B-C50C-407E-A947-70E740481C1C}">
                        <a14:useLocalDpi xmlns:a14="http://schemas.microsoft.com/office/drawing/2010/main" val="0"/>
                      </a:ext>
                    </a:extLst>
                  </a:blip>
                  <a:stretch>
                    <a:fillRect/>
                  </a:stretch>
                </pic:blipFill>
                <pic:spPr>
                  <a:xfrm>
                    <a:off x="0" y="0"/>
                    <a:ext cx="1792586" cy="480090"/>
                  </a:xfrm>
                  <a:prstGeom prst="rect">
                    <a:avLst/>
                  </a:prstGeom>
                </pic:spPr>
              </pic:pic>
            </a:graphicData>
          </a:graphic>
        </wp:anchor>
      </w:drawing>
    </w:r>
    <w:r w:rsidR="000B17A5">
      <w:rPr>
        <w:noProof/>
      </w:rPr>
      <w:drawing>
        <wp:anchor distT="0" distB="0" distL="114300" distR="114300" simplePos="0" relativeHeight="251658240" behindDoc="0" locked="0" layoutInCell="1" allowOverlap="1" wp14:anchorId="67A55142" wp14:editId="417EEC7B">
          <wp:simplePos x="0" y="0"/>
          <wp:positionH relativeFrom="margin">
            <wp:align>right</wp:align>
          </wp:positionH>
          <wp:positionV relativeFrom="paragraph">
            <wp:posOffset>-161790</wp:posOffset>
          </wp:positionV>
          <wp:extent cx="1792586" cy="480090"/>
          <wp:effectExtent l="0" t="0" r="0" b="0"/>
          <wp:wrapNone/>
          <wp:docPr id="2104472422" name="Picture 2">
            <a:extLst xmlns:a="http://schemas.openxmlformats.org/drawingml/2006/main">
              <a:ext uri="{FF2B5EF4-FFF2-40B4-BE49-F238E27FC236}">
                <a16:creationId xmlns:a16="http://schemas.microsoft.com/office/drawing/2014/main" id="{F07A6D92-07B9-4A25-B02D-FAE8BDCD65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49177" name="Picture 1685549177"/>
                  <pic:cNvPicPr/>
                </pic:nvPicPr>
                <pic:blipFill>
                  <a:blip r:embed="rId1">
                    <a:extLst>
                      <a:ext uri="{28A0092B-C50C-407E-A947-70E740481C1C}">
                        <a14:useLocalDpi xmlns:a14="http://schemas.microsoft.com/office/drawing/2010/main" val="0"/>
                      </a:ext>
                    </a:extLst>
                  </a:blip>
                  <a:stretch>
                    <a:fillRect/>
                  </a:stretch>
                </pic:blipFill>
                <pic:spPr>
                  <a:xfrm>
                    <a:off x="0" y="0"/>
                    <a:ext cx="1792586" cy="480090"/>
                  </a:xfrm>
                  <a:prstGeom prst="rect">
                    <a:avLst/>
                  </a:prstGeom>
                </pic:spPr>
              </pic:pic>
            </a:graphicData>
          </a:graphic>
        </wp:anchor>
      </w:drawing>
    </w:r>
    <w:r w:rsidRPr="009D4E70">
      <w:rPr>
        <w:rFonts w:ascii="Times New Roman" w:hAnsi="Times New Roman" w:cs="Times New Roman"/>
        <w:sz w:val="22"/>
        <w:szCs w:val="22"/>
      </w:rPr>
      <w:t>Pranešimas žiniasklaidai</w:t>
    </w:r>
  </w:p>
  <w:p w14:paraId="1D7D35EB" w14:textId="6DBE6535" w:rsidR="00CD703D" w:rsidRPr="009D4E70" w:rsidRDefault="00CD703D" w:rsidP="000B17A5">
    <w:pPr>
      <w:pStyle w:val="Header"/>
      <w:rPr>
        <w:rFonts w:ascii="Times New Roman" w:hAnsi="Times New Roman" w:cs="Times New Roman"/>
        <w:sz w:val="22"/>
        <w:szCs w:val="22"/>
      </w:rPr>
    </w:pPr>
    <w:r w:rsidRPr="009D4E70">
      <w:rPr>
        <w:rFonts w:ascii="Times New Roman" w:hAnsi="Times New Roman" w:cs="Times New Roman"/>
        <w:sz w:val="22"/>
        <w:szCs w:val="22"/>
      </w:rPr>
      <w:t xml:space="preserve">2026 m. </w:t>
    </w:r>
    <w:r w:rsidR="00C13A7F">
      <w:rPr>
        <w:rFonts w:ascii="Times New Roman" w:hAnsi="Times New Roman" w:cs="Times New Roman"/>
        <w:sz w:val="22"/>
        <w:szCs w:val="22"/>
      </w:rPr>
      <w:t>lapkričio</w:t>
    </w:r>
    <w:r w:rsidR="001A304A">
      <w:rPr>
        <w:rFonts w:ascii="Times New Roman" w:hAnsi="Times New Roman" w:cs="Times New Roman"/>
        <w:sz w:val="22"/>
        <w:szCs w:val="22"/>
      </w:rPr>
      <w:t xml:space="preserve"> 7</w:t>
    </w:r>
    <w:r w:rsidRPr="009D4E70">
      <w:rPr>
        <w:rFonts w:ascii="Times New Roman" w:hAnsi="Times New Roman" w:cs="Times New Roman"/>
        <w:sz w:val="22"/>
        <w:szCs w:val="22"/>
      </w:rPr>
      <w:t xml:space="preserve"> d.</w:t>
    </w:r>
  </w:p>
  <w:p w14:paraId="0FAE842B" w14:textId="53A002FB" w:rsidR="00CD703D" w:rsidRDefault="00CD703D" w:rsidP="006E2B2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634A"/>
    <w:multiLevelType w:val="hybridMultilevel"/>
    <w:tmpl w:val="D524749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416C49"/>
    <w:multiLevelType w:val="hybridMultilevel"/>
    <w:tmpl w:val="D3562E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15:restartNumberingAfterBreak="0">
    <w:nsid w:val="249E68B5"/>
    <w:multiLevelType w:val="multilevel"/>
    <w:tmpl w:val="680C1ED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55835432"/>
    <w:multiLevelType w:val="hybridMultilevel"/>
    <w:tmpl w:val="8EF4979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01A094E"/>
    <w:multiLevelType w:val="hybridMultilevel"/>
    <w:tmpl w:val="7E94997C"/>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 w15:restartNumberingAfterBreak="0">
    <w:nsid w:val="60F27C0D"/>
    <w:multiLevelType w:val="hybridMultilevel"/>
    <w:tmpl w:val="217CED52"/>
    <w:lvl w:ilvl="0" w:tplc="0409000F">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6" w15:restartNumberingAfterBreak="0">
    <w:nsid w:val="6B2F3912"/>
    <w:multiLevelType w:val="hybridMultilevel"/>
    <w:tmpl w:val="C712BB5E"/>
    <w:lvl w:ilvl="0" w:tplc="04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93404986">
    <w:abstractNumId w:val="1"/>
  </w:num>
  <w:num w:numId="2" w16cid:durableId="1364742776">
    <w:abstractNumId w:val="5"/>
  </w:num>
  <w:num w:numId="3" w16cid:durableId="1409689578">
    <w:abstractNumId w:val="0"/>
  </w:num>
  <w:num w:numId="4" w16cid:durableId="1756823850">
    <w:abstractNumId w:val="3"/>
  </w:num>
  <w:num w:numId="5" w16cid:durableId="2145735203">
    <w:abstractNumId w:val="4"/>
  </w:num>
  <w:num w:numId="6" w16cid:durableId="279461601">
    <w:abstractNumId w:val="2"/>
  </w:num>
  <w:num w:numId="7" w16cid:durableId="3396987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0B5"/>
    <w:rsid w:val="00000BB6"/>
    <w:rsid w:val="000028D2"/>
    <w:rsid w:val="00002B6C"/>
    <w:rsid w:val="00002D7F"/>
    <w:rsid w:val="000056A2"/>
    <w:rsid w:val="00007916"/>
    <w:rsid w:val="000130F7"/>
    <w:rsid w:val="0001575F"/>
    <w:rsid w:val="00015935"/>
    <w:rsid w:val="00017905"/>
    <w:rsid w:val="000231A2"/>
    <w:rsid w:val="0002533A"/>
    <w:rsid w:val="00025717"/>
    <w:rsid w:val="00026464"/>
    <w:rsid w:val="00026BD7"/>
    <w:rsid w:val="000306B9"/>
    <w:rsid w:val="0003146E"/>
    <w:rsid w:val="00032378"/>
    <w:rsid w:val="0003697D"/>
    <w:rsid w:val="000415E0"/>
    <w:rsid w:val="00041967"/>
    <w:rsid w:val="00042EA9"/>
    <w:rsid w:val="00042F6F"/>
    <w:rsid w:val="000430B6"/>
    <w:rsid w:val="00044D16"/>
    <w:rsid w:val="0004532D"/>
    <w:rsid w:val="00046AE9"/>
    <w:rsid w:val="0005079D"/>
    <w:rsid w:val="00051ED3"/>
    <w:rsid w:val="000562E6"/>
    <w:rsid w:val="00060F9B"/>
    <w:rsid w:val="000611C8"/>
    <w:rsid w:val="0006147C"/>
    <w:rsid w:val="000632EF"/>
    <w:rsid w:val="000644B0"/>
    <w:rsid w:val="00064912"/>
    <w:rsid w:val="0006533F"/>
    <w:rsid w:val="00065358"/>
    <w:rsid w:val="00065E43"/>
    <w:rsid w:val="00070CFD"/>
    <w:rsid w:val="00070D83"/>
    <w:rsid w:val="0007124B"/>
    <w:rsid w:val="00071C97"/>
    <w:rsid w:val="0007640D"/>
    <w:rsid w:val="00077001"/>
    <w:rsid w:val="00080F86"/>
    <w:rsid w:val="00083484"/>
    <w:rsid w:val="00091E9D"/>
    <w:rsid w:val="00092D0E"/>
    <w:rsid w:val="00093CFA"/>
    <w:rsid w:val="00095913"/>
    <w:rsid w:val="000A0D2E"/>
    <w:rsid w:val="000A19AB"/>
    <w:rsid w:val="000A3048"/>
    <w:rsid w:val="000A3D1A"/>
    <w:rsid w:val="000A4A4D"/>
    <w:rsid w:val="000A4ADE"/>
    <w:rsid w:val="000A58EE"/>
    <w:rsid w:val="000A5BB4"/>
    <w:rsid w:val="000A5DB3"/>
    <w:rsid w:val="000A6CA2"/>
    <w:rsid w:val="000A7ECD"/>
    <w:rsid w:val="000B103E"/>
    <w:rsid w:val="000B1649"/>
    <w:rsid w:val="000B17A5"/>
    <w:rsid w:val="000B225D"/>
    <w:rsid w:val="000B4364"/>
    <w:rsid w:val="000B7AEC"/>
    <w:rsid w:val="000C381B"/>
    <w:rsid w:val="000C3A1D"/>
    <w:rsid w:val="000C3B33"/>
    <w:rsid w:val="000C4B2B"/>
    <w:rsid w:val="000C4E31"/>
    <w:rsid w:val="000C7F5B"/>
    <w:rsid w:val="000D0970"/>
    <w:rsid w:val="000D1C0E"/>
    <w:rsid w:val="000D2624"/>
    <w:rsid w:val="000D3B08"/>
    <w:rsid w:val="000D4C44"/>
    <w:rsid w:val="000E0CE4"/>
    <w:rsid w:val="000E10CF"/>
    <w:rsid w:val="000E112C"/>
    <w:rsid w:val="000E1D2A"/>
    <w:rsid w:val="000E22BC"/>
    <w:rsid w:val="000E2502"/>
    <w:rsid w:val="000E2DE9"/>
    <w:rsid w:val="000E5BAD"/>
    <w:rsid w:val="000E646F"/>
    <w:rsid w:val="000E7647"/>
    <w:rsid w:val="000E7A2E"/>
    <w:rsid w:val="000E7D4B"/>
    <w:rsid w:val="000F4136"/>
    <w:rsid w:val="000F52BC"/>
    <w:rsid w:val="001016FF"/>
    <w:rsid w:val="00101E2B"/>
    <w:rsid w:val="001057B0"/>
    <w:rsid w:val="00110790"/>
    <w:rsid w:val="00112A70"/>
    <w:rsid w:val="00114A85"/>
    <w:rsid w:val="00117F62"/>
    <w:rsid w:val="001202E9"/>
    <w:rsid w:val="00120954"/>
    <w:rsid w:val="0012151E"/>
    <w:rsid w:val="0012564F"/>
    <w:rsid w:val="00125879"/>
    <w:rsid w:val="00130A71"/>
    <w:rsid w:val="001319D8"/>
    <w:rsid w:val="00132775"/>
    <w:rsid w:val="00133221"/>
    <w:rsid w:val="001343E7"/>
    <w:rsid w:val="00134BE1"/>
    <w:rsid w:val="00137443"/>
    <w:rsid w:val="001375B9"/>
    <w:rsid w:val="00140159"/>
    <w:rsid w:val="00140E3E"/>
    <w:rsid w:val="00146089"/>
    <w:rsid w:val="00153369"/>
    <w:rsid w:val="001573DE"/>
    <w:rsid w:val="00161B29"/>
    <w:rsid w:val="00164129"/>
    <w:rsid w:val="00164EF5"/>
    <w:rsid w:val="00172270"/>
    <w:rsid w:val="00173BF0"/>
    <w:rsid w:val="00173D93"/>
    <w:rsid w:val="00175BD4"/>
    <w:rsid w:val="00176CB5"/>
    <w:rsid w:val="00177E0A"/>
    <w:rsid w:val="00182D49"/>
    <w:rsid w:val="0018309B"/>
    <w:rsid w:val="00183633"/>
    <w:rsid w:val="00183649"/>
    <w:rsid w:val="00185056"/>
    <w:rsid w:val="00186064"/>
    <w:rsid w:val="0018790B"/>
    <w:rsid w:val="00190611"/>
    <w:rsid w:val="00190B4B"/>
    <w:rsid w:val="0019133B"/>
    <w:rsid w:val="00192363"/>
    <w:rsid w:val="00194DEA"/>
    <w:rsid w:val="0019579C"/>
    <w:rsid w:val="001970B7"/>
    <w:rsid w:val="001A1DBE"/>
    <w:rsid w:val="001A304A"/>
    <w:rsid w:val="001A5240"/>
    <w:rsid w:val="001A5A7D"/>
    <w:rsid w:val="001A5C46"/>
    <w:rsid w:val="001A5EC1"/>
    <w:rsid w:val="001A626B"/>
    <w:rsid w:val="001B06B9"/>
    <w:rsid w:val="001B51E3"/>
    <w:rsid w:val="001B5913"/>
    <w:rsid w:val="001B675F"/>
    <w:rsid w:val="001B6B32"/>
    <w:rsid w:val="001B7A37"/>
    <w:rsid w:val="001C146A"/>
    <w:rsid w:val="001C18E8"/>
    <w:rsid w:val="001C3F67"/>
    <w:rsid w:val="001C4113"/>
    <w:rsid w:val="001C6ACA"/>
    <w:rsid w:val="001D0C3A"/>
    <w:rsid w:val="001D12B2"/>
    <w:rsid w:val="001D3D9D"/>
    <w:rsid w:val="001E33C2"/>
    <w:rsid w:val="001E3770"/>
    <w:rsid w:val="001E4B09"/>
    <w:rsid w:val="001E4C37"/>
    <w:rsid w:val="001E6068"/>
    <w:rsid w:val="001E6675"/>
    <w:rsid w:val="001E6E53"/>
    <w:rsid w:val="001E7D42"/>
    <w:rsid w:val="001F2150"/>
    <w:rsid w:val="001F24C0"/>
    <w:rsid w:val="001F36D7"/>
    <w:rsid w:val="001F400B"/>
    <w:rsid w:val="001F507F"/>
    <w:rsid w:val="001F616B"/>
    <w:rsid w:val="00203960"/>
    <w:rsid w:val="00207042"/>
    <w:rsid w:val="002072C3"/>
    <w:rsid w:val="00211517"/>
    <w:rsid w:val="00212AE9"/>
    <w:rsid w:val="002145A4"/>
    <w:rsid w:val="002155A0"/>
    <w:rsid w:val="002175AC"/>
    <w:rsid w:val="002175EC"/>
    <w:rsid w:val="00221DDD"/>
    <w:rsid w:val="0022396C"/>
    <w:rsid w:val="00226B55"/>
    <w:rsid w:val="00226CA5"/>
    <w:rsid w:val="00226D30"/>
    <w:rsid w:val="00226DEB"/>
    <w:rsid w:val="00232A7F"/>
    <w:rsid w:val="00235913"/>
    <w:rsid w:val="00235DAC"/>
    <w:rsid w:val="002378E2"/>
    <w:rsid w:val="00240759"/>
    <w:rsid w:val="002456A3"/>
    <w:rsid w:val="00246868"/>
    <w:rsid w:val="00247FD1"/>
    <w:rsid w:val="00253E5A"/>
    <w:rsid w:val="0025430A"/>
    <w:rsid w:val="002614D5"/>
    <w:rsid w:val="00264DCE"/>
    <w:rsid w:val="002657D6"/>
    <w:rsid w:val="00266287"/>
    <w:rsid w:val="00271544"/>
    <w:rsid w:val="00272325"/>
    <w:rsid w:val="002731ED"/>
    <w:rsid w:val="00273220"/>
    <w:rsid w:val="002740D3"/>
    <w:rsid w:val="00276D25"/>
    <w:rsid w:val="00277172"/>
    <w:rsid w:val="00277A87"/>
    <w:rsid w:val="002801F9"/>
    <w:rsid w:val="00282F6E"/>
    <w:rsid w:val="002841E5"/>
    <w:rsid w:val="00291BC5"/>
    <w:rsid w:val="0029491F"/>
    <w:rsid w:val="00295097"/>
    <w:rsid w:val="002A209D"/>
    <w:rsid w:val="002A31DA"/>
    <w:rsid w:val="002A3C7E"/>
    <w:rsid w:val="002A7444"/>
    <w:rsid w:val="002A78FB"/>
    <w:rsid w:val="002A7952"/>
    <w:rsid w:val="002B75D1"/>
    <w:rsid w:val="002C06F1"/>
    <w:rsid w:val="002C2E96"/>
    <w:rsid w:val="002C2FBE"/>
    <w:rsid w:val="002C3319"/>
    <w:rsid w:val="002C36B5"/>
    <w:rsid w:val="002C4F92"/>
    <w:rsid w:val="002C5661"/>
    <w:rsid w:val="002C5832"/>
    <w:rsid w:val="002C6A59"/>
    <w:rsid w:val="002C6FE2"/>
    <w:rsid w:val="002C799A"/>
    <w:rsid w:val="002D749A"/>
    <w:rsid w:val="002E0EE9"/>
    <w:rsid w:val="002E2167"/>
    <w:rsid w:val="002E2658"/>
    <w:rsid w:val="002E5CB9"/>
    <w:rsid w:val="002F023F"/>
    <w:rsid w:val="002F0E9C"/>
    <w:rsid w:val="002F1CE2"/>
    <w:rsid w:val="002F6F15"/>
    <w:rsid w:val="003044E6"/>
    <w:rsid w:val="00304C61"/>
    <w:rsid w:val="00305A54"/>
    <w:rsid w:val="0030779A"/>
    <w:rsid w:val="0030782C"/>
    <w:rsid w:val="00307FCD"/>
    <w:rsid w:val="003102C0"/>
    <w:rsid w:val="00311772"/>
    <w:rsid w:val="0031337C"/>
    <w:rsid w:val="00317F85"/>
    <w:rsid w:val="003209B5"/>
    <w:rsid w:val="0032334C"/>
    <w:rsid w:val="00323F83"/>
    <w:rsid w:val="00324CE0"/>
    <w:rsid w:val="00325043"/>
    <w:rsid w:val="00333A2B"/>
    <w:rsid w:val="0033416A"/>
    <w:rsid w:val="0033430C"/>
    <w:rsid w:val="0033469A"/>
    <w:rsid w:val="00334A54"/>
    <w:rsid w:val="00334B46"/>
    <w:rsid w:val="00334C40"/>
    <w:rsid w:val="003367C6"/>
    <w:rsid w:val="00337DD0"/>
    <w:rsid w:val="00337E59"/>
    <w:rsid w:val="003444A9"/>
    <w:rsid w:val="00346616"/>
    <w:rsid w:val="00351786"/>
    <w:rsid w:val="00352E91"/>
    <w:rsid w:val="0035373C"/>
    <w:rsid w:val="00353F85"/>
    <w:rsid w:val="00354FF9"/>
    <w:rsid w:val="00355CB1"/>
    <w:rsid w:val="00356FA6"/>
    <w:rsid w:val="00356FFB"/>
    <w:rsid w:val="00357659"/>
    <w:rsid w:val="00362E23"/>
    <w:rsid w:val="00363E46"/>
    <w:rsid w:val="0036403F"/>
    <w:rsid w:val="003645C6"/>
    <w:rsid w:val="00372E7F"/>
    <w:rsid w:val="00376616"/>
    <w:rsid w:val="00381667"/>
    <w:rsid w:val="00383C50"/>
    <w:rsid w:val="0038445C"/>
    <w:rsid w:val="00390A8B"/>
    <w:rsid w:val="00391407"/>
    <w:rsid w:val="0039465F"/>
    <w:rsid w:val="00397318"/>
    <w:rsid w:val="00397760"/>
    <w:rsid w:val="00397C90"/>
    <w:rsid w:val="003A164B"/>
    <w:rsid w:val="003A4B3A"/>
    <w:rsid w:val="003A7D4E"/>
    <w:rsid w:val="003B2137"/>
    <w:rsid w:val="003B2169"/>
    <w:rsid w:val="003B253A"/>
    <w:rsid w:val="003B3091"/>
    <w:rsid w:val="003B30EC"/>
    <w:rsid w:val="003B33EE"/>
    <w:rsid w:val="003B4470"/>
    <w:rsid w:val="003C0F21"/>
    <w:rsid w:val="003C3675"/>
    <w:rsid w:val="003C3947"/>
    <w:rsid w:val="003C3AF1"/>
    <w:rsid w:val="003C4BA5"/>
    <w:rsid w:val="003C73C3"/>
    <w:rsid w:val="003C7A42"/>
    <w:rsid w:val="003D45C0"/>
    <w:rsid w:val="003D60B7"/>
    <w:rsid w:val="003E0D8B"/>
    <w:rsid w:val="003E279C"/>
    <w:rsid w:val="003E283F"/>
    <w:rsid w:val="003E3BA7"/>
    <w:rsid w:val="003E5279"/>
    <w:rsid w:val="003F0441"/>
    <w:rsid w:val="003F0CF1"/>
    <w:rsid w:val="003F3717"/>
    <w:rsid w:val="003F5179"/>
    <w:rsid w:val="003F5EA9"/>
    <w:rsid w:val="004004C3"/>
    <w:rsid w:val="00401216"/>
    <w:rsid w:val="00402A96"/>
    <w:rsid w:val="00406FE7"/>
    <w:rsid w:val="00411A83"/>
    <w:rsid w:val="004202F7"/>
    <w:rsid w:val="00421BF5"/>
    <w:rsid w:val="004220FF"/>
    <w:rsid w:val="004269A0"/>
    <w:rsid w:val="00430F8A"/>
    <w:rsid w:val="00431B82"/>
    <w:rsid w:val="0043247F"/>
    <w:rsid w:val="0044210E"/>
    <w:rsid w:val="00442496"/>
    <w:rsid w:val="00443350"/>
    <w:rsid w:val="00443E60"/>
    <w:rsid w:val="00445B4D"/>
    <w:rsid w:val="00447B48"/>
    <w:rsid w:val="0045144E"/>
    <w:rsid w:val="00451FA4"/>
    <w:rsid w:val="00452D62"/>
    <w:rsid w:val="00455DBD"/>
    <w:rsid w:val="00460B1F"/>
    <w:rsid w:val="004634A3"/>
    <w:rsid w:val="00465DA6"/>
    <w:rsid w:val="00472AD5"/>
    <w:rsid w:val="0047397D"/>
    <w:rsid w:val="004744DD"/>
    <w:rsid w:val="00475A50"/>
    <w:rsid w:val="00480513"/>
    <w:rsid w:val="00482E29"/>
    <w:rsid w:val="00485AB9"/>
    <w:rsid w:val="00485FEC"/>
    <w:rsid w:val="0048718B"/>
    <w:rsid w:val="004901F8"/>
    <w:rsid w:val="00491F96"/>
    <w:rsid w:val="00495A23"/>
    <w:rsid w:val="00496FF8"/>
    <w:rsid w:val="004978E7"/>
    <w:rsid w:val="004A0D24"/>
    <w:rsid w:val="004A1220"/>
    <w:rsid w:val="004A1C9C"/>
    <w:rsid w:val="004A34B0"/>
    <w:rsid w:val="004A49DF"/>
    <w:rsid w:val="004A4BB3"/>
    <w:rsid w:val="004A4EFA"/>
    <w:rsid w:val="004A58D7"/>
    <w:rsid w:val="004A63B1"/>
    <w:rsid w:val="004A6E8A"/>
    <w:rsid w:val="004B0BFD"/>
    <w:rsid w:val="004B2184"/>
    <w:rsid w:val="004B3CE4"/>
    <w:rsid w:val="004B4C3A"/>
    <w:rsid w:val="004B4DAA"/>
    <w:rsid w:val="004B60B5"/>
    <w:rsid w:val="004B62A6"/>
    <w:rsid w:val="004C2BC4"/>
    <w:rsid w:val="004C432A"/>
    <w:rsid w:val="004C64F9"/>
    <w:rsid w:val="004C6829"/>
    <w:rsid w:val="004D10B3"/>
    <w:rsid w:val="004D2F01"/>
    <w:rsid w:val="004D44D8"/>
    <w:rsid w:val="004D4DC2"/>
    <w:rsid w:val="004D6C0D"/>
    <w:rsid w:val="004D7297"/>
    <w:rsid w:val="004D777B"/>
    <w:rsid w:val="004D7D19"/>
    <w:rsid w:val="004E1391"/>
    <w:rsid w:val="004E2118"/>
    <w:rsid w:val="004E2332"/>
    <w:rsid w:val="004E244F"/>
    <w:rsid w:val="004E3976"/>
    <w:rsid w:val="004E3D13"/>
    <w:rsid w:val="004E4506"/>
    <w:rsid w:val="004E52BC"/>
    <w:rsid w:val="004F24B7"/>
    <w:rsid w:val="004F289E"/>
    <w:rsid w:val="004F399C"/>
    <w:rsid w:val="004F4624"/>
    <w:rsid w:val="004F5B15"/>
    <w:rsid w:val="004F664D"/>
    <w:rsid w:val="0050140C"/>
    <w:rsid w:val="005030C7"/>
    <w:rsid w:val="00503353"/>
    <w:rsid w:val="00505F98"/>
    <w:rsid w:val="00506F57"/>
    <w:rsid w:val="005070E0"/>
    <w:rsid w:val="005125CF"/>
    <w:rsid w:val="0051668C"/>
    <w:rsid w:val="005267D5"/>
    <w:rsid w:val="00527160"/>
    <w:rsid w:val="00530DCD"/>
    <w:rsid w:val="0053168A"/>
    <w:rsid w:val="0053219D"/>
    <w:rsid w:val="005341F0"/>
    <w:rsid w:val="00536A95"/>
    <w:rsid w:val="00540905"/>
    <w:rsid w:val="0054515C"/>
    <w:rsid w:val="00547088"/>
    <w:rsid w:val="0055105C"/>
    <w:rsid w:val="0055212D"/>
    <w:rsid w:val="0055389F"/>
    <w:rsid w:val="0055555E"/>
    <w:rsid w:val="00556237"/>
    <w:rsid w:val="005623A8"/>
    <w:rsid w:val="00563D9F"/>
    <w:rsid w:val="005709E5"/>
    <w:rsid w:val="005732CD"/>
    <w:rsid w:val="00577049"/>
    <w:rsid w:val="00577403"/>
    <w:rsid w:val="00590480"/>
    <w:rsid w:val="00590616"/>
    <w:rsid w:val="00592F1B"/>
    <w:rsid w:val="005A075B"/>
    <w:rsid w:val="005A35EC"/>
    <w:rsid w:val="005A58F2"/>
    <w:rsid w:val="005B18AE"/>
    <w:rsid w:val="005B3718"/>
    <w:rsid w:val="005B3CE2"/>
    <w:rsid w:val="005B4044"/>
    <w:rsid w:val="005B4F0B"/>
    <w:rsid w:val="005B5D9E"/>
    <w:rsid w:val="005B6DE6"/>
    <w:rsid w:val="005B7FD4"/>
    <w:rsid w:val="005C2075"/>
    <w:rsid w:val="005C2487"/>
    <w:rsid w:val="005C4162"/>
    <w:rsid w:val="005C4DAA"/>
    <w:rsid w:val="005C5E9A"/>
    <w:rsid w:val="005C7FFE"/>
    <w:rsid w:val="005D29A5"/>
    <w:rsid w:val="005D34AD"/>
    <w:rsid w:val="005D3D51"/>
    <w:rsid w:val="005D4893"/>
    <w:rsid w:val="005D6212"/>
    <w:rsid w:val="005D74DB"/>
    <w:rsid w:val="005E34E1"/>
    <w:rsid w:val="005E38D8"/>
    <w:rsid w:val="005E5589"/>
    <w:rsid w:val="005E5AC7"/>
    <w:rsid w:val="005E6732"/>
    <w:rsid w:val="005E6FDE"/>
    <w:rsid w:val="005F02C6"/>
    <w:rsid w:val="005F241B"/>
    <w:rsid w:val="005F2BFB"/>
    <w:rsid w:val="005F5C61"/>
    <w:rsid w:val="005F6B1F"/>
    <w:rsid w:val="00600A2D"/>
    <w:rsid w:val="00600DDB"/>
    <w:rsid w:val="00603B11"/>
    <w:rsid w:val="00603B33"/>
    <w:rsid w:val="00603D30"/>
    <w:rsid w:val="006056D8"/>
    <w:rsid w:val="0060699A"/>
    <w:rsid w:val="00607E19"/>
    <w:rsid w:val="00611695"/>
    <w:rsid w:val="00612030"/>
    <w:rsid w:val="0061442A"/>
    <w:rsid w:val="00614472"/>
    <w:rsid w:val="006148C4"/>
    <w:rsid w:val="00615912"/>
    <w:rsid w:val="00615A35"/>
    <w:rsid w:val="0061798A"/>
    <w:rsid w:val="006206D6"/>
    <w:rsid w:val="00621821"/>
    <w:rsid w:val="00621E55"/>
    <w:rsid w:val="00624A83"/>
    <w:rsid w:val="00626D8F"/>
    <w:rsid w:val="006273F9"/>
    <w:rsid w:val="00637A5C"/>
    <w:rsid w:val="00641814"/>
    <w:rsid w:val="00642955"/>
    <w:rsid w:val="00644D7C"/>
    <w:rsid w:val="0064557F"/>
    <w:rsid w:val="0064741D"/>
    <w:rsid w:val="00647BDE"/>
    <w:rsid w:val="00650261"/>
    <w:rsid w:val="00654CCF"/>
    <w:rsid w:val="00655470"/>
    <w:rsid w:val="00661466"/>
    <w:rsid w:val="00661E0A"/>
    <w:rsid w:val="00662308"/>
    <w:rsid w:val="0066596E"/>
    <w:rsid w:val="00666392"/>
    <w:rsid w:val="006668A3"/>
    <w:rsid w:val="00667135"/>
    <w:rsid w:val="006718ED"/>
    <w:rsid w:val="00671CCB"/>
    <w:rsid w:val="006730F4"/>
    <w:rsid w:val="00673806"/>
    <w:rsid w:val="00675545"/>
    <w:rsid w:val="006763DB"/>
    <w:rsid w:val="0068045A"/>
    <w:rsid w:val="006863FC"/>
    <w:rsid w:val="00693CD1"/>
    <w:rsid w:val="006943DF"/>
    <w:rsid w:val="0069561D"/>
    <w:rsid w:val="00695BBF"/>
    <w:rsid w:val="00695CD3"/>
    <w:rsid w:val="00695E97"/>
    <w:rsid w:val="00695F39"/>
    <w:rsid w:val="006A216E"/>
    <w:rsid w:val="006A531E"/>
    <w:rsid w:val="006B0A15"/>
    <w:rsid w:val="006B0DA4"/>
    <w:rsid w:val="006B14B0"/>
    <w:rsid w:val="006B197A"/>
    <w:rsid w:val="006B3559"/>
    <w:rsid w:val="006B3C28"/>
    <w:rsid w:val="006B3D4F"/>
    <w:rsid w:val="006B59C9"/>
    <w:rsid w:val="006B5CA7"/>
    <w:rsid w:val="006C087F"/>
    <w:rsid w:val="006C127D"/>
    <w:rsid w:val="006C1BEE"/>
    <w:rsid w:val="006C1EF1"/>
    <w:rsid w:val="006D0DFC"/>
    <w:rsid w:val="006D5C89"/>
    <w:rsid w:val="006D7A20"/>
    <w:rsid w:val="006E0703"/>
    <w:rsid w:val="006E28E5"/>
    <w:rsid w:val="006E2B29"/>
    <w:rsid w:val="006E350A"/>
    <w:rsid w:val="006E4717"/>
    <w:rsid w:val="006E5DE8"/>
    <w:rsid w:val="006E7FFD"/>
    <w:rsid w:val="006F1DB2"/>
    <w:rsid w:val="006F6CB1"/>
    <w:rsid w:val="00702E96"/>
    <w:rsid w:val="00703A9F"/>
    <w:rsid w:val="00706C2D"/>
    <w:rsid w:val="00706E16"/>
    <w:rsid w:val="00706E4B"/>
    <w:rsid w:val="00707765"/>
    <w:rsid w:val="007113B9"/>
    <w:rsid w:val="007117B6"/>
    <w:rsid w:val="0071276C"/>
    <w:rsid w:val="00720807"/>
    <w:rsid w:val="00720EFF"/>
    <w:rsid w:val="0072288C"/>
    <w:rsid w:val="00726760"/>
    <w:rsid w:val="007275B4"/>
    <w:rsid w:val="00727D84"/>
    <w:rsid w:val="0073145A"/>
    <w:rsid w:val="00731D3E"/>
    <w:rsid w:val="007369F2"/>
    <w:rsid w:val="00737BD0"/>
    <w:rsid w:val="0074066F"/>
    <w:rsid w:val="00740DD4"/>
    <w:rsid w:val="00740E56"/>
    <w:rsid w:val="007429EF"/>
    <w:rsid w:val="00743E9E"/>
    <w:rsid w:val="00744D45"/>
    <w:rsid w:val="00747A58"/>
    <w:rsid w:val="00747C5E"/>
    <w:rsid w:val="00747F22"/>
    <w:rsid w:val="007527EA"/>
    <w:rsid w:val="00752AA6"/>
    <w:rsid w:val="007561A0"/>
    <w:rsid w:val="00757731"/>
    <w:rsid w:val="007611E9"/>
    <w:rsid w:val="007612D4"/>
    <w:rsid w:val="00763803"/>
    <w:rsid w:val="00775579"/>
    <w:rsid w:val="0077708C"/>
    <w:rsid w:val="0078051E"/>
    <w:rsid w:val="00781695"/>
    <w:rsid w:val="00784169"/>
    <w:rsid w:val="007841C1"/>
    <w:rsid w:val="00786357"/>
    <w:rsid w:val="00786382"/>
    <w:rsid w:val="00787AEC"/>
    <w:rsid w:val="007941A9"/>
    <w:rsid w:val="007972A3"/>
    <w:rsid w:val="007A0356"/>
    <w:rsid w:val="007A11FB"/>
    <w:rsid w:val="007A1A2A"/>
    <w:rsid w:val="007A2AE0"/>
    <w:rsid w:val="007A2D7C"/>
    <w:rsid w:val="007A3095"/>
    <w:rsid w:val="007A5A84"/>
    <w:rsid w:val="007A6208"/>
    <w:rsid w:val="007B09F3"/>
    <w:rsid w:val="007B17B0"/>
    <w:rsid w:val="007B40E6"/>
    <w:rsid w:val="007B42A1"/>
    <w:rsid w:val="007B5D66"/>
    <w:rsid w:val="007C0EF4"/>
    <w:rsid w:val="007C1D84"/>
    <w:rsid w:val="007C4905"/>
    <w:rsid w:val="007C5CDB"/>
    <w:rsid w:val="007C5CE1"/>
    <w:rsid w:val="007C6A66"/>
    <w:rsid w:val="007C6CEF"/>
    <w:rsid w:val="007D0349"/>
    <w:rsid w:val="007D12F4"/>
    <w:rsid w:val="007D2E7F"/>
    <w:rsid w:val="007D52ED"/>
    <w:rsid w:val="007D5890"/>
    <w:rsid w:val="007D5B9D"/>
    <w:rsid w:val="007D6368"/>
    <w:rsid w:val="007D7FD4"/>
    <w:rsid w:val="007E2034"/>
    <w:rsid w:val="007E2BEC"/>
    <w:rsid w:val="007E2F6A"/>
    <w:rsid w:val="007E559A"/>
    <w:rsid w:val="007E561B"/>
    <w:rsid w:val="007F047B"/>
    <w:rsid w:val="007F1252"/>
    <w:rsid w:val="007F19E7"/>
    <w:rsid w:val="007F2174"/>
    <w:rsid w:val="007F278E"/>
    <w:rsid w:val="007F2D53"/>
    <w:rsid w:val="007F4035"/>
    <w:rsid w:val="007F4930"/>
    <w:rsid w:val="007F5308"/>
    <w:rsid w:val="007F58B6"/>
    <w:rsid w:val="007F5A4A"/>
    <w:rsid w:val="007F6DCF"/>
    <w:rsid w:val="007F6FC0"/>
    <w:rsid w:val="007F71EE"/>
    <w:rsid w:val="007F74E5"/>
    <w:rsid w:val="008035CE"/>
    <w:rsid w:val="00804DF1"/>
    <w:rsid w:val="00807060"/>
    <w:rsid w:val="008073CC"/>
    <w:rsid w:val="0080785E"/>
    <w:rsid w:val="00810E54"/>
    <w:rsid w:val="00810F8E"/>
    <w:rsid w:val="00813D0B"/>
    <w:rsid w:val="00815CB9"/>
    <w:rsid w:val="00816806"/>
    <w:rsid w:val="008253DC"/>
    <w:rsid w:val="00825B4F"/>
    <w:rsid w:val="008268CF"/>
    <w:rsid w:val="00830685"/>
    <w:rsid w:val="00832C5F"/>
    <w:rsid w:val="00832EFC"/>
    <w:rsid w:val="00833BD4"/>
    <w:rsid w:val="00836251"/>
    <w:rsid w:val="00836263"/>
    <w:rsid w:val="00837F28"/>
    <w:rsid w:val="008410BF"/>
    <w:rsid w:val="00842A30"/>
    <w:rsid w:val="00847D29"/>
    <w:rsid w:val="00850674"/>
    <w:rsid w:val="00852390"/>
    <w:rsid w:val="00852B21"/>
    <w:rsid w:val="00855420"/>
    <w:rsid w:val="0086501E"/>
    <w:rsid w:val="00870BCA"/>
    <w:rsid w:val="00871795"/>
    <w:rsid w:val="00872437"/>
    <w:rsid w:val="008731ED"/>
    <w:rsid w:val="00873E1F"/>
    <w:rsid w:val="00874256"/>
    <w:rsid w:val="008743B0"/>
    <w:rsid w:val="0087474B"/>
    <w:rsid w:val="00875FE9"/>
    <w:rsid w:val="008769F2"/>
    <w:rsid w:val="008808E2"/>
    <w:rsid w:val="00881778"/>
    <w:rsid w:val="0088277B"/>
    <w:rsid w:val="00883D9C"/>
    <w:rsid w:val="00883EC8"/>
    <w:rsid w:val="008872DB"/>
    <w:rsid w:val="00891520"/>
    <w:rsid w:val="00893058"/>
    <w:rsid w:val="0089412A"/>
    <w:rsid w:val="008949C5"/>
    <w:rsid w:val="00895B93"/>
    <w:rsid w:val="00896A95"/>
    <w:rsid w:val="00896BB1"/>
    <w:rsid w:val="00896F0D"/>
    <w:rsid w:val="008A10DB"/>
    <w:rsid w:val="008A14AD"/>
    <w:rsid w:val="008A1B2E"/>
    <w:rsid w:val="008A2D7D"/>
    <w:rsid w:val="008A51AC"/>
    <w:rsid w:val="008A569A"/>
    <w:rsid w:val="008A61FB"/>
    <w:rsid w:val="008A7B42"/>
    <w:rsid w:val="008B0AD8"/>
    <w:rsid w:val="008B21C1"/>
    <w:rsid w:val="008B2EA7"/>
    <w:rsid w:val="008B6523"/>
    <w:rsid w:val="008C06DA"/>
    <w:rsid w:val="008C13B1"/>
    <w:rsid w:val="008C1640"/>
    <w:rsid w:val="008C21BB"/>
    <w:rsid w:val="008C24B0"/>
    <w:rsid w:val="008C691F"/>
    <w:rsid w:val="008D0527"/>
    <w:rsid w:val="008D165A"/>
    <w:rsid w:val="008D2177"/>
    <w:rsid w:val="008D274E"/>
    <w:rsid w:val="008D2F27"/>
    <w:rsid w:val="008E4840"/>
    <w:rsid w:val="008E684A"/>
    <w:rsid w:val="008F572D"/>
    <w:rsid w:val="00900259"/>
    <w:rsid w:val="0090099D"/>
    <w:rsid w:val="009009CC"/>
    <w:rsid w:val="00901827"/>
    <w:rsid w:val="00904356"/>
    <w:rsid w:val="00904851"/>
    <w:rsid w:val="009059D0"/>
    <w:rsid w:val="0090609F"/>
    <w:rsid w:val="009069B8"/>
    <w:rsid w:val="00910BCD"/>
    <w:rsid w:val="00911A96"/>
    <w:rsid w:val="009159FF"/>
    <w:rsid w:val="00917896"/>
    <w:rsid w:val="00920808"/>
    <w:rsid w:val="00923009"/>
    <w:rsid w:val="009256A3"/>
    <w:rsid w:val="00925947"/>
    <w:rsid w:val="00933D41"/>
    <w:rsid w:val="009351A8"/>
    <w:rsid w:val="00935325"/>
    <w:rsid w:val="00937073"/>
    <w:rsid w:val="009404E9"/>
    <w:rsid w:val="0094173F"/>
    <w:rsid w:val="00943FE5"/>
    <w:rsid w:val="009445E7"/>
    <w:rsid w:val="009448FF"/>
    <w:rsid w:val="0094508B"/>
    <w:rsid w:val="0095119D"/>
    <w:rsid w:val="00951980"/>
    <w:rsid w:val="00951AE7"/>
    <w:rsid w:val="00951B20"/>
    <w:rsid w:val="00951B76"/>
    <w:rsid w:val="009574CD"/>
    <w:rsid w:val="009612AD"/>
    <w:rsid w:val="009710E8"/>
    <w:rsid w:val="00975CC0"/>
    <w:rsid w:val="00976C4E"/>
    <w:rsid w:val="0097743F"/>
    <w:rsid w:val="00981D6F"/>
    <w:rsid w:val="00985DF0"/>
    <w:rsid w:val="00986428"/>
    <w:rsid w:val="009907A7"/>
    <w:rsid w:val="00990B6D"/>
    <w:rsid w:val="00991187"/>
    <w:rsid w:val="00997EAE"/>
    <w:rsid w:val="009A03E5"/>
    <w:rsid w:val="009A12CC"/>
    <w:rsid w:val="009A2473"/>
    <w:rsid w:val="009A3523"/>
    <w:rsid w:val="009A3C25"/>
    <w:rsid w:val="009A4BDB"/>
    <w:rsid w:val="009A6C0A"/>
    <w:rsid w:val="009B12CE"/>
    <w:rsid w:val="009B2FDD"/>
    <w:rsid w:val="009B6020"/>
    <w:rsid w:val="009B6066"/>
    <w:rsid w:val="009D2510"/>
    <w:rsid w:val="009D4710"/>
    <w:rsid w:val="009D4E70"/>
    <w:rsid w:val="009D5603"/>
    <w:rsid w:val="009D5A48"/>
    <w:rsid w:val="009D7D68"/>
    <w:rsid w:val="009E1A3D"/>
    <w:rsid w:val="009E3ECD"/>
    <w:rsid w:val="009E6662"/>
    <w:rsid w:val="009E781A"/>
    <w:rsid w:val="009E7C74"/>
    <w:rsid w:val="009F1A0F"/>
    <w:rsid w:val="009F20A1"/>
    <w:rsid w:val="009F249A"/>
    <w:rsid w:val="009F2522"/>
    <w:rsid w:val="009F39F3"/>
    <w:rsid w:val="009F496C"/>
    <w:rsid w:val="009F7C56"/>
    <w:rsid w:val="00A02246"/>
    <w:rsid w:val="00A041A5"/>
    <w:rsid w:val="00A0492E"/>
    <w:rsid w:val="00A108EB"/>
    <w:rsid w:val="00A10932"/>
    <w:rsid w:val="00A131A8"/>
    <w:rsid w:val="00A144EF"/>
    <w:rsid w:val="00A14584"/>
    <w:rsid w:val="00A145C7"/>
    <w:rsid w:val="00A16110"/>
    <w:rsid w:val="00A2036F"/>
    <w:rsid w:val="00A203F1"/>
    <w:rsid w:val="00A22F7B"/>
    <w:rsid w:val="00A23127"/>
    <w:rsid w:val="00A240CD"/>
    <w:rsid w:val="00A2425D"/>
    <w:rsid w:val="00A24A0D"/>
    <w:rsid w:val="00A27535"/>
    <w:rsid w:val="00A27C1E"/>
    <w:rsid w:val="00A325C4"/>
    <w:rsid w:val="00A334BC"/>
    <w:rsid w:val="00A347DD"/>
    <w:rsid w:val="00A364C9"/>
    <w:rsid w:val="00A37B06"/>
    <w:rsid w:val="00A41C26"/>
    <w:rsid w:val="00A41E2A"/>
    <w:rsid w:val="00A448C0"/>
    <w:rsid w:val="00A453D2"/>
    <w:rsid w:val="00A501EB"/>
    <w:rsid w:val="00A50D37"/>
    <w:rsid w:val="00A514FA"/>
    <w:rsid w:val="00A52CF4"/>
    <w:rsid w:val="00A533DF"/>
    <w:rsid w:val="00A53681"/>
    <w:rsid w:val="00A541F3"/>
    <w:rsid w:val="00A55895"/>
    <w:rsid w:val="00A5759C"/>
    <w:rsid w:val="00A6024A"/>
    <w:rsid w:val="00A6143E"/>
    <w:rsid w:val="00A616CB"/>
    <w:rsid w:val="00A6357B"/>
    <w:rsid w:val="00A64765"/>
    <w:rsid w:val="00A650FE"/>
    <w:rsid w:val="00A6637C"/>
    <w:rsid w:val="00A7217B"/>
    <w:rsid w:val="00A72F62"/>
    <w:rsid w:val="00A77380"/>
    <w:rsid w:val="00A803F7"/>
    <w:rsid w:val="00A81E8E"/>
    <w:rsid w:val="00A8213B"/>
    <w:rsid w:val="00A84A42"/>
    <w:rsid w:val="00A85B18"/>
    <w:rsid w:val="00A9267F"/>
    <w:rsid w:val="00A92CC0"/>
    <w:rsid w:val="00A94CF8"/>
    <w:rsid w:val="00A9590E"/>
    <w:rsid w:val="00A95CF2"/>
    <w:rsid w:val="00AA257E"/>
    <w:rsid w:val="00AA6A19"/>
    <w:rsid w:val="00AA7997"/>
    <w:rsid w:val="00AB14D9"/>
    <w:rsid w:val="00AB25A5"/>
    <w:rsid w:val="00AB3093"/>
    <w:rsid w:val="00AB4004"/>
    <w:rsid w:val="00AB4502"/>
    <w:rsid w:val="00AB65C5"/>
    <w:rsid w:val="00AC143B"/>
    <w:rsid w:val="00AC4A13"/>
    <w:rsid w:val="00AC4FAE"/>
    <w:rsid w:val="00AC563D"/>
    <w:rsid w:val="00AC5F99"/>
    <w:rsid w:val="00AC7E68"/>
    <w:rsid w:val="00AD0044"/>
    <w:rsid w:val="00AD1E57"/>
    <w:rsid w:val="00AD5C91"/>
    <w:rsid w:val="00AE123B"/>
    <w:rsid w:val="00AE23F4"/>
    <w:rsid w:val="00AE3572"/>
    <w:rsid w:val="00AE5842"/>
    <w:rsid w:val="00AE58EE"/>
    <w:rsid w:val="00AF2BD5"/>
    <w:rsid w:val="00AF4788"/>
    <w:rsid w:val="00AF5E24"/>
    <w:rsid w:val="00B04DE0"/>
    <w:rsid w:val="00B113D2"/>
    <w:rsid w:val="00B1316B"/>
    <w:rsid w:val="00B131FF"/>
    <w:rsid w:val="00B1336A"/>
    <w:rsid w:val="00B17A6F"/>
    <w:rsid w:val="00B25159"/>
    <w:rsid w:val="00B308D9"/>
    <w:rsid w:val="00B34359"/>
    <w:rsid w:val="00B35524"/>
    <w:rsid w:val="00B40E38"/>
    <w:rsid w:val="00B41F86"/>
    <w:rsid w:val="00B46AA4"/>
    <w:rsid w:val="00B479B3"/>
    <w:rsid w:val="00B47C07"/>
    <w:rsid w:val="00B52B55"/>
    <w:rsid w:val="00B54E5B"/>
    <w:rsid w:val="00B5618C"/>
    <w:rsid w:val="00B60792"/>
    <w:rsid w:val="00B6082C"/>
    <w:rsid w:val="00B61354"/>
    <w:rsid w:val="00B61B05"/>
    <w:rsid w:val="00B61EAF"/>
    <w:rsid w:val="00B624BF"/>
    <w:rsid w:val="00B634F6"/>
    <w:rsid w:val="00B64E3A"/>
    <w:rsid w:val="00B70994"/>
    <w:rsid w:val="00B71EBA"/>
    <w:rsid w:val="00B7305D"/>
    <w:rsid w:val="00B74250"/>
    <w:rsid w:val="00B77310"/>
    <w:rsid w:val="00B80D2C"/>
    <w:rsid w:val="00B80F4B"/>
    <w:rsid w:val="00B8259E"/>
    <w:rsid w:val="00B82D56"/>
    <w:rsid w:val="00B852F6"/>
    <w:rsid w:val="00B85F2F"/>
    <w:rsid w:val="00B87243"/>
    <w:rsid w:val="00B875FA"/>
    <w:rsid w:val="00B87C63"/>
    <w:rsid w:val="00B95D55"/>
    <w:rsid w:val="00BA01F0"/>
    <w:rsid w:val="00BA1406"/>
    <w:rsid w:val="00BA4D2A"/>
    <w:rsid w:val="00BA523E"/>
    <w:rsid w:val="00BA7525"/>
    <w:rsid w:val="00BB0179"/>
    <w:rsid w:val="00BB0B20"/>
    <w:rsid w:val="00BB15B6"/>
    <w:rsid w:val="00BB167E"/>
    <w:rsid w:val="00BB2773"/>
    <w:rsid w:val="00BB2B00"/>
    <w:rsid w:val="00BB2B31"/>
    <w:rsid w:val="00BB3994"/>
    <w:rsid w:val="00BB463A"/>
    <w:rsid w:val="00BB6BCB"/>
    <w:rsid w:val="00BB7891"/>
    <w:rsid w:val="00BC1032"/>
    <w:rsid w:val="00BC2277"/>
    <w:rsid w:val="00BC2FBA"/>
    <w:rsid w:val="00BC3785"/>
    <w:rsid w:val="00BC3DB8"/>
    <w:rsid w:val="00BC48F8"/>
    <w:rsid w:val="00BC4A34"/>
    <w:rsid w:val="00BC4C75"/>
    <w:rsid w:val="00BC6045"/>
    <w:rsid w:val="00BD4645"/>
    <w:rsid w:val="00BD4D72"/>
    <w:rsid w:val="00BD5174"/>
    <w:rsid w:val="00BD693B"/>
    <w:rsid w:val="00BD7D13"/>
    <w:rsid w:val="00BE1B74"/>
    <w:rsid w:val="00BE241C"/>
    <w:rsid w:val="00BE5318"/>
    <w:rsid w:val="00BE5A21"/>
    <w:rsid w:val="00BE7DE0"/>
    <w:rsid w:val="00BF0F42"/>
    <w:rsid w:val="00BF35A5"/>
    <w:rsid w:val="00BF3BEE"/>
    <w:rsid w:val="00BF3E32"/>
    <w:rsid w:val="00BF60C9"/>
    <w:rsid w:val="00BF68B5"/>
    <w:rsid w:val="00BF6A85"/>
    <w:rsid w:val="00BF6C9F"/>
    <w:rsid w:val="00C00653"/>
    <w:rsid w:val="00C016FB"/>
    <w:rsid w:val="00C01F84"/>
    <w:rsid w:val="00C02C01"/>
    <w:rsid w:val="00C0342E"/>
    <w:rsid w:val="00C036BC"/>
    <w:rsid w:val="00C03E04"/>
    <w:rsid w:val="00C05B2E"/>
    <w:rsid w:val="00C05D9C"/>
    <w:rsid w:val="00C06C84"/>
    <w:rsid w:val="00C07A20"/>
    <w:rsid w:val="00C117DE"/>
    <w:rsid w:val="00C11A89"/>
    <w:rsid w:val="00C13A16"/>
    <w:rsid w:val="00C13A7F"/>
    <w:rsid w:val="00C143E5"/>
    <w:rsid w:val="00C14D5D"/>
    <w:rsid w:val="00C15B12"/>
    <w:rsid w:val="00C170F9"/>
    <w:rsid w:val="00C1794D"/>
    <w:rsid w:val="00C17B9C"/>
    <w:rsid w:val="00C20A6A"/>
    <w:rsid w:val="00C23258"/>
    <w:rsid w:val="00C24443"/>
    <w:rsid w:val="00C253C6"/>
    <w:rsid w:val="00C261FE"/>
    <w:rsid w:val="00C31E20"/>
    <w:rsid w:val="00C3416F"/>
    <w:rsid w:val="00C35F37"/>
    <w:rsid w:val="00C37E85"/>
    <w:rsid w:val="00C401E7"/>
    <w:rsid w:val="00C40D2E"/>
    <w:rsid w:val="00C4129F"/>
    <w:rsid w:val="00C42002"/>
    <w:rsid w:val="00C43E65"/>
    <w:rsid w:val="00C457DC"/>
    <w:rsid w:val="00C46ADC"/>
    <w:rsid w:val="00C52440"/>
    <w:rsid w:val="00C528BF"/>
    <w:rsid w:val="00C54C1B"/>
    <w:rsid w:val="00C54DF7"/>
    <w:rsid w:val="00C54FD4"/>
    <w:rsid w:val="00C6073B"/>
    <w:rsid w:val="00C61A48"/>
    <w:rsid w:val="00C673B2"/>
    <w:rsid w:val="00C67BDF"/>
    <w:rsid w:val="00C77CF0"/>
    <w:rsid w:val="00C80806"/>
    <w:rsid w:val="00C81673"/>
    <w:rsid w:val="00C8227C"/>
    <w:rsid w:val="00C84C7A"/>
    <w:rsid w:val="00C84C81"/>
    <w:rsid w:val="00C85BE5"/>
    <w:rsid w:val="00C863E4"/>
    <w:rsid w:val="00C90752"/>
    <w:rsid w:val="00C92573"/>
    <w:rsid w:val="00C92737"/>
    <w:rsid w:val="00C9322C"/>
    <w:rsid w:val="00C954B9"/>
    <w:rsid w:val="00C96852"/>
    <w:rsid w:val="00CA2CC9"/>
    <w:rsid w:val="00CA55EA"/>
    <w:rsid w:val="00CB02E6"/>
    <w:rsid w:val="00CB05B9"/>
    <w:rsid w:val="00CB2104"/>
    <w:rsid w:val="00CB2ABD"/>
    <w:rsid w:val="00CB2C9E"/>
    <w:rsid w:val="00CB423C"/>
    <w:rsid w:val="00CB46B2"/>
    <w:rsid w:val="00CB7386"/>
    <w:rsid w:val="00CC185F"/>
    <w:rsid w:val="00CC2EE8"/>
    <w:rsid w:val="00CC2F75"/>
    <w:rsid w:val="00CC372E"/>
    <w:rsid w:val="00CC4A72"/>
    <w:rsid w:val="00CC54E2"/>
    <w:rsid w:val="00CC76F7"/>
    <w:rsid w:val="00CD138B"/>
    <w:rsid w:val="00CD479B"/>
    <w:rsid w:val="00CD5C00"/>
    <w:rsid w:val="00CD703D"/>
    <w:rsid w:val="00CE198A"/>
    <w:rsid w:val="00CE2D44"/>
    <w:rsid w:val="00CE408D"/>
    <w:rsid w:val="00CF31DA"/>
    <w:rsid w:val="00CF5362"/>
    <w:rsid w:val="00CF6687"/>
    <w:rsid w:val="00D002FE"/>
    <w:rsid w:val="00D004DF"/>
    <w:rsid w:val="00D01EE3"/>
    <w:rsid w:val="00D04BFC"/>
    <w:rsid w:val="00D06485"/>
    <w:rsid w:val="00D066A2"/>
    <w:rsid w:val="00D06FEA"/>
    <w:rsid w:val="00D07309"/>
    <w:rsid w:val="00D1029F"/>
    <w:rsid w:val="00D103AC"/>
    <w:rsid w:val="00D116E4"/>
    <w:rsid w:val="00D1334F"/>
    <w:rsid w:val="00D1402A"/>
    <w:rsid w:val="00D1524D"/>
    <w:rsid w:val="00D1574D"/>
    <w:rsid w:val="00D22BB2"/>
    <w:rsid w:val="00D24CBA"/>
    <w:rsid w:val="00D31E56"/>
    <w:rsid w:val="00D32F2C"/>
    <w:rsid w:val="00D349D6"/>
    <w:rsid w:val="00D400C1"/>
    <w:rsid w:val="00D406C9"/>
    <w:rsid w:val="00D42A16"/>
    <w:rsid w:val="00D430C6"/>
    <w:rsid w:val="00D43995"/>
    <w:rsid w:val="00D46DAE"/>
    <w:rsid w:val="00D5060F"/>
    <w:rsid w:val="00D545D4"/>
    <w:rsid w:val="00D5794A"/>
    <w:rsid w:val="00D6076C"/>
    <w:rsid w:val="00D610C7"/>
    <w:rsid w:val="00D611E2"/>
    <w:rsid w:val="00D63591"/>
    <w:rsid w:val="00D64643"/>
    <w:rsid w:val="00D64A9A"/>
    <w:rsid w:val="00D65056"/>
    <w:rsid w:val="00D66C21"/>
    <w:rsid w:val="00D714A2"/>
    <w:rsid w:val="00D7228E"/>
    <w:rsid w:val="00D756A9"/>
    <w:rsid w:val="00D77FBB"/>
    <w:rsid w:val="00D80E8C"/>
    <w:rsid w:val="00D8120F"/>
    <w:rsid w:val="00D83010"/>
    <w:rsid w:val="00D851CC"/>
    <w:rsid w:val="00D851DD"/>
    <w:rsid w:val="00D860BB"/>
    <w:rsid w:val="00D87412"/>
    <w:rsid w:val="00D87E33"/>
    <w:rsid w:val="00D90708"/>
    <w:rsid w:val="00D90807"/>
    <w:rsid w:val="00D90F46"/>
    <w:rsid w:val="00D91F34"/>
    <w:rsid w:val="00D94983"/>
    <w:rsid w:val="00D94A58"/>
    <w:rsid w:val="00D963AE"/>
    <w:rsid w:val="00D97CC1"/>
    <w:rsid w:val="00DA3242"/>
    <w:rsid w:val="00DA49B6"/>
    <w:rsid w:val="00DA4B7F"/>
    <w:rsid w:val="00DA546E"/>
    <w:rsid w:val="00DA57A6"/>
    <w:rsid w:val="00DA6500"/>
    <w:rsid w:val="00DA697C"/>
    <w:rsid w:val="00DB3EFB"/>
    <w:rsid w:val="00DB3FB2"/>
    <w:rsid w:val="00DB44BB"/>
    <w:rsid w:val="00DB782F"/>
    <w:rsid w:val="00DB79E8"/>
    <w:rsid w:val="00DB7DFF"/>
    <w:rsid w:val="00DC07E0"/>
    <w:rsid w:val="00DC1FEF"/>
    <w:rsid w:val="00DC3E5E"/>
    <w:rsid w:val="00DC4E1E"/>
    <w:rsid w:val="00DC5DF1"/>
    <w:rsid w:val="00DC5E60"/>
    <w:rsid w:val="00DC7B0A"/>
    <w:rsid w:val="00DD45F0"/>
    <w:rsid w:val="00DE10A1"/>
    <w:rsid w:val="00DE16B0"/>
    <w:rsid w:val="00DE17D0"/>
    <w:rsid w:val="00DE1BC5"/>
    <w:rsid w:val="00DE3409"/>
    <w:rsid w:val="00DE46E2"/>
    <w:rsid w:val="00DE5F35"/>
    <w:rsid w:val="00DE60E2"/>
    <w:rsid w:val="00DF08F0"/>
    <w:rsid w:val="00DF0B71"/>
    <w:rsid w:val="00DF0E25"/>
    <w:rsid w:val="00DF1EDB"/>
    <w:rsid w:val="00DF6E04"/>
    <w:rsid w:val="00DF78E2"/>
    <w:rsid w:val="00E065C0"/>
    <w:rsid w:val="00E12689"/>
    <w:rsid w:val="00E16839"/>
    <w:rsid w:val="00E179DC"/>
    <w:rsid w:val="00E17A6A"/>
    <w:rsid w:val="00E2002C"/>
    <w:rsid w:val="00E25B3C"/>
    <w:rsid w:val="00E31014"/>
    <w:rsid w:val="00E3192D"/>
    <w:rsid w:val="00E33047"/>
    <w:rsid w:val="00E33F6A"/>
    <w:rsid w:val="00E36A29"/>
    <w:rsid w:val="00E37211"/>
    <w:rsid w:val="00E42756"/>
    <w:rsid w:val="00E43D9B"/>
    <w:rsid w:val="00E43E5A"/>
    <w:rsid w:val="00E51DD7"/>
    <w:rsid w:val="00E51DE8"/>
    <w:rsid w:val="00E5402E"/>
    <w:rsid w:val="00E564A2"/>
    <w:rsid w:val="00E57F31"/>
    <w:rsid w:val="00E5A303"/>
    <w:rsid w:val="00E60007"/>
    <w:rsid w:val="00E6421C"/>
    <w:rsid w:val="00E664B9"/>
    <w:rsid w:val="00E66BDB"/>
    <w:rsid w:val="00E66E43"/>
    <w:rsid w:val="00E67D1E"/>
    <w:rsid w:val="00E731AB"/>
    <w:rsid w:val="00E733E0"/>
    <w:rsid w:val="00E773AD"/>
    <w:rsid w:val="00E77DF9"/>
    <w:rsid w:val="00E816AA"/>
    <w:rsid w:val="00E82CEA"/>
    <w:rsid w:val="00E83A15"/>
    <w:rsid w:val="00E83CF1"/>
    <w:rsid w:val="00E87202"/>
    <w:rsid w:val="00E87A44"/>
    <w:rsid w:val="00E92382"/>
    <w:rsid w:val="00E97886"/>
    <w:rsid w:val="00EA4A4E"/>
    <w:rsid w:val="00EA6313"/>
    <w:rsid w:val="00EA63E8"/>
    <w:rsid w:val="00EA7889"/>
    <w:rsid w:val="00EB0EE2"/>
    <w:rsid w:val="00EB2ECB"/>
    <w:rsid w:val="00EB302B"/>
    <w:rsid w:val="00EB309B"/>
    <w:rsid w:val="00EB3E19"/>
    <w:rsid w:val="00EB5239"/>
    <w:rsid w:val="00EB5D9C"/>
    <w:rsid w:val="00EB6B97"/>
    <w:rsid w:val="00EB7C87"/>
    <w:rsid w:val="00EC0470"/>
    <w:rsid w:val="00EC208E"/>
    <w:rsid w:val="00EC33D4"/>
    <w:rsid w:val="00EC3F5B"/>
    <w:rsid w:val="00EC6067"/>
    <w:rsid w:val="00EC7BA1"/>
    <w:rsid w:val="00ED0D0B"/>
    <w:rsid w:val="00ED371C"/>
    <w:rsid w:val="00ED469A"/>
    <w:rsid w:val="00ED65AA"/>
    <w:rsid w:val="00ED7FC7"/>
    <w:rsid w:val="00EE3413"/>
    <w:rsid w:val="00EE5A03"/>
    <w:rsid w:val="00EE5B70"/>
    <w:rsid w:val="00EE731E"/>
    <w:rsid w:val="00EE7D5D"/>
    <w:rsid w:val="00EF2427"/>
    <w:rsid w:val="00EF54C9"/>
    <w:rsid w:val="00EF73E6"/>
    <w:rsid w:val="00F0126E"/>
    <w:rsid w:val="00F01E3F"/>
    <w:rsid w:val="00F04258"/>
    <w:rsid w:val="00F044CE"/>
    <w:rsid w:val="00F04975"/>
    <w:rsid w:val="00F0540C"/>
    <w:rsid w:val="00F10665"/>
    <w:rsid w:val="00F11BE9"/>
    <w:rsid w:val="00F12230"/>
    <w:rsid w:val="00F12D60"/>
    <w:rsid w:val="00F14E66"/>
    <w:rsid w:val="00F15AD1"/>
    <w:rsid w:val="00F23A88"/>
    <w:rsid w:val="00F255B6"/>
    <w:rsid w:val="00F26FD4"/>
    <w:rsid w:val="00F30D47"/>
    <w:rsid w:val="00F36EA8"/>
    <w:rsid w:val="00F4064F"/>
    <w:rsid w:val="00F40677"/>
    <w:rsid w:val="00F40913"/>
    <w:rsid w:val="00F40A9A"/>
    <w:rsid w:val="00F40D72"/>
    <w:rsid w:val="00F461FD"/>
    <w:rsid w:val="00F46C7C"/>
    <w:rsid w:val="00F5274A"/>
    <w:rsid w:val="00F537B3"/>
    <w:rsid w:val="00F54D85"/>
    <w:rsid w:val="00F55B9A"/>
    <w:rsid w:val="00F56790"/>
    <w:rsid w:val="00F56A67"/>
    <w:rsid w:val="00F6150C"/>
    <w:rsid w:val="00F62389"/>
    <w:rsid w:val="00F62FA9"/>
    <w:rsid w:val="00F6358B"/>
    <w:rsid w:val="00F6783D"/>
    <w:rsid w:val="00F67892"/>
    <w:rsid w:val="00F67BB7"/>
    <w:rsid w:val="00F707AF"/>
    <w:rsid w:val="00F71801"/>
    <w:rsid w:val="00F7255F"/>
    <w:rsid w:val="00F72DC7"/>
    <w:rsid w:val="00F73045"/>
    <w:rsid w:val="00F76033"/>
    <w:rsid w:val="00F76AAC"/>
    <w:rsid w:val="00F77071"/>
    <w:rsid w:val="00F82DFF"/>
    <w:rsid w:val="00F8341E"/>
    <w:rsid w:val="00F85679"/>
    <w:rsid w:val="00F8624A"/>
    <w:rsid w:val="00F8756D"/>
    <w:rsid w:val="00F91A30"/>
    <w:rsid w:val="00F926D7"/>
    <w:rsid w:val="00F9468C"/>
    <w:rsid w:val="00F94CB7"/>
    <w:rsid w:val="00F94F34"/>
    <w:rsid w:val="00F95F70"/>
    <w:rsid w:val="00F9610F"/>
    <w:rsid w:val="00FA04A0"/>
    <w:rsid w:val="00FA1016"/>
    <w:rsid w:val="00FA2AED"/>
    <w:rsid w:val="00FA513F"/>
    <w:rsid w:val="00FC2DA0"/>
    <w:rsid w:val="00FC4858"/>
    <w:rsid w:val="00FD48E9"/>
    <w:rsid w:val="00FD522F"/>
    <w:rsid w:val="00FD5654"/>
    <w:rsid w:val="00FD710F"/>
    <w:rsid w:val="00FE0449"/>
    <w:rsid w:val="00FE1379"/>
    <w:rsid w:val="00FE1D92"/>
    <w:rsid w:val="00FE2C80"/>
    <w:rsid w:val="00FE2E75"/>
    <w:rsid w:val="00FE4D40"/>
    <w:rsid w:val="00FF14FE"/>
    <w:rsid w:val="00FF3626"/>
    <w:rsid w:val="00FF3B66"/>
    <w:rsid w:val="00FF6434"/>
    <w:rsid w:val="0173C43A"/>
    <w:rsid w:val="032FC0E5"/>
    <w:rsid w:val="03FD348D"/>
    <w:rsid w:val="055C0393"/>
    <w:rsid w:val="05BC81C4"/>
    <w:rsid w:val="06E3DC61"/>
    <w:rsid w:val="087CEE64"/>
    <w:rsid w:val="097F01F0"/>
    <w:rsid w:val="0A5ECF07"/>
    <w:rsid w:val="0C29CF21"/>
    <w:rsid w:val="0E3B8AD0"/>
    <w:rsid w:val="0E6CE620"/>
    <w:rsid w:val="0F0CEA6D"/>
    <w:rsid w:val="10A0DC02"/>
    <w:rsid w:val="11278E8E"/>
    <w:rsid w:val="14249CE6"/>
    <w:rsid w:val="14395C93"/>
    <w:rsid w:val="14E8EB8C"/>
    <w:rsid w:val="152DB6B4"/>
    <w:rsid w:val="15EF1840"/>
    <w:rsid w:val="16ED1FB0"/>
    <w:rsid w:val="1E239968"/>
    <w:rsid w:val="1EC7F3CF"/>
    <w:rsid w:val="1ED054D7"/>
    <w:rsid w:val="1F06EFAF"/>
    <w:rsid w:val="2043B14D"/>
    <w:rsid w:val="21141003"/>
    <w:rsid w:val="2145E170"/>
    <w:rsid w:val="21D04195"/>
    <w:rsid w:val="237BF1A6"/>
    <w:rsid w:val="24204BD2"/>
    <w:rsid w:val="2454B952"/>
    <w:rsid w:val="247AD1D6"/>
    <w:rsid w:val="24BA3CFD"/>
    <w:rsid w:val="24D39FC7"/>
    <w:rsid w:val="255068CE"/>
    <w:rsid w:val="264CF45E"/>
    <w:rsid w:val="28731031"/>
    <w:rsid w:val="29271409"/>
    <w:rsid w:val="29E121C8"/>
    <w:rsid w:val="2AA697F6"/>
    <w:rsid w:val="2AF8E895"/>
    <w:rsid w:val="2BF7E8CA"/>
    <w:rsid w:val="2C80973E"/>
    <w:rsid w:val="2CEA7991"/>
    <w:rsid w:val="2DE8FE58"/>
    <w:rsid w:val="2E41FD6C"/>
    <w:rsid w:val="2E7AAC4B"/>
    <w:rsid w:val="2FC6D2CD"/>
    <w:rsid w:val="3016A412"/>
    <w:rsid w:val="309CDE60"/>
    <w:rsid w:val="316A92C3"/>
    <w:rsid w:val="32B423C5"/>
    <w:rsid w:val="3332FAD3"/>
    <w:rsid w:val="336130F6"/>
    <w:rsid w:val="34AF2C89"/>
    <w:rsid w:val="35488184"/>
    <w:rsid w:val="35797172"/>
    <w:rsid w:val="35E680B2"/>
    <w:rsid w:val="35FEA08E"/>
    <w:rsid w:val="3626E668"/>
    <w:rsid w:val="372BCF15"/>
    <w:rsid w:val="37859BDF"/>
    <w:rsid w:val="37B02331"/>
    <w:rsid w:val="38031E02"/>
    <w:rsid w:val="38AD0A51"/>
    <w:rsid w:val="38EA7731"/>
    <w:rsid w:val="3A1A9464"/>
    <w:rsid w:val="3AE8FB4C"/>
    <w:rsid w:val="3B1B0CE1"/>
    <w:rsid w:val="3CC4DB5A"/>
    <w:rsid w:val="3F00D77C"/>
    <w:rsid w:val="3FDF8593"/>
    <w:rsid w:val="40031F4A"/>
    <w:rsid w:val="4288F0F9"/>
    <w:rsid w:val="42943BC5"/>
    <w:rsid w:val="43C8B1C8"/>
    <w:rsid w:val="447E0D2E"/>
    <w:rsid w:val="45528059"/>
    <w:rsid w:val="4599CBE4"/>
    <w:rsid w:val="4610149E"/>
    <w:rsid w:val="4991D6B5"/>
    <w:rsid w:val="4AC8DD11"/>
    <w:rsid w:val="4B17977D"/>
    <w:rsid w:val="4B1931F4"/>
    <w:rsid w:val="4B9B3614"/>
    <w:rsid w:val="4C3231C4"/>
    <w:rsid w:val="4D800980"/>
    <w:rsid w:val="5068916A"/>
    <w:rsid w:val="508E6BC0"/>
    <w:rsid w:val="51F15E39"/>
    <w:rsid w:val="525A04CA"/>
    <w:rsid w:val="535BB766"/>
    <w:rsid w:val="5387D972"/>
    <w:rsid w:val="5448C613"/>
    <w:rsid w:val="54FB4C9B"/>
    <w:rsid w:val="5583B7E1"/>
    <w:rsid w:val="5603E1FE"/>
    <w:rsid w:val="56345EB4"/>
    <w:rsid w:val="5819BB69"/>
    <w:rsid w:val="5992DB59"/>
    <w:rsid w:val="5BF2EEA7"/>
    <w:rsid w:val="5D4E43FD"/>
    <w:rsid w:val="5D6B4E16"/>
    <w:rsid w:val="5F3B638D"/>
    <w:rsid w:val="5F5BDB74"/>
    <w:rsid w:val="5F65B6C7"/>
    <w:rsid w:val="621FFA87"/>
    <w:rsid w:val="62A5BD51"/>
    <w:rsid w:val="633AAFF8"/>
    <w:rsid w:val="64318EB1"/>
    <w:rsid w:val="64B2D39F"/>
    <w:rsid w:val="64C1B8C3"/>
    <w:rsid w:val="64E9B4EE"/>
    <w:rsid w:val="65136E52"/>
    <w:rsid w:val="65AAB5CE"/>
    <w:rsid w:val="65E38CF2"/>
    <w:rsid w:val="6630BCEB"/>
    <w:rsid w:val="667CD05F"/>
    <w:rsid w:val="677CA6C4"/>
    <w:rsid w:val="688A9CA7"/>
    <w:rsid w:val="690B24FC"/>
    <w:rsid w:val="69793A5E"/>
    <w:rsid w:val="69A06BA5"/>
    <w:rsid w:val="6C98E375"/>
    <w:rsid w:val="6D967CAF"/>
    <w:rsid w:val="6F56913E"/>
    <w:rsid w:val="70274D6E"/>
    <w:rsid w:val="70625B4E"/>
    <w:rsid w:val="7062CEE7"/>
    <w:rsid w:val="708EFA2B"/>
    <w:rsid w:val="70F88089"/>
    <w:rsid w:val="73DA1376"/>
    <w:rsid w:val="73F0BB46"/>
    <w:rsid w:val="74ADBD65"/>
    <w:rsid w:val="75BC34E9"/>
    <w:rsid w:val="76C78D42"/>
    <w:rsid w:val="77A52A4C"/>
    <w:rsid w:val="791B9802"/>
    <w:rsid w:val="799452B8"/>
    <w:rsid w:val="7A6040FF"/>
    <w:rsid w:val="7B38AF86"/>
    <w:rsid w:val="7B6DC0C4"/>
    <w:rsid w:val="7CBC4E84"/>
    <w:rsid w:val="7DEC8F03"/>
    <w:rsid w:val="7FFD01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7C57C"/>
  <w15:chartTrackingRefBased/>
  <w15:docId w15:val="{204EB630-1008-4516-BF03-14BEE24B9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616"/>
  </w:style>
  <w:style w:type="paragraph" w:styleId="Heading1">
    <w:name w:val="heading 1"/>
    <w:basedOn w:val="Normal"/>
    <w:next w:val="Normal"/>
    <w:link w:val="Heading1Char"/>
    <w:uiPriority w:val="9"/>
    <w:qFormat/>
    <w:rsid w:val="004B60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60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60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60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60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60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60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60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60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0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60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60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60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60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60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60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60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60B5"/>
    <w:rPr>
      <w:rFonts w:eastAsiaTheme="majorEastAsia" w:cstheme="majorBidi"/>
      <w:color w:val="272727" w:themeColor="text1" w:themeTint="D8"/>
    </w:rPr>
  </w:style>
  <w:style w:type="paragraph" w:styleId="Title">
    <w:name w:val="Title"/>
    <w:basedOn w:val="Normal"/>
    <w:next w:val="Normal"/>
    <w:link w:val="TitleChar"/>
    <w:uiPriority w:val="10"/>
    <w:qFormat/>
    <w:rsid w:val="004B60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0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0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0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60B5"/>
    <w:pPr>
      <w:spacing w:before="160"/>
      <w:jc w:val="center"/>
    </w:pPr>
    <w:rPr>
      <w:i/>
      <w:iCs/>
      <w:color w:val="404040" w:themeColor="text1" w:themeTint="BF"/>
    </w:rPr>
  </w:style>
  <w:style w:type="character" w:customStyle="1" w:styleId="QuoteChar">
    <w:name w:val="Quote Char"/>
    <w:basedOn w:val="DefaultParagraphFont"/>
    <w:link w:val="Quote"/>
    <w:uiPriority w:val="29"/>
    <w:rsid w:val="004B60B5"/>
    <w:rPr>
      <w:i/>
      <w:iCs/>
      <w:color w:val="404040" w:themeColor="text1" w:themeTint="BF"/>
    </w:rPr>
  </w:style>
  <w:style w:type="paragraph" w:styleId="ListParagraph">
    <w:name w:val="List Paragraph"/>
    <w:basedOn w:val="Normal"/>
    <w:uiPriority w:val="34"/>
    <w:qFormat/>
    <w:rsid w:val="004B60B5"/>
    <w:pPr>
      <w:ind w:left="720"/>
      <w:contextualSpacing/>
    </w:pPr>
  </w:style>
  <w:style w:type="character" w:styleId="IntenseEmphasis">
    <w:name w:val="Intense Emphasis"/>
    <w:basedOn w:val="DefaultParagraphFont"/>
    <w:uiPriority w:val="21"/>
    <w:qFormat/>
    <w:rsid w:val="004B60B5"/>
    <w:rPr>
      <w:i/>
      <w:iCs/>
      <w:color w:val="0F4761" w:themeColor="accent1" w:themeShade="BF"/>
    </w:rPr>
  </w:style>
  <w:style w:type="paragraph" w:styleId="IntenseQuote">
    <w:name w:val="Intense Quote"/>
    <w:basedOn w:val="Normal"/>
    <w:next w:val="Normal"/>
    <w:link w:val="IntenseQuoteChar"/>
    <w:uiPriority w:val="30"/>
    <w:qFormat/>
    <w:rsid w:val="004B60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60B5"/>
    <w:rPr>
      <w:i/>
      <w:iCs/>
      <w:color w:val="0F4761" w:themeColor="accent1" w:themeShade="BF"/>
    </w:rPr>
  </w:style>
  <w:style w:type="character" w:styleId="IntenseReference">
    <w:name w:val="Intense Reference"/>
    <w:basedOn w:val="DefaultParagraphFont"/>
    <w:uiPriority w:val="32"/>
    <w:qFormat/>
    <w:rsid w:val="004B60B5"/>
    <w:rPr>
      <w:b/>
      <w:bCs/>
      <w:smallCaps/>
      <w:color w:val="0F4761" w:themeColor="accent1" w:themeShade="BF"/>
      <w:spacing w:val="5"/>
    </w:rPr>
  </w:style>
  <w:style w:type="paragraph" w:styleId="Revision">
    <w:name w:val="Revision"/>
    <w:hidden/>
    <w:uiPriority w:val="99"/>
    <w:semiHidden/>
    <w:rsid w:val="00662308"/>
    <w:pPr>
      <w:spacing w:after="0" w:line="240" w:lineRule="auto"/>
    </w:pPr>
  </w:style>
  <w:style w:type="character" w:styleId="CommentReference">
    <w:name w:val="annotation reference"/>
    <w:basedOn w:val="DefaultParagraphFont"/>
    <w:uiPriority w:val="99"/>
    <w:semiHidden/>
    <w:unhideWhenUsed/>
    <w:rsid w:val="00443E60"/>
    <w:rPr>
      <w:sz w:val="16"/>
      <w:szCs w:val="16"/>
    </w:rPr>
  </w:style>
  <w:style w:type="paragraph" w:styleId="CommentText">
    <w:name w:val="annotation text"/>
    <w:basedOn w:val="Normal"/>
    <w:link w:val="CommentTextChar"/>
    <w:uiPriority w:val="99"/>
    <w:unhideWhenUsed/>
    <w:rsid w:val="00443E60"/>
    <w:pPr>
      <w:spacing w:line="240" w:lineRule="auto"/>
    </w:pPr>
    <w:rPr>
      <w:sz w:val="20"/>
      <w:szCs w:val="20"/>
    </w:rPr>
  </w:style>
  <w:style w:type="character" w:customStyle="1" w:styleId="CommentTextChar">
    <w:name w:val="Comment Text Char"/>
    <w:basedOn w:val="DefaultParagraphFont"/>
    <w:link w:val="CommentText"/>
    <w:uiPriority w:val="99"/>
    <w:rsid w:val="00443E60"/>
    <w:rPr>
      <w:sz w:val="20"/>
      <w:szCs w:val="20"/>
    </w:rPr>
  </w:style>
  <w:style w:type="paragraph" w:styleId="CommentSubject">
    <w:name w:val="annotation subject"/>
    <w:basedOn w:val="CommentText"/>
    <w:next w:val="CommentText"/>
    <w:link w:val="CommentSubjectChar"/>
    <w:uiPriority w:val="99"/>
    <w:semiHidden/>
    <w:unhideWhenUsed/>
    <w:rsid w:val="00443E60"/>
    <w:rPr>
      <w:b/>
      <w:bCs/>
    </w:rPr>
  </w:style>
  <w:style w:type="character" w:customStyle="1" w:styleId="CommentSubjectChar">
    <w:name w:val="Comment Subject Char"/>
    <w:basedOn w:val="CommentTextChar"/>
    <w:link w:val="CommentSubject"/>
    <w:uiPriority w:val="99"/>
    <w:semiHidden/>
    <w:rsid w:val="00443E60"/>
    <w:rPr>
      <w:b/>
      <w:bCs/>
      <w:sz w:val="20"/>
      <w:szCs w:val="20"/>
    </w:rPr>
  </w:style>
  <w:style w:type="paragraph" w:styleId="NormalWeb">
    <w:name w:val="Normal (Web)"/>
    <w:basedOn w:val="Normal"/>
    <w:uiPriority w:val="99"/>
    <w:semiHidden/>
    <w:unhideWhenUsed/>
    <w:rsid w:val="00BD4D72"/>
    <w:pPr>
      <w:spacing w:before="100" w:beforeAutospacing="1" w:after="100" w:afterAutospacing="1" w:line="240" w:lineRule="auto"/>
    </w:pPr>
    <w:rPr>
      <w:rFonts w:ascii="Times New Roman" w:eastAsia="Times New Roman" w:hAnsi="Times New Roman" w:cs="Times New Roman"/>
      <w:kern w:val="0"/>
      <w:lang w:eastAsia="en-GB" w:bidi="ar-SA"/>
      <w14:ligatures w14:val="none"/>
    </w:rPr>
  </w:style>
  <w:style w:type="character" w:styleId="Strong">
    <w:name w:val="Strong"/>
    <w:basedOn w:val="DefaultParagraphFont"/>
    <w:uiPriority w:val="22"/>
    <w:qFormat/>
    <w:rsid w:val="00BD4D72"/>
    <w:rPr>
      <w:b/>
      <w:bCs/>
    </w:rPr>
  </w:style>
  <w:style w:type="paragraph" w:styleId="Header">
    <w:name w:val="header"/>
    <w:basedOn w:val="Normal"/>
    <w:link w:val="HeaderChar"/>
    <w:uiPriority w:val="99"/>
    <w:unhideWhenUsed/>
    <w:rsid w:val="00333A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3A2B"/>
  </w:style>
  <w:style w:type="paragraph" w:styleId="Footer">
    <w:name w:val="footer"/>
    <w:basedOn w:val="Normal"/>
    <w:link w:val="FooterChar"/>
    <w:uiPriority w:val="99"/>
    <w:unhideWhenUsed/>
    <w:rsid w:val="00333A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3A2B"/>
  </w:style>
  <w:style w:type="character" w:styleId="Hyperlink">
    <w:name w:val="Hyperlink"/>
    <w:basedOn w:val="DefaultParagraphFont"/>
    <w:uiPriority w:val="99"/>
    <w:unhideWhenUsed/>
    <w:rsid w:val="007F6FC0"/>
    <w:rPr>
      <w:color w:val="467886" w:themeColor="hyperlink"/>
      <w:u w:val="single"/>
    </w:rPr>
  </w:style>
  <w:style w:type="character" w:styleId="UnresolvedMention">
    <w:name w:val="Unresolved Mention"/>
    <w:basedOn w:val="DefaultParagraphFont"/>
    <w:uiPriority w:val="99"/>
    <w:semiHidden/>
    <w:unhideWhenUsed/>
    <w:rsid w:val="007F6F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ristina.svitoje@realco.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114</TotalTime>
  <Pages>3</Pages>
  <Words>1023</Words>
  <Characters>5834</Characters>
  <Application>Microsoft Office Word</Application>
  <DocSecurity>0</DocSecurity>
  <Lines>48</Lines>
  <Paragraphs>13</Paragraphs>
  <ScaleCrop>false</ScaleCrop>
  <Manager/>
  <Company/>
  <LinksUpToDate>false</LinksUpToDate>
  <CharactersWithSpaces>6844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Deimantė Buslevičiūtė</cp:lastModifiedBy>
  <cp:revision>1045</cp:revision>
  <dcterms:created xsi:type="dcterms:W3CDTF">2025-08-05T01:14:00Z</dcterms:created>
  <dcterms:modified xsi:type="dcterms:W3CDTF">2026-11-06T07:24:00Z</dcterms:modified>
  <cp:category/>
</cp:coreProperties>
</file>